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2"/>
          <w:szCs w:val="52"/>
          <w14:textFill>
            <w14:solidFill>
              <w14:schemeClr w14:val="tx1"/>
            </w14:solidFill>
          </w14:textFill>
        </w:rPr>
        <w:t>云南省工程建设项目建设许可阶段申请表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textAlignment w:val="auto"/>
        <w:outlineLvl w:val="9"/>
        <w:rPr>
          <w:rFonts w:ascii="Courier New" w:hAnsi="Courier New" w:eastAsia="宋体" w:cs="Courier New"/>
          <w:color w:val="000000" w:themeColor="text1"/>
          <w:kern w:val="0"/>
          <w:sz w:val="16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宋体" w:cs="Courier New"/>
          <w:color w:val="000000" w:themeColor="text1"/>
          <w:kern w:val="0"/>
          <w:sz w:val="16"/>
          <w14:textFill>
            <w14:solidFill>
              <w14:schemeClr w14:val="tx1"/>
            </w14:solidFill>
          </w14:textFill>
        </w:rPr>
        <w:t>工程建设项目策划生成赋码：</w:t>
      </w:r>
    </w:p>
    <w:tbl>
      <w:tblPr>
        <w:tblStyle w:val="3"/>
        <w:tblW w:w="9838" w:type="dxa"/>
        <w:jc w:val="center"/>
        <w:tblInd w:w="-7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2"/>
        <w:gridCol w:w="722"/>
        <w:gridCol w:w="722"/>
        <w:gridCol w:w="238"/>
        <w:gridCol w:w="237"/>
        <w:gridCol w:w="247"/>
        <w:gridCol w:w="722"/>
        <w:gridCol w:w="359"/>
        <w:gridCol w:w="363"/>
        <w:gridCol w:w="722"/>
        <w:gridCol w:w="722"/>
        <w:gridCol w:w="722"/>
        <w:gridCol w:w="722"/>
        <w:gridCol w:w="722"/>
        <w:gridCol w:w="279"/>
        <w:gridCol w:w="443"/>
        <w:gridCol w:w="722"/>
        <w:gridCol w:w="7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bottom"/>
              <w:outlineLvl w:val="9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项目单位信息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企业类型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单位地址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法人联系电话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法人代表身份证号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联系人身份证号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联系人移动电话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邮编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邮箱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建设地点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四至范围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东至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西至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</w:t>
            </w:r>
          </w:p>
        </w:tc>
        <w:tc>
          <w:tcPr>
            <w:tcW w:w="188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南至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北至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建设项目类别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项目级别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项目简介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审批主流程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建设工程规划许可证（乡村建设规划许可证、建设工程设计方案审查）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5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事项类型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□建设工程规划许可证（□ 新建（或改、扩建）    □ 变更     □ 延续  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□建设工程设计方案审查 （□ 新建（或改、扩建）    □ 附图变更  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□乡村建设规划许可证 （□ 新建（或改、扩建）    □ 变更     □ 延续  ）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工程类别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□建筑工程   □修缮工程    □临时工程    □交通工程     □管线工程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5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其他情况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□建设工程内是否包括易燃易爆工程场所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□建设工程是否与矿产开采有关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□建设工程是否属于旅游景点相关工程设施、场所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设计单位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设计负责人</w:t>
            </w:r>
          </w:p>
        </w:tc>
        <w:tc>
          <w:tcPr>
            <w:tcW w:w="25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6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资质证书编号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城乡规划成果电子章编号</w:t>
            </w:r>
          </w:p>
        </w:tc>
        <w:tc>
          <w:tcPr>
            <w:tcW w:w="61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用地指标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26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用地类别</w:t>
            </w:r>
          </w:p>
        </w:tc>
        <w:tc>
          <w:tcPr>
            <w:tcW w:w="722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□划拨用地  □出让用地（含协议出让和招拍挂出让）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0" w:hRule="atLeast"/>
          <w:jc w:val="center"/>
        </w:trPr>
        <w:tc>
          <w:tcPr>
            <w:tcW w:w="26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总用地面积</w:t>
            </w:r>
          </w:p>
        </w:tc>
        <w:tc>
          <w:tcPr>
            <w:tcW w:w="722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2618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净用地面积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用地性质</w:t>
            </w:r>
          </w:p>
        </w:tc>
        <w:tc>
          <w:tcPr>
            <w:tcW w:w="50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261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261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261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    计</w:t>
            </w:r>
          </w:p>
        </w:tc>
        <w:tc>
          <w:tcPr>
            <w:tcW w:w="50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其他用地</w:t>
            </w: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用地性质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用地面积</w:t>
            </w:r>
          </w:p>
        </w:tc>
        <w:tc>
          <w:tcPr>
            <w:tcW w:w="3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用地性质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3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用地性质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用地面积</w:t>
            </w:r>
          </w:p>
        </w:tc>
        <w:tc>
          <w:tcPr>
            <w:tcW w:w="3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用地性质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3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   计</w:t>
            </w:r>
          </w:p>
        </w:tc>
        <w:tc>
          <w:tcPr>
            <w:tcW w:w="7220" w:type="dxa"/>
            <w:gridSpan w:val="1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建筑工程、临时工程、修缮工程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综合指标表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总建筑面积</w:t>
            </w: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地上建筑面积</w:t>
            </w:r>
          </w:p>
        </w:tc>
        <w:tc>
          <w:tcPr>
            <w:tcW w:w="36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地下建筑面积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计入容积率面积</w:t>
            </w: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建筑栋数及层数</w:t>
            </w:r>
          </w:p>
        </w:tc>
        <w:tc>
          <w:tcPr>
            <w:tcW w:w="36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建筑高度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bottom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总建筑占地面积</w:t>
            </w:r>
          </w:p>
        </w:tc>
        <w:tc>
          <w:tcPr>
            <w:tcW w:w="28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绿地面积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总内部道路面积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容积率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建筑密度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绿地率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道路面密度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机动车泊位（车位个数）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地上:</w:t>
            </w: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地下: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非机动车泊位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（车位个数）</w:t>
            </w: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地上: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住宅类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总建筑面积</w:t>
            </w: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套数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占住宅总面积比例%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经济适用房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廉租房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公共租赁住房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限价房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回迁房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居住总人口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住宅总建筑面积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住宅总套数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住宅占总建筑面积比例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总建筑面积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占商业总面积比例%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商务办公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商业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娱乐康体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公共设施营业网点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48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21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商业总建筑面积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商业占总建筑面积比例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社区用房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医疗卫生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商业服务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金融邮电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生鲜超市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文化体育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中水回收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规模（班）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幼儿园用地面积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规模（班）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小学用地面积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中学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规模（班）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中学用地面积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警务站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21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公建配套总建筑面积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公建配套占总建筑面积比例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市政配套类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绿化、环卫站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公厕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垃圾站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垃圾转运站</w:t>
            </w:r>
          </w:p>
        </w:tc>
        <w:tc>
          <w:tcPr>
            <w:tcW w:w="16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消防站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21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市政配套总建筑面积</w:t>
            </w:r>
          </w:p>
        </w:tc>
        <w:tc>
          <w:tcPr>
            <w:tcW w:w="19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市政配套占总建筑面积比例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单体建筑明细表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5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建筑单体名称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建筑用途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高度（米）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基地面积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地上层数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地下层数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地上面积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地下面积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计容面积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立面材质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立面色彩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总建筑面积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项目路段</w:t>
            </w: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路段名称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起点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终点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途径区域</w:t>
            </w:r>
          </w:p>
        </w:tc>
        <w:tc>
          <w:tcPr>
            <w:tcW w:w="433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总长度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</w:t>
            </w: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</w:t>
            </w: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栋数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道路性质</w:t>
            </w:r>
          </w:p>
        </w:tc>
        <w:tc>
          <w:tcPr>
            <w:tcW w:w="9386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路段名称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起点</w:t>
            </w: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终点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</w:t>
            </w:r>
          </w:p>
        </w:tc>
        <w:tc>
          <w:tcPr>
            <w:tcW w:w="1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红线宽度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断面分配道路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绿化率标准断面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管线布置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途径区域</w:t>
            </w:r>
          </w:p>
        </w:tc>
        <w:tc>
          <w:tcPr>
            <w:tcW w:w="577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总长度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</w:t>
            </w: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9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</w:t>
            </w:r>
          </w:p>
        </w:tc>
        <w:tc>
          <w:tcPr>
            <w:tcW w:w="172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栋数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桥遂工程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21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建设位置</w:t>
            </w:r>
          </w:p>
        </w:tc>
        <w:tc>
          <w:tcPr>
            <w:tcW w:w="7704" w:type="dxa"/>
            <w:gridSpan w:val="1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桥遂宽度</w:t>
            </w: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桥遂长度</w:t>
            </w:r>
          </w:p>
        </w:tc>
        <w:tc>
          <w:tcPr>
            <w:tcW w:w="25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断面分配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净空要求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管线配置</w:t>
            </w:r>
          </w:p>
        </w:tc>
        <w:tc>
          <w:tcPr>
            <w:tcW w:w="36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1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其它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</w:t>
            </w: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</w:t>
            </w: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栋数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其他交通工程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工程类别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路段名称</w:t>
            </w: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起点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终点</w:t>
            </w: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途径区域</w:t>
            </w:r>
          </w:p>
        </w:tc>
        <w:tc>
          <w:tcPr>
            <w:tcW w:w="433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总长度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公建配套</w:t>
            </w: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</w:t>
            </w: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栋数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23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管线类型</w:t>
            </w:r>
          </w:p>
        </w:tc>
        <w:tc>
          <w:tcPr>
            <w:tcW w:w="746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□给水□通讯□燃气□排水□再生水□电力□供热□输油□输气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4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起点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终点</w:t>
            </w:r>
          </w:p>
        </w:tc>
        <w:tc>
          <w:tcPr>
            <w:tcW w:w="43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</w:t>
            </w:r>
          </w:p>
        </w:tc>
        <w:tc>
          <w:tcPr>
            <w:tcW w:w="43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平面位置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埋深或架设高度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施工方式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4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庭院管线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  <w:jc w:val="center"/>
        </w:trPr>
        <w:tc>
          <w:tcPr>
            <w:tcW w:w="23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管线类型</w:t>
            </w:r>
          </w:p>
        </w:tc>
        <w:tc>
          <w:tcPr>
            <w:tcW w:w="746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□给水□通讯□燃气□排水□再生水□电力□供热□输油□输气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管线类型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接口位置</w:t>
            </w: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施工方式</w:t>
            </w: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给水接口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燃气接口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再生水接口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其他接口</w:t>
            </w:r>
          </w:p>
        </w:tc>
        <w:tc>
          <w:tcPr>
            <w:tcW w:w="2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内部布设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许可变更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变更事项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□建设工程规划许可证      □乡村建设规划许可证     □建设工程设计方案审查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原许可证号</w:t>
            </w: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土地证号</w:t>
            </w:r>
          </w:p>
        </w:tc>
        <w:tc>
          <w:tcPr>
            <w:tcW w:w="25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出让合同号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变更内容</w:t>
            </w: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变更前 </w:t>
            </w:r>
          </w:p>
        </w:tc>
        <w:tc>
          <w:tcPr>
            <w:tcW w:w="38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变更后 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983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许可延期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延期事项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□建设工程规划许可证        □乡村建设规划许可证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原许可证号</w:t>
            </w:r>
          </w:p>
        </w:tc>
        <w:tc>
          <w:tcPr>
            <w:tcW w:w="14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土地证号</w:t>
            </w:r>
          </w:p>
        </w:tc>
        <w:tc>
          <w:tcPr>
            <w:tcW w:w="25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出让合同号</w:t>
            </w:r>
          </w:p>
        </w:tc>
        <w:tc>
          <w:tcPr>
            <w:tcW w:w="1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57" w:hRule="atLeast"/>
          <w:jc w:val="center"/>
        </w:trPr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可并行办理事项</w:t>
            </w:r>
          </w:p>
        </w:tc>
        <w:tc>
          <w:tcPr>
            <w:tcW w:w="866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□防空地下室设计方案审批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□危险化学品建设项目安全设施设计审查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□生产、储存烟花爆竹建设项目安全设施设计审查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□金属冶炼建设项目安全设施设计审查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□非煤矿山建设项目安全设施设计审查</w:t>
            </w:r>
          </w:p>
        </w:tc>
      </w:tr>
    </w:tbl>
    <w:p>
      <w:pPr>
        <w:pStyle w:val="4"/>
        <w:spacing w:line="180" w:lineRule="exact"/>
        <w:ind w:left="960" w:firstLine="0" w:firstLineChars="0"/>
        <w:jc w:val="center"/>
        <w:rPr>
          <w:rFonts w:hint="eastAsia" w:ascii="方正小标宋简体" w:hAnsi="宋体" w:eastAsia="方正小标宋简体" w:cs="宋体"/>
          <w:color w:val="000000"/>
          <w:kern w:val="0"/>
          <w:sz w:val="18"/>
          <w:szCs w:val="40"/>
        </w:rPr>
      </w:pPr>
    </w:p>
    <w:p>
      <w:pPr>
        <w:pStyle w:val="4"/>
        <w:spacing w:line="180" w:lineRule="exact"/>
        <w:ind w:left="960" w:firstLine="0" w:firstLineChars="0"/>
        <w:jc w:val="center"/>
        <w:rPr>
          <w:rFonts w:hint="eastAsia" w:ascii="方正小标宋简体" w:hAnsi="宋体" w:eastAsia="方正小标宋简体" w:cs="宋体"/>
          <w:color w:val="000000"/>
          <w:kern w:val="0"/>
          <w:sz w:val="18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A7F1A"/>
    <w:rsid w:val="13BA7F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2019-12-02T13:04:00Z</dcterms:created>
  <dc:creator>聂磊</dc:creator>
  <cp:lastModifiedBy>聂磊</cp:lastModifiedBy>
  <dcterms:modified xsi:type="dcterms:W3CDTF">2019-12-02T13:05:48Z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