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00" w:lineRule="exact"/>
        <w:ind w:firstLine="0" w:firstLineChars="0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云南省工程建设项目立项用地规划许可阶段申请表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870"/>
        <w:gridCol w:w="600"/>
        <w:gridCol w:w="645"/>
        <w:gridCol w:w="855"/>
        <w:gridCol w:w="630"/>
        <w:gridCol w:w="729"/>
        <w:gridCol w:w="660"/>
        <w:gridCol w:w="600"/>
        <w:gridCol w:w="726"/>
        <w:gridCol w:w="584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工程建设项目策划生成赋码：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6"/>
                <w:szCs w:val="16"/>
              </w:rPr>
              <w:t>项目信息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项目单位信息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社会信用代码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企业类型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代表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法人联系电话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法人代表身份证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联系人 姓名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联系人身份证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联系人移动电话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邮  编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邮  箱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610" w:type="dxa"/>
            <w:gridSpan w:val="11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建设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7610" w:type="dxa"/>
            <w:gridSpan w:val="11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四至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范围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东至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西至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土地权属</w:t>
            </w:r>
          </w:p>
        </w:tc>
        <w:tc>
          <w:tcPr>
            <w:tcW w:w="2021" w:type="dxa"/>
            <w:gridSpan w:val="3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国有 　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南至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北至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*建设项目类别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(省,州、市,县、市、区)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建设项目选址意见书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总用地面积(选址、用地规划)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净用地</w:t>
            </w: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用地面积(㎡)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用地性质</w:t>
            </w:r>
          </w:p>
        </w:tc>
        <w:tc>
          <w:tcPr>
            <w:tcW w:w="1389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是否利用地下空间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是 否(选址)</w:t>
            </w: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其他用地</w:t>
            </w: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绿化用地</w:t>
            </w: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水域</w:t>
            </w: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道路用地</w:t>
            </w: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其他用地</w:t>
            </w: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结建或单建</w:t>
            </w:r>
          </w:p>
        </w:tc>
        <w:tc>
          <w:tcPr>
            <w:tcW w:w="2115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结建 单建</w:t>
            </w:r>
          </w:p>
        </w:tc>
        <w:tc>
          <w:tcPr>
            <w:tcW w:w="2874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土地取得方式(选址，用地规划)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划拨、出让、其它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建筑面积(选址，用地规划)</w:t>
            </w:r>
          </w:p>
        </w:tc>
        <w:tc>
          <w:tcPr>
            <w:tcW w:w="1470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19" w:type="dxa"/>
            <w:gridSpan w:val="6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界内建设用地范围(选址)</w:t>
            </w: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9" w:type="dxa"/>
            <w:gridSpan w:val="6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界内代建用地范围(选址)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(非,后)现状土地使用单位（选址）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(非)已办理规划审批手续编号(选址，用地规划)</w:t>
            </w:r>
          </w:p>
        </w:tc>
        <w:tc>
          <w:tcPr>
            <w:tcW w:w="6140" w:type="dxa"/>
            <w:gridSpan w:val="9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线性市政类项目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项目路段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路名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起点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终点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长度（M）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途径区域</w:t>
            </w:r>
          </w:p>
        </w:tc>
        <w:tc>
          <w:tcPr>
            <w:tcW w:w="3519" w:type="dxa"/>
            <w:gridSpan w:val="5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总长度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非占地类</w:t>
            </w:r>
          </w:p>
        </w:tc>
        <w:tc>
          <w:tcPr>
            <w:tcW w:w="6740" w:type="dxa"/>
            <w:gridSpan w:val="10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□管道□架空线□综合管廊□管线综合□其他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0" w:type="dxa"/>
            <w:gridSpan w:val="10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□给水□通讯□燃气□排水□再生水□电力□供热☑输油□输气□其他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占地类</w:t>
            </w:r>
          </w:p>
        </w:tc>
        <w:tc>
          <w:tcPr>
            <w:tcW w:w="6740" w:type="dxa"/>
            <w:gridSpan w:val="10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□道路□桥梁□公路□铁路□轨道交通□河道□其他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设计单位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联系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建设用地规划许可证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土地出让合同号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（出让项目）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{用地规划}</w:t>
            </w:r>
          </w:p>
        </w:tc>
        <w:tc>
          <w:tcPr>
            <w:tcW w:w="2730" w:type="dxa"/>
            <w:gridSpan w:val="4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核定用地编码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（地卡号）{用地规划}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净用地面积</w:t>
            </w: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面积</w:t>
            </w: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兼容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其他用地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（含代征代建用地）</w:t>
            </w: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面积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土地取得方式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(选址，用地规划)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划拨、出让、其它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建筑面积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(选址，用地规划)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地下空间使用性质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(用地规划)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水平投影最大范围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(用地规划)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2" w:type="dxa"/>
            <w:gridSpan w:val="5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(非)已办理规划审批手续编号(选址，用地规划)</w:t>
            </w:r>
          </w:p>
        </w:tc>
        <w:tc>
          <w:tcPr>
            <w:tcW w:w="4640" w:type="dxa"/>
            <w:gridSpan w:val="7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规划用地编号（用地规划）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规划用地性质</w:t>
            </w:r>
          </w:p>
        </w:tc>
        <w:tc>
          <w:tcPr>
            <w:tcW w:w="1485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用地面积(㎡)</w:t>
            </w:r>
          </w:p>
        </w:tc>
        <w:tc>
          <w:tcPr>
            <w:tcW w:w="729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容积率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绿地率（%）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建筑密度（%）</w:t>
            </w:r>
          </w:p>
        </w:tc>
        <w:tc>
          <w:tcPr>
            <w:tcW w:w="726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建筑面积（㎡）</w:t>
            </w:r>
          </w:p>
        </w:tc>
        <w:tc>
          <w:tcPr>
            <w:tcW w:w="584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建筑限高（m）</w:t>
            </w:r>
          </w:p>
        </w:tc>
        <w:tc>
          <w:tcPr>
            <w:tcW w:w="711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兼容</w:t>
            </w:r>
          </w:p>
        </w:tc>
        <w:tc>
          <w:tcPr>
            <w:tcW w:w="1485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界内建设用地（选）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界内代建用地（选）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界外处理用地（选）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地下空间使用性质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4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地下空间水平投影最大范围（㎡）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地下垂直空间范围（m）</w:t>
            </w: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线性市政类项目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项目路段</w:t>
            </w:r>
          </w:p>
        </w:tc>
        <w:tc>
          <w:tcPr>
            <w:tcW w:w="273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路名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起点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终点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长度（M）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途径区域</w:t>
            </w:r>
          </w:p>
        </w:tc>
        <w:tc>
          <w:tcPr>
            <w:tcW w:w="3519" w:type="dxa"/>
            <w:gridSpan w:val="5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总长度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占地类</w:t>
            </w:r>
          </w:p>
        </w:tc>
        <w:tc>
          <w:tcPr>
            <w:tcW w:w="6740" w:type="dxa"/>
            <w:gridSpan w:val="10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□道路□桥梁□公路□铁路□轨道交通□河道□其他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规划用地性质</w:t>
            </w:r>
          </w:p>
        </w:tc>
        <w:tc>
          <w:tcPr>
            <w:tcW w:w="5495" w:type="dxa"/>
            <w:gridSpan w:val="8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界外处理面积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界内用地面积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地上空间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跨（穿）面积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地下空间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用地规模（公顷）{预审}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总规模(公顷)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农用地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耕地（基本农田）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建设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未利用地</w:t>
            </w: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项目建设依据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行业分类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项目批准类型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（审批、核准、备案）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项目批准机关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项目投资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（亿元）</w:t>
            </w: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涉及州（市）</w:t>
            </w:r>
          </w:p>
        </w:tc>
        <w:tc>
          <w:tcPr>
            <w:tcW w:w="7610" w:type="dxa"/>
            <w:gridSpan w:val="11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可并行办理事项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年能耗量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能源种类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年需实物量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参考指标系数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年耗能量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（吨标准煤）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能源消费总量（吨标准煤）</w:t>
            </w:r>
          </w:p>
        </w:tc>
        <w:tc>
          <w:tcPr>
            <w:tcW w:w="5495" w:type="dxa"/>
            <w:gridSpan w:val="8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耗能工质种类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年需实物量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参考指标系数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年耗能量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（吨标准煤）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耗能工质总量（吨标准煤）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0" w:type="dxa"/>
            <w:gridSpan w:val="6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项目年耗能总量（吨标准煤）</w:t>
            </w:r>
          </w:p>
        </w:tc>
        <w:tc>
          <w:tcPr>
            <w:tcW w:w="63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0" w:type="dxa"/>
            <w:gridSpan w:val="6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生产建设项目水土保持方案许可申请内容：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规划条件变更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原规划条件证号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原规划条件案卷总编号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pStyle w:val="5"/>
              <w:spacing w:line="300" w:lineRule="exact"/>
              <w:ind w:firstLine="0" w:firstLineChars="0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规划条件变更内容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原规划条件内容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变更后规划条件内容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指标变更</w:t>
            </w: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容积率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建筑密度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绿地率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建筑高度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其原规划条件他条款变更</w:t>
            </w: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原规划条件内容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变更后规划条件内容</w:t>
            </w: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0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gridSpan w:val="3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1" w:type="dxa"/>
            <w:gridSpan w:val="4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12" w:type="dxa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变更原因</w:t>
            </w:r>
          </w:p>
        </w:tc>
        <w:tc>
          <w:tcPr>
            <w:tcW w:w="7610" w:type="dxa"/>
            <w:gridSpan w:val="11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restart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本阶段</w:t>
            </w:r>
          </w:p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事项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主流程事项</w:t>
            </w:r>
          </w:p>
        </w:tc>
        <w:tc>
          <w:tcPr>
            <w:tcW w:w="6140" w:type="dxa"/>
            <w:gridSpan w:val="9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□项目建议书 □可行性研究报告 □选址意见书   □建设项目用地预审  □建设用地批准书  □建设用地规划许可证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Merge w:val="continue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可并行办理事项</w:t>
            </w:r>
          </w:p>
        </w:tc>
        <w:tc>
          <w:tcPr>
            <w:tcW w:w="6140" w:type="dxa"/>
            <w:gridSpan w:val="9"/>
            <w:vAlign w:val="center"/>
          </w:tcPr>
          <w:p>
            <w:pPr>
              <w:pStyle w:val="5"/>
              <w:spacing w:line="300" w:lineRule="exact"/>
              <w:ind w:firstLine="0" w:firstLineChars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□建设项目环境影响报告书（表）许可□固定资产投资项目合理用能  □生产建设项目水土保持方案的许可</w:t>
            </w:r>
          </w:p>
        </w:tc>
      </w:tr>
    </w:tbl>
    <w:p/>
    <w:p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B6629"/>
    <w:rsid w:val="1B5B66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2019-12-02T13:04:00Z</dcterms:created>
  <dc:creator>聂磊</dc:creator>
  <cp:lastModifiedBy>聂磊</cp:lastModifiedBy>
  <dcterms:modified xsi:type="dcterms:W3CDTF">2019-12-02T13:04:54Z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