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line="180" w:lineRule="exact"/>
        <w:ind w:left="960" w:firstLine="0" w:firstLineChars="0"/>
        <w:jc w:val="center"/>
        <w:rPr>
          <w:rFonts w:hint="eastAsia" w:ascii="方正小标宋简体" w:hAnsi="宋体" w:eastAsia="方正小标宋简体" w:cs="宋体"/>
          <w:color w:val="000000"/>
          <w:kern w:val="0"/>
          <w:sz w:val="18"/>
          <w:szCs w:val="40"/>
        </w:rPr>
      </w:pPr>
    </w:p>
    <w:p>
      <w:pPr>
        <w:pStyle w:val="4"/>
        <w:spacing w:line="180" w:lineRule="exact"/>
        <w:ind w:left="960" w:firstLine="0" w:firstLineChars="0"/>
        <w:jc w:val="center"/>
        <w:rPr>
          <w:rFonts w:ascii="方正小标宋简体" w:hAnsi="宋体" w:eastAsia="方正小标宋简体" w:cs="宋体"/>
          <w:color w:val="000000"/>
          <w:kern w:val="0"/>
          <w:sz w:val="18"/>
          <w:szCs w:val="40"/>
        </w:rPr>
      </w:pPr>
      <w:r>
        <w:rPr>
          <w:rFonts w:hint="eastAsia" w:ascii="方正小标宋简体" w:hAnsi="宋体" w:eastAsia="方正小标宋简体" w:cs="宋体"/>
          <w:color w:val="000000"/>
          <w:kern w:val="0"/>
          <w:sz w:val="18"/>
          <w:szCs w:val="40"/>
        </w:rPr>
        <w:t>云南省工程建设项目施工许可阶段申请表</w:t>
      </w:r>
    </w:p>
    <w:p>
      <w:pPr>
        <w:pStyle w:val="4"/>
        <w:spacing w:line="180" w:lineRule="exact"/>
        <w:ind w:firstLine="320"/>
        <w:jc w:val="left"/>
        <w:rPr>
          <w:rFonts w:ascii="方正小标宋简体" w:hAnsi="宋体" w:eastAsia="方正小标宋简体" w:cs="宋体"/>
          <w:color w:val="000000"/>
          <w:kern w:val="0"/>
          <w:sz w:val="18"/>
          <w:szCs w:val="40"/>
        </w:rPr>
      </w:pPr>
      <w:r>
        <w:rPr>
          <w:rFonts w:ascii="Courier New" w:hAnsi="Courier New" w:cs="Courier New"/>
          <w:color w:val="000000"/>
          <w:kern w:val="0"/>
          <w:sz w:val="16"/>
        </w:rPr>
        <w:t>工程建设项目策划生成赋码：</w:t>
      </w:r>
    </w:p>
    <w:tbl>
      <w:tblPr>
        <w:tblStyle w:val="3"/>
        <w:tblpPr w:leftFromText="180" w:rightFromText="180" w:vertAnchor="text" w:horzAnchor="page" w:tblpX="1798" w:tblpY="408"/>
        <w:tblOverlap w:val="never"/>
        <w:tblW w:w="8522" w:type="dxa"/>
        <w:tblInd w:w="0" w:type="dxa"/>
        <w:tblLayout w:type="fixed"/>
        <w:tblCellMar>
          <w:top w:w="0" w:type="dxa"/>
          <w:left w:w="108" w:type="dxa"/>
          <w:bottom w:w="0" w:type="dxa"/>
          <w:right w:w="108" w:type="dxa"/>
        </w:tblCellMar>
      </w:tblPr>
      <w:tblGrid>
        <w:gridCol w:w="922"/>
        <w:gridCol w:w="857"/>
        <w:gridCol w:w="961"/>
        <w:gridCol w:w="1318"/>
        <w:gridCol w:w="1160"/>
        <w:gridCol w:w="127"/>
        <w:gridCol w:w="38"/>
        <w:gridCol w:w="1574"/>
        <w:gridCol w:w="1565"/>
      </w:tblGrid>
      <w:tr>
        <w:tblPrEx>
          <w:tblLayout w:type="fixed"/>
          <w:tblCellMar>
            <w:top w:w="0" w:type="dxa"/>
            <w:left w:w="108" w:type="dxa"/>
            <w:bottom w:w="0" w:type="dxa"/>
            <w:right w:w="108" w:type="dxa"/>
          </w:tblCellMar>
        </w:tblPrEx>
        <w:trPr>
          <w:trHeight w:val="540" w:hRule="atLeast"/>
        </w:trPr>
        <w:tc>
          <w:tcPr>
            <w:tcW w:w="8522"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黑体" w:hAnsi="黑体" w:eastAsia="黑体" w:cs="宋体"/>
                <w:b/>
                <w:bCs/>
                <w:color w:val="000000"/>
                <w:kern w:val="0"/>
                <w:sz w:val="16"/>
                <w:szCs w:val="24"/>
              </w:rPr>
            </w:pPr>
            <w:r>
              <w:rPr>
                <w:rFonts w:hint="eastAsia" w:ascii="黑体" w:hAnsi="黑体" w:eastAsia="黑体" w:cs="宋体"/>
                <w:b/>
                <w:bCs/>
                <w:color w:val="000000"/>
                <w:kern w:val="0"/>
                <w:sz w:val="16"/>
                <w:szCs w:val="24"/>
              </w:rPr>
              <w:t>项目基本信息</w:t>
            </w:r>
          </w:p>
        </w:tc>
      </w:tr>
      <w:tr>
        <w:tblPrEx>
          <w:tblLayout w:type="fixed"/>
          <w:tblCellMar>
            <w:top w:w="0" w:type="dxa"/>
            <w:left w:w="108" w:type="dxa"/>
            <w:bottom w:w="0" w:type="dxa"/>
            <w:right w:w="108" w:type="dxa"/>
          </w:tblCellMar>
        </w:tblPrEx>
        <w:trPr>
          <w:trHeight w:val="405"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项目代码</w:t>
            </w:r>
          </w:p>
        </w:tc>
        <w:tc>
          <w:tcPr>
            <w:tcW w:w="6743"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项目编号</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287" w:type="dxa"/>
            <w:gridSpan w:val="2"/>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项目名称</w:t>
            </w:r>
          </w:p>
        </w:tc>
        <w:tc>
          <w:tcPr>
            <w:tcW w:w="317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建设单位</w:t>
            </w:r>
          </w:p>
        </w:tc>
        <w:tc>
          <w:tcPr>
            <w:tcW w:w="2279"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287" w:type="dxa"/>
            <w:gridSpan w:val="2"/>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统一社会信用代码</w:t>
            </w:r>
          </w:p>
        </w:tc>
        <w:tc>
          <w:tcPr>
            <w:tcW w:w="3177"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3893"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项目分类</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  房屋建筑工程</w:t>
            </w:r>
            <w:r>
              <w:rPr>
                <w:rFonts w:ascii="Courier New" w:hAnsi="Courier New" w:cs="Courier New"/>
                <w:color w:val="000000"/>
                <w:kern w:val="0"/>
                <w:sz w:val="16"/>
              </w:rPr>
              <w:br w:type="textWrapping"/>
            </w:r>
            <w:r>
              <w:rPr>
                <w:rFonts w:ascii="Courier New" w:hAnsi="Courier New" w:cs="Courier New"/>
                <w:color w:val="000000"/>
                <w:kern w:val="0"/>
                <w:sz w:val="16"/>
              </w:rPr>
              <w:t>□  市政基础设施工程</w:t>
            </w:r>
            <w:r>
              <w:rPr>
                <w:rFonts w:ascii="Courier New" w:hAnsi="Courier New" w:cs="Courier New"/>
                <w:color w:val="000000"/>
                <w:kern w:val="0"/>
                <w:sz w:val="16"/>
              </w:rPr>
              <w:br w:type="textWrapping"/>
            </w:r>
            <w:r>
              <w:rPr>
                <w:rFonts w:ascii="Courier New" w:hAnsi="Courier New" w:cs="Courier New"/>
                <w:color w:val="000000"/>
                <w:kern w:val="0"/>
                <w:sz w:val="16"/>
              </w:rPr>
              <w:t>□  其他</w:t>
            </w:r>
          </w:p>
        </w:tc>
        <w:tc>
          <w:tcPr>
            <w:tcW w:w="1287"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工程用途</w:t>
            </w:r>
          </w:p>
        </w:tc>
        <w:tc>
          <w:tcPr>
            <w:tcW w:w="1612" w:type="dxa"/>
            <w:gridSpan w:val="2"/>
            <w:tcBorders>
              <w:top w:val="single" w:color="auto" w:sz="4" w:space="0"/>
              <w:left w:val="nil"/>
              <w:bottom w:val="single" w:color="auto" w:sz="4" w:space="0"/>
              <w:right w:val="single" w:color="auto" w:sz="4" w:space="0"/>
            </w:tcBorders>
            <w:shd w:val="clear" w:color="auto" w:fill="auto"/>
            <w:vAlign w:val="top"/>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房建类</w:t>
            </w:r>
            <w:r>
              <w:rPr>
                <w:rFonts w:ascii="Courier New" w:hAnsi="Courier New" w:cs="Courier New"/>
                <w:color w:val="000000"/>
                <w:kern w:val="0"/>
                <w:sz w:val="16"/>
              </w:rPr>
              <w:br w:type="textWrapping"/>
            </w:r>
            <w:r>
              <w:rPr>
                <w:rFonts w:ascii="Courier New" w:hAnsi="Courier New" w:cs="Courier New"/>
                <w:color w:val="000000"/>
                <w:kern w:val="0"/>
                <w:sz w:val="16"/>
              </w:rPr>
              <w:t>□  居住建筑</w:t>
            </w:r>
            <w:r>
              <w:rPr>
                <w:rFonts w:ascii="Courier New" w:hAnsi="Courier New" w:cs="Courier New"/>
                <w:color w:val="000000"/>
                <w:kern w:val="0"/>
                <w:sz w:val="16"/>
              </w:rPr>
              <w:br w:type="textWrapping"/>
            </w:r>
            <w:r>
              <w:rPr>
                <w:rFonts w:ascii="Courier New" w:hAnsi="Courier New" w:cs="Courier New"/>
                <w:color w:val="000000"/>
                <w:kern w:val="0"/>
                <w:sz w:val="16"/>
              </w:rPr>
              <w:t>□  居住建筑配套工程</w:t>
            </w:r>
            <w:r>
              <w:rPr>
                <w:rFonts w:ascii="Courier New" w:hAnsi="Courier New" w:cs="Courier New"/>
                <w:color w:val="000000"/>
                <w:kern w:val="0"/>
                <w:sz w:val="16"/>
              </w:rPr>
              <w:br w:type="textWrapping"/>
            </w:r>
            <w:r>
              <w:rPr>
                <w:rFonts w:ascii="Courier New" w:hAnsi="Courier New" w:cs="Courier New"/>
                <w:color w:val="000000"/>
                <w:kern w:val="0"/>
                <w:sz w:val="16"/>
              </w:rPr>
              <w:t>□  公共建筑</w:t>
            </w:r>
            <w:r>
              <w:rPr>
                <w:rFonts w:ascii="Courier New" w:hAnsi="Courier New" w:cs="Courier New"/>
                <w:color w:val="000000"/>
                <w:kern w:val="0"/>
                <w:sz w:val="16"/>
              </w:rPr>
              <w:br w:type="textWrapping"/>
            </w:r>
            <w:r>
              <w:rPr>
                <w:rFonts w:ascii="Courier New" w:hAnsi="Courier New" w:cs="Courier New"/>
                <w:color w:val="000000"/>
                <w:kern w:val="0"/>
                <w:sz w:val="16"/>
              </w:rPr>
              <w:t>□  办公建筑</w:t>
            </w:r>
            <w:r>
              <w:rPr>
                <w:rFonts w:ascii="Courier New" w:hAnsi="Courier New" w:cs="Courier New"/>
                <w:color w:val="000000"/>
                <w:kern w:val="0"/>
                <w:sz w:val="16"/>
              </w:rPr>
              <w:br w:type="textWrapping"/>
            </w:r>
            <w:r>
              <w:rPr>
                <w:rFonts w:ascii="Courier New" w:hAnsi="Courier New" w:cs="Courier New"/>
                <w:color w:val="000000"/>
                <w:kern w:val="0"/>
                <w:sz w:val="16"/>
              </w:rPr>
              <w:t>□  商业建筑</w:t>
            </w:r>
            <w:r>
              <w:rPr>
                <w:rFonts w:ascii="Courier New" w:hAnsi="Courier New" w:cs="Courier New"/>
                <w:color w:val="000000"/>
                <w:kern w:val="0"/>
                <w:sz w:val="16"/>
              </w:rPr>
              <w:br w:type="textWrapping"/>
            </w:r>
            <w:r>
              <w:rPr>
                <w:rFonts w:ascii="Courier New" w:hAnsi="Courier New" w:cs="Courier New"/>
                <w:color w:val="000000"/>
                <w:kern w:val="0"/>
                <w:sz w:val="16"/>
              </w:rPr>
              <w:t>□  旅游建筑</w:t>
            </w:r>
            <w:r>
              <w:rPr>
                <w:rFonts w:ascii="Courier New" w:hAnsi="Courier New" w:cs="Courier New"/>
                <w:color w:val="000000"/>
                <w:kern w:val="0"/>
                <w:sz w:val="16"/>
              </w:rPr>
              <w:br w:type="textWrapping"/>
            </w:r>
            <w:r>
              <w:rPr>
                <w:rFonts w:ascii="Courier New" w:hAnsi="Courier New" w:cs="Courier New"/>
                <w:color w:val="000000"/>
                <w:kern w:val="0"/>
                <w:sz w:val="16"/>
              </w:rPr>
              <w:t>□  科教文卫建筑</w:t>
            </w:r>
            <w:r>
              <w:rPr>
                <w:rFonts w:ascii="Courier New" w:hAnsi="Courier New" w:cs="Courier New"/>
                <w:color w:val="000000"/>
                <w:kern w:val="0"/>
                <w:sz w:val="16"/>
              </w:rPr>
              <w:br w:type="textWrapping"/>
            </w:r>
            <w:r>
              <w:rPr>
                <w:rFonts w:ascii="Courier New" w:hAnsi="Courier New" w:cs="Courier New"/>
                <w:color w:val="000000"/>
                <w:kern w:val="0"/>
                <w:sz w:val="16"/>
              </w:rPr>
              <w:t>□  交通运输类</w:t>
            </w:r>
            <w:r>
              <w:rPr>
                <w:rFonts w:ascii="Courier New" w:hAnsi="Courier New" w:cs="Courier New"/>
                <w:color w:val="000000"/>
                <w:kern w:val="0"/>
                <w:sz w:val="16"/>
              </w:rPr>
              <w:br w:type="textWrapping"/>
            </w:r>
            <w:r>
              <w:rPr>
                <w:rFonts w:ascii="Courier New" w:hAnsi="Courier New" w:cs="Courier New"/>
                <w:color w:val="000000"/>
                <w:kern w:val="0"/>
                <w:sz w:val="16"/>
              </w:rPr>
              <w:t>□  通信建筑</w:t>
            </w:r>
            <w:r>
              <w:rPr>
                <w:rFonts w:ascii="Courier New" w:hAnsi="Courier New" w:cs="Courier New"/>
                <w:color w:val="000000"/>
                <w:kern w:val="0"/>
                <w:sz w:val="16"/>
              </w:rPr>
              <w:br w:type="textWrapping"/>
            </w:r>
            <w:r>
              <w:rPr>
                <w:rFonts w:ascii="Courier New" w:hAnsi="Courier New" w:cs="Courier New"/>
                <w:color w:val="000000"/>
                <w:kern w:val="0"/>
                <w:sz w:val="16"/>
              </w:rPr>
              <w:t>□  公共建筑配套工程</w:t>
            </w:r>
            <w:r>
              <w:rPr>
                <w:rFonts w:ascii="Courier New" w:hAnsi="Courier New" w:cs="Courier New"/>
                <w:color w:val="000000"/>
                <w:kern w:val="0"/>
                <w:sz w:val="16"/>
              </w:rPr>
              <w:br w:type="textWrapping"/>
            </w:r>
            <w:r>
              <w:rPr>
                <w:rFonts w:ascii="Courier New" w:hAnsi="Courier New" w:cs="Courier New"/>
                <w:color w:val="000000"/>
                <w:kern w:val="0"/>
                <w:sz w:val="16"/>
              </w:rPr>
              <w:t>□  商住楼</w:t>
            </w:r>
            <w:r>
              <w:rPr>
                <w:rFonts w:ascii="Courier New" w:hAnsi="Courier New" w:cs="Courier New"/>
                <w:color w:val="000000"/>
                <w:kern w:val="0"/>
                <w:sz w:val="16"/>
              </w:rPr>
              <w:br w:type="textWrapping"/>
            </w:r>
            <w:r>
              <w:rPr>
                <w:rFonts w:ascii="Courier New" w:hAnsi="Courier New" w:cs="Courier New"/>
                <w:color w:val="000000"/>
                <w:kern w:val="0"/>
                <w:sz w:val="16"/>
              </w:rPr>
              <w:t>□  农业建筑</w:t>
            </w:r>
            <w:r>
              <w:rPr>
                <w:rFonts w:ascii="Courier New" w:hAnsi="Courier New" w:cs="Courier New"/>
                <w:color w:val="000000"/>
                <w:kern w:val="0"/>
                <w:sz w:val="16"/>
              </w:rPr>
              <w:br w:type="textWrapping"/>
            </w:r>
            <w:r>
              <w:rPr>
                <w:rFonts w:ascii="Courier New" w:hAnsi="Courier New" w:cs="Courier New"/>
                <w:color w:val="000000"/>
                <w:kern w:val="0"/>
                <w:sz w:val="16"/>
              </w:rPr>
              <w:t>□  农业建筑配套工程</w:t>
            </w:r>
            <w:r>
              <w:rPr>
                <w:rFonts w:ascii="Courier New" w:hAnsi="Courier New" w:cs="Courier New"/>
                <w:color w:val="000000"/>
                <w:kern w:val="0"/>
                <w:sz w:val="16"/>
              </w:rPr>
              <w:br w:type="textWrapping"/>
            </w:r>
            <w:r>
              <w:rPr>
                <w:rFonts w:ascii="Courier New" w:hAnsi="Courier New" w:cs="Courier New"/>
                <w:color w:val="000000"/>
                <w:kern w:val="0"/>
                <w:sz w:val="16"/>
              </w:rPr>
              <w:t>□  工业建筑</w:t>
            </w:r>
            <w:r>
              <w:rPr>
                <w:rFonts w:ascii="Courier New" w:hAnsi="Courier New" w:cs="Courier New"/>
                <w:color w:val="000000"/>
                <w:kern w:val="0"/>
                <w:sz w:val="16"/>
              </w:rPr>
              <w:br w:type="textWrapping"/>
            </w:r>
            <w:r>
              <w:rPr>
                <w:rFonts w:ascii="Courier New" w:hAnsi="Courier New" w:cs="Courier New"/>
                <w:color w:val="000000"/>
                <w:kern w:val="0"/>
                <w:sz w:val="16"/>
              </w:rPr>
              <w:t>□  工业建筑配套工程</w:t>
            </w:r>
            <w:r>
              <w:rPr>
                <w:rFonts w:ascii="Courier New" w:hAnsi="Courier New" w:cs="Courier New"/>
                <w:color w:val="000000"/>
                <w:kern w:val="0"/>
                <w:sz w:val="16"/>
              </w:rPr>
              <w:br w:type="textWrapping"/>
            </w:r>
            <w:r>
              <w:rPr>
                <w:rFonts w:ascii="Courier New" w:hAnsi="Courier New" w:cs="Courier New"/>
                <w:color w:val="000000"/>
                <w:kern w:val="0"/>
                <w:sz w:val="16"/>
              </w:rPr>
              <w:t>□  其他</w:t>
            </w:r>
          </w:p>
        </w:tc>
        <w:tc>
          <w:tcPr>
            <w:tcW w:w="1565" w:type="dxa"/>
            <w:tcBorders>
              <w:top w:val="single" w:color="auto" w:sz="4" w:space="0"/>
              <w:left w:val="nil"/>
              <w:bottom w:val="single" w:color="auto" w:sz="4" w:space="0"/>
              <w:right w:val="single" w:color="auto" w:sz="4" w:space="0"/>
            </w:tcBorders>
            <w:shd w:val="clear" w:color="auto" w:fill="auto"/>
            <w:vAlign w:val="top"/>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市政类</w:t>
            </w:r>
            <w:r>
              <w:rPr>
                <w:rFonts w:ascii="Courier New" w:hAnsi="Courier New" w:cs="Courier New"/>
                <w:color w:val="000000"/>
                <w:kern w:val="0"/>
                <w:sz w:val="16"/>
              </w:rPr>
              <w:br w:type="textWrapping"/>
            </w:r>
            <w:r>
              <w:rPr>
                <w:rFonts w:ascii="Courier New" w:hAnsi="Courier New" w:cs="Courier New"/>
                <w:color w:val="000000"/>
                <w:kern w:val="0"/>
                <w:sz w:val="16"/>
              </w:rPr>
              <w:t>□  给水</w:t>
            </w:r>
            <w:r>
              <w:rPr>
                <w:rFonts w:ascii="Courier New" w:hAnsi="Courier New" w:cs="Courier New"/>
                <w:color w:val="000000"/>
                <w:kern w:val="0"/>
                <w:sz w:val="16"/>
              </w:rPr>
              <w:br w:type="textWrapping"/>
            </w:r>
            <w:r>
              <w:rPr>
                <w:rFonts w:ascii="Courier New" w:hAnsi="Courier New" w:cs="Courier New"/>
                <w:color w:val="000000"/>
                <w:kern w:val="0"/>
                <w:sz w:val="16"/>
              </w:rPr>
              <w:t>□  排水</w:t>
            </w:r>
            <w:r>
              <w:rPr>
                <w:rFonts w:ascii="Courier New" w:hAnsi="Courier New" w:cs="Courier New"/>
                <w:color w:val="000000"/>
                <w:kern w:val="0"/>
                <w:sz w:val="16"/>
              </w:rPr>
              <w:br w:type="textWrapping"/>
            </w:r>
            <w:r>
              <w:rPr>
                <w:rFonts w:ascii="Courier New" w:hAnsi="Courier New" w:cs="Courier New"/>
                <w:color w:val="000000"/>
                <w:kern w:val="0"/>
                <w:sz w:val="16"/>
              </w:rPr>
              <w:t>□  燃气</w:t>
            </w:r>
            <w:r>
              <w:rPr>
                <w:rFonts w:ascii="Courier New" w:hAnsi="Courier New" w:cs="Courier New"/>
                <w:color w:val="000000"/>
                <w:kern w:val="0"/>
                <w:sz w:val="16"/>
              </w:rPr>
              <w:br w:type="textWrapping"/>
            </w:r>
            <w:r>
              <w:rPr>
                <w:rFonts w:ascii="Courier New" w:hAnsi="Courier New" w:cs="Courier New"/>
                <w:color w:val="000000"/>
                <w:kern w:val="0"/>
                <w:sz w:val="16"/>
              </w:rPr>
              <w:t>□  热力</w:t>
            </w:r>
            <w:r>
              <w:rPr>
                <w:rFonts w:ascii="Courier New" w:hAnsi="Courier New" w:cs="Courier New"/>
                <w:color w:val="000000"/>
                <w:kern w:val="0"/>
                <w:sz w:val="16"/>
              </w:rPr>
              <w:br w:type="textWrapping"/>
            </w:r>
            <w:r>
              <w:rPr>
                <w:rFonts w:ascii="Courier New" w:hAnsi="Courier New" w:cs="Courier New"/>
                <w:color w:val="000000"/>
                <w:kern w:val="0"/>
                <w:sz w:val="16"/>
              </w:rPr>
              <w:t>□  道路</w:t>
            </w:r>
            <w:r>
              <w:rPr>
                <w:rFonts w:ascii="Courier New" w:hAnsi="Courier New" w:cs="Courier New"/>
                <w:color w:val="000000"/>
                <w:kern w:val="0"/>
                <w:sz w:val="16"/>
              </w:rPr>
              <w:br w:type="textWrapping"/>
            </w:r>
            <w:r>
              <w:rPr>
                <w:rFonts w:ascii="Courier New" w:hAnsi="Courier New" w:cs="Courier New"/>
                <w:color w:val="000000"/>
                <w:kern w:val="0"/>
                <w:sz w:val="16"/>
              </w:rPr>
              <w:t>□  桥梁</w:t>
            </w:r>
            <w:r>
              <w:rPr>
                <w:rFonts w:ascii="Courier New" w:hAnsi="Courier New" w:cs="Courier New"/>
                <w:color w:val="000000"/>
                <w:kern w:val="0"/>
                <w:sz w:val="16"/>
              </w:rPr>
              <w:br w:type="textWrapping"/>
            </w:r>
            <w:r>
              <w:rPr>
                <w:rFonts w:ascii="Courier New" w:hAnsi="Courier New" w:cs="Courier New"/>
                <w:color w:val="000000"/>
                <w:kern w:val="0"/>
                <w:sz w:val="16"/>
              </w:rPr>
              <w:t>□  园林绿化</w:t>
            </w:r>
            <w:r>
              <w:rPr>
                <w:rFonts w:ascii="Courier New" w:hAnsi="Courier New" w:cs="Courier New"/>
                <w:color w:val="000000"/>
                <w:kern w:val="0"/>
                <w:sz w:val="16"/>
              </w:rPr>
              <w:br w:type="textWrapping"/>
            </w:r>
            <w:r>
              <w:rPr>
                <w:rFonts w:ascii="Courier New" w:hAnsi="Courier New" w:cs="Courier New"/>
                <w:color w:val="000000"/>
                <w:kern w:val="0"/>
                <w:sz w:val="16"/>
              </w:rPr>
              <w:t>□  环境卫生</w:t>
            </w:r>
            <w:r>
              <w:rPr>
                <w:rFonts w:ascii="Courier New" w:hAnsi="Courier New" w:cs="Courier New"/>
                <w:color w:val="000000"/>
                <w:kern w:val="0"/>
                <w:sz w:val="16"/>
              </w:rPr>
              <w:br w:type="textWrapping"/>
            </w:r>
            <w:r>
              <w:rPr>
                <w:rFonts w:ascii="Courier New" w:hAnsi="Courier New" w:cs="Courier New"/>
                <w:color w:val="000000"/>
                <w:kern w:val="0"/>
                <w:sz w:val="16"/>
              </w:rPr>
              <w:t>□  公共交通</w:t>
            </w:r>
            <w:r>
              <w:rPr>
                <w:rFonts w:ascii="Courier New" w:hAnsi="Courier New" w:cs="Courier New"/>
                <w:color w:val="000000"/>
                <w:kern w:val="0"/>
                <w:sz w:val="16"/>
              </w:rPr>
              <w:br w:type="textWrapping"/>
            </w:r>
            <w:r>
              <w:rPr>
                <w:rFonts w:ascii="Courier New" w:hAnsi="Courier New" w:cs="Courier New"/>
                <w:color w:val="000000"/>
                <w:kern w:val="0"/>
                <w:sz w:val="16"/>
              </w:rPr>
              <w:t>□  综合管廊</w:t>
            </w:r>
            <w:r>
              <w:rPr>
                <w:rFonts w:ascii="Courier New" w:hAnsi="Courier New" w:cs="Courier New"/>
                <w:color w:val="000000"/>
                <w:kern w:val="0"/>
                <w:sz w:val="16"/>
              </w:rPr>
              <w:br w:type="textWrapping"/>
            </w:r>
            <w:r>
              <w:rPr>
                <w:rFonts w:ascii="Courier New" w:hAnsi="Courier New" w:cs="Courier New"/>
                <w:color w:val="000000"/>
                <w:kern w:val="0"/>
                <w:sz w:val="16"/>
              </w:rPr>
              <w:t>□  隧道</w:t>
            </w:r>
            <w:r>
              <w:rPr>
                <w:rFonts w:ascii="Courier New" w:hAnsi="Courier New" w:cs="Courier New"/>
                <w:color w:val="000000"/>
                <w:kern w:val="0"/>
                <w:sz w:val="16"/>
              </w:rPr>
              <w:br w:type="textWrapping"/>
            </w:r>
            <w:r>
              <w:rPr>
                <w:rFonts w:ascii="Courier New" w:hAnsi="Courier New" w:cs="Courier New"/>
                <w:color w:val="000000"/>
                <w:kern w:val="0"/>
                <w:sz w:val="16"/>
              </w:rPr>
              <w:t>□  轨道交通</w:t>
            </w:r>
            <w:r>
              <w:rPr>
                <w:rFonts w:ascii="Courier New" w:hAnsi="Courier New" w:cs="Courier New"/>
                <w:color w:val="000000"/>
                <w:kern w:val="0"/>
                <w:sz w:val="16"/>
              </w:rPr>
              <w:br w:type="textWrapping"/>
            </w:r>
            <w:r>
              <w:rPr>
                <w:rFonts w:ascii="Courier New" w:hAnsi="Courier New" w:cs="Courier New"/>
                <w:color w:val="000000"/>
                <w:kern w:val="0"/>
                <w:sz w:val="16"/>
              </w:rPr>
              <w:t>□  其他</w:t>
            </w:r>
          </w:p>
        </w:tc>
      </w:tr>
      <w:tr>
        <w:tblPrEx>
          <w:tblLayout w:type="fixed"/>
          <w:tblCellMar>
            <w:top w:w="0" w:type="dxa"/>
            <w:left w:w="108" w:type="dxa"/>
            <w:bottom w:w="0" w:type="dxa"/>
            <w:right w:w="108" w:type="dxa"/>
          </w:tblCellMar>
        </w:tblPrEx>
        <w:trPr>
          <w:trHeight w:val="1385"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建设性质</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  新建</w:t>
            </w:r>
            <w:r>
              <w:rPr>
                <w:rFonts w:ascii="Courier New" w:hAnsi="Courier New" w:cs="Courier New"/>
                <w:color w:val="000000"/>
                <w:kern w:val="0"/>
                <w:sz w:val="16"/>
              </w:rPr>
              <w:br w:type="textWrapping"/>
            </w:r>
            <w:r>
              <w:rPr>
                <w:rFonts w:ascii="Courier New" w:hAnsi="Courier New" w:cs="Courier New"/>
                <w:color w:val="000000"/>
                <w:kern w:val="0"/>
                <w:sz w:val="16"/>
              </w:rPr>
              <w:t>□  改建</w:t>
            </w:r>
            <w:r>
              <w:rPr>
                <w:rFonts w:ascii="Courier New" w:hAnsi="Courier New" w:cs="Courier New"/>
                <w:color w:val="000000"/>
                <w:kern w:val="0"/>
                <w:sz w:val="16"/>
              </w:rPr>
              <w:br w:type="textWrapping"/>
            </w:r>
            <w:r>
              <w:rPr>
                <w:rFonts w:ascii="Courier New" w:hAnsi="Courier New" w:cs="Courier New"/>
                <w:color w:val="000000"/>
                <w:kern w:val="0"/>
                <w:sz w:val="16"/>
              </w:rPr>
              <w:t>□  扩建</w:t>
            </w:r>
            <w:r>
              <w:rPr>
                <w:rFonts w:ascii="Courier New" w:hAnsi="Courier New" w:cs="Courier New"/>
                <w:color w:val="000000"/>
                <w:kern w:val="0"/>
                <w:sz w:val="16"/>
              </w:rPr>
              <w:br w:type="textWrapping"/>
            </w:r>
            <w:r>
              <w:rPr>
                <w:rFonts w:ascii="Courier New" w:hAnsi="Courier New" w:cs="Courier New"/>
                <w:color w:val="000000"/>
                <w:kern w:val="0"/>
                <w:sz w:val="16"/>
              </w:rPr>
              <w:t>□  恢复</w:t>
            </w:r>
            <w:r>
              <w:rPr>
                <w:rFonts w:ascii="Courier New" w:hAnsi="Courier New" w:cs="Courier New"/>
                <w:color w:val="000000"/>
                <w:kern w:val="0"/>
                <w:sz w:val="16"/>
              </w:rPr>
              <w:br w:type="textWrapping"/>
            </w:r>
            <w:r>
              <w:rPr>
                <w:rFonts w:ascii="Courier New" w:hAnsi="Courier New" w:cs="Courier New"/>
                <w:color w:val="000000"/>
                <w:kern w:val="0"/>
                <w:sz w:val="16"/>
              </w:rPr>
              <w:t>□  迁建</w:t>
            </w:r>
            <w:r>
              <w:rPr>
                <w:rFonts w:ascii="Courier New" w:hAnsi="Courier New" w:cs="Courier New"/>
                <w:color w:val="000000"/>
                <w:kern w:val="0"/>
                <w:sz w:val="16"/>
              </w:rPr>
              <w:br w:type="textWrapping"/>
            </w:r>
            <w:r>
              <w:rPr>
                <w:rFonts w:ascii="Courier New" w:hAnsi="Courier New" w:cs="Courier New"/>
                <w:color w:val="000000"/>
                <w:kern w:val="0"/>
                <w:sz w:val="16"/>
              </w:rPr>
              <w:t>□  拆除</w:t>
            </w:r>
            <w:r>
              <w:rPr>
                <w:rFonts w:ascii="Courier New" w:hAnsi="Courier New" w:cs="Courier New"/>
                <w:color w:val="000000"/>
                <w:kern w:val="0"/>
                <w:sz w:val="16"/>
              </w:rPr>
              <w:br w:type="textWrapping"/>
            </w:r>
            <w:r>
              <w:rPr>
                <w:rFonts w:ascii="Courier New" w:hAnsi="Courier New" w:cs="Courier New"/>
                <w:color w:val="000000"/>
                <w:kern w:val="0"/>
                <w:sz w:val="16"/>
              </w:rPr>
              <w:t>□  其他</w:t>
            </w:r>
          </w:p>
        </w:tc>
        <w:tc>
          <w:tcPr>
            <w:tcW w:w="1287" w:type="dxa"/>
            <w:gridSpan w:val="2"/>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总投资（万元）</w:t>
            </w:r>
          </w:p>
        </w:tc>
        <w:tc>
          <w:tcPr>
            <w:tcW w:w="317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823" w:hRule="atLeast"/>
        </w:trPr>
        <w:tc>
          <w:tcPr>
            <w:tcW w:w="177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立项级别</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  部级</w:t>
            </w:r>
            <w:r>
              <w:rPr>
                <w:rFonts w:ascii="Courier New" w:hAnsi="Courier New" w:cs="Courier New"/>
                <w:color w:val="000000"/>
                <w:kern w:val="0"/>
                <w:sz w:val="16"/>
              </w:rPr>
              <w:br w:type="textWrapping"/>
            </w:r>
            <w:r>
              <w:rPr>
                <w:rFonts w:ascii="Courier New" w:hAnsi="Courier New" w:cs="Courier New"/>
                <w:color w:val="000000"/>
                <w:kern w:val="0"/>
                <w:sz w:val="16"/>
              </w:rPr>
              <w:t>□  省级</w:t>
            </w:r>
            <w:r>
              <w:rPr>
                <w:rFonts w:ascii="Courier New" w:hAnsi="Courier New" w:cs="Courier New"/>
                <w:color w:val="000000"/>
                <w:kern w:val="0"/>
                <w:sz w:val="16"/>
              </w:rPr>
              <w:br w:type="textWrapping"/>
            </w:r>
            <w:r>
              <w:rPr>
                <w:rFonts w:ascii="Courier New" w:hAnsi="Courier New" w:cs="Courier New"/>
                <w:color w:val="000000"/>
                <w:kern w:val="0"/>
                <w:sz w:val="16"/>
              </w:rPr>
              <w:t>□  地市级</w:t>
            </w:r>
            <w:r>
              <w:rPr>
                <w:rFonts w:ascii="Courier New" w:hAnsi="Courier New" w:cs="Courier New"/>
                <w:color w:val="000000"/>
                <w:kern w:val="0"/>
                <w:sz w:val="16"/>
              </w:rPr>
              <w:br w:type="textWrapping"/>
            </w:r>
            <w:r>
              <w:rPr>
                <w:rFonts w:ascii="Courier New" w:hAnsi="Courier New" w:cs="Courier New"/>
                <w:color w:val="000000"/>
                <w:kern w:val="0"/>
                <w:sz w:val="16"/>
              </w:rPr>
              <w:t>□  区县级</w:t>
            </w:r>
          </w:p>
        </w:tc>
        <w:tc>
          <w:tcPr>
            <w:tcW w:w="1287" w:type="dxa"/>
            <w:gridSpan w:val="2"/>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是否是重点项目</w:t>
            </w:r>
          </w:p>
        </w:tc>
        <w:tc>
          <w:tcPr>
            <w:tcW w:w="317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  是</w:t>
            </w:r>
            <w:r>
              <w:rPr>
                <w:rFonts w:ascii="Courier New" w:hAnsi="Courier New" w:cs="Courier New"/>
                <w:color w:val="000000"/>
                <w:kern w:val="0"/>
                <w:sz w:val="16"/>
              </w:rPr>
              <w:br w:type="textWrapping"/>
            </w:r>
            <w:r>
              <w:rPr>
                <w:rFonts w:ascii="Courier New" w:hAnsi="Courier New" w:cs="Courier New"/>
                <w:color w:val="000000"/>
                <w:kern w:val="0"/>
                <w:sz w:val="16"/>
              </w:rPr>
              <w:t>□  否</w:t>
            </w:r>
          </w:p>
        </w:tc>
      </w:tr>
      <w:tr>
        <w:tblPrEx>
          <w:tblLayout w:type="fixed"/>
          <w:tblCellMar>
            <w:top w:w="0" w:type="dxa"/>
            <w:left w:w="108" w:type="dxa"/>
            <w:bottom w:w="0" w:type="dxa"/>
            <w:right w:w="108" w:type="dxa"/>
          </w:tblCellMar>
        </w:tblPrEx>
        <w:trPr>
          <w:trHeight w:val="643" w:hRule="atLeast"/>
        </w:trPr>
        <w:tc>
          <w:tcPr>
            <w:tcW w:w="177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是否是未批先建项目</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  是</w:t>
            </w:r>
            <w:r>
              <w:rPr>
                <w:rFonts w:ascii="Courier New" w:hAnsi="Courier New" w:cs="Courier New"/>
                <w:color w:val="000000"/>
                <w:kern w:val="0"/>
                <w:sz w:val="16"/>
              </w:rPr>
              <w:br w:type="textWrapping"/>
            </w:r>
            <w:r>
              <w:rPr>
                <w:rFonts w:ascii="Courier New" w:hAnsi="Courier New" w:cs="Courier New"/>
                <w:color w:val="000000"/>
                <w:kern w:val="0"/>
                <w:sz w:val="16"/>
              </w:rPr>
              <w:t>□  否</w:t>
            </w:r>
          </w:p>
        </w:tc>
        <w:tc>
          <w:tcPr>
            <w:tcW w:w="1287" w:type="dxa"/>
            <w:gridSpan w:val="2"/>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项目是否涉密</w:t>
            </w:r>
          </w:p>
        </w:tc>
        <w:tc>
          <w:tcPr>
            <w:tcW w:w="317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  是</w:t>
            </w:r>
            <w:r>
              <w:rPr>
                <w:rFonts w:ascii="Courier New" w:hAnsi="Courier New" w:cs="Courier New"/>
                <w:color w:val="000000"/>
                <w:kern w:val="0"/>
                <w:sz w:val="16"/>
              </w:rPr>
              <w:br w:type="textWrapping"/>
            </w:r>
            <w:r>
              <w:rPr>
                <w:rFonts w:ascii="Courier New" w:hAnsi="Courier New" w:cs="Courier New"/>
                <w:color w:val="000000"/>
                <w:kern w:val="0"/>
                <w:sz w:val="16"/>
              </w:rPr>
              <w:t>□  否</w:t>
            </w:r>
          </w:p>
        </w:tc>
      </w:tr>
      <w:tr>
        <w:tblPrEx>
          <w:tblLayout w:type="fixed"/>
          <w:tblCellMar>
            <w:top w:w="0" w:type="dxa"/>
            <w:left w:w="108" w:type="dxa"/>
            <w:bottom w:w="0" w:type="dxa"/>
            <w:right w:w="108" w:type="dxa"/>
          </w:tblCellMar>
        </w:tblPrEx>
        <w:trPr>
          <w:trHeight w:val="403"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所在州市</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287" w:type="dxa"/>
            <w:gridSpan w:val="2"/>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所在区县</w:t>
            </w:r>
          </w:p>
        </w:tc>
        <w:tc>
          <w:tcPr>
            <w:tcW w:w="317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442"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项目地址</w:t>
            </w:r>
          </w:p>
        </w:tc>
        <w:tc>
          <w:tcPr>
            <w:tcW w:w="6743"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8522"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黑体" w:hAnsi="黑体" w:eastAsia="黑体" w:cs="宋体"/>
                <w:b/>
                <w:bCs/>
                <w:color w:val="000000"/>
                <w:kern w:val="0"/>
                <w:sz w:val="16"/>
                <w:szCs w:val="24"/>
              </w:rPr>
            </w:pPr>
            <w:r>
              <w:rPr>
                <w:rFonts w:hint="eastAsia" w:ascii="黑体" w:hAnsi="黑体" w:eastAsia="黑体" w:cs="宋体"/>
                <w:b/>
                <w:bCs/>
                <w:color w:val="000000"/>
                <w:kern w:val="0"/>
                <w:sz w:val="16"/>
                <w:szCs w:val="24"/>
              </w:rPr>
              <w:t>工程基本信息</w:t>
            </w:r>
          </w:p>
        </w:tc>
      </w:tr>
      <w:tr>
        <w:tblPrEx>
          <w:tblLayout w:type="fixed"/>
          <w:tblCellMar>
            <w:top w:w="0" w:type="dxa"/>
            <w:left w:w="108" w:type="dxa"/>
            <w:bottom w:w="0" w:type="dxa"/>
            <w:right w:w="108" w:type="dxa"/>
          </w:tblCellMar>
        </w:tblPrEx>
        <w:trPr>
          <w:trHeight w:val="480"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工程名称</w:t>
            </w:r>
          </w:p>
        </w:tc>
        <w:tc>
          <w:tcPr>
            <w:tcW w:w="6743"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380"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工程地址</w:t>
            </w:r>
          </w:p>
        </w:tc>
        <w:tc>
          <w:tcPr>
            <w:tcW w:w="6743"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57"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项目建安总投资</w:t>
            </w:r>
          </w:p>
        </w:tc>
        <w:tc>
          <w:tcPr>
            <w:tcW w:w="1818"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 xml:space="preserve"> 万元</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项目经度</w:t>
            </w:r>
          </w:p>
        </w:tc>
        <w:tc>
          <w:tcPr>
            <w:tcW w:w="1287" w:type="dxa"/>
            <w:gridSpan w:val="2"/>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612" w:type="dxa"/>
            <w:gridSpan w:val="2"/>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项目纬度</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合同登记编号</w:t>
            </w:r>
          </w:p>
        </w:tc>
        <w:tc>
          <w:tcPr>
            <w:tcW w:w="2279"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287" w:type="dxa"/>
            <w:gridSpan w:val="2"/>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建设规模</w:t>
            </w:r>
          </w:p>
        </w:tc>
        <w:tc>
          <w:tcPr>
            <w:tcW w:w="3177"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建筑面积万平方米</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合同签订日期</w:t>
            </w:r>
          </w:p>
        </w:tc>
        <w:tc>
          <w:tcPr>
            <w:tcW w:w="2279"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287" w:type="dxa"/>
            <w:gridSpan w:val="2"/>
            <w:vMerge w:val="continue"/>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3177"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长  度米</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合同金额（万元）</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287" w:type="dxa"/>
            <w:gridSpan w:val="2"/>
            <w:vMerge w:val="continue"/>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3177"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跨  度米</w:t>
            </w:r>
          </w:p>
        </w:tc>
      </w:tr>
      <w:tr>
        <w:tblPrEx>
          <w:tblLayout w:type="fixed"/>
          <w:tblCellMar>
            <w:top w:w="0" w:type="dxa"/>
            <w:left w:w="108" w:type="dxa"/>
            <w:bottom w:w="0" w:type="dxa"/>
            <w:right w:w="108" w:type="dxa"/>
          </w:tblCellMar>
        </w:tblPrEx>
        <w:trPr>
          <w:trHeight w:val="540" w:hRule="atLeast"/>
        </w:trPr>
        <w:tc>
          <w:tcPr>
            <w:tcW w:w="17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合同工程范围</w:t>
            </w:r>
          </w:p>
        </w:tc>
        <w:tc>
          <w:tcPr>
            <w:tcW w:w="6743" w:type="dxa"/>
            <w:gridSpan w:val="7"/>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17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180" w:lineRule="exact"/>
              <w:ind w:firstLine="0" w:firstLineChars="0"/>
              <w:jc w:val="left"/>
              <w:rPr>
                <w:rFonts w:ascii="Courier New" w:hAnsi="Courier New" w:cs="Courier New"/>
                <w:color w:val="000000"/>
                <w:kern w:val="0"/>
                <w:sz w:val="16"/>
              </w:rPr>
            </w:pPr>
          </w:p>
        </w:tc>
        <w:tc>
          <w:tcPr>
            <w:tcW w:w="6743"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spacing w:line="180" w:lineRule="exact"/>
              <w:ind w:firstLine="0" w:firstLineChars="0"/>
              <w:jc w:val="left"/>
              <w:rPr>
                <w:rFonts w:ascii="Courier New" w:hAnsi="Courier New" w:cs="Courier New"/>
                <w:color w:val="000000"/>
                <w:kern w:val="0"/>
                <w:sz w:val="16"/>
              </w:rPr>
            </w:pPr>
          </w:p>
        </w:tc>
      </w:tr>
      <w:tr>
        <w:tblPrEx>
          <w:tblLayout w:type="fixed"/>
          <w:tblCellMar>
            <w:top w:w="0" w:type="dxa"/>
            <w:left w:w="108" w:type="dxa"/>
            <w:bottom w:w="0" w:type="dxa"/>
            <w:right w:w="108" w:type="dxa"/>
          </w:tblCellMar>
        </w:tblPrEx>
        <w:trPr>
          <w:trHeight w:val="540" w:hRule="atLeast"/>
        </w:trPr>
        <w:tc>
          <w:tcPr>
            <w:tcW w:w="177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本次申请工程范围</w:t>
            </w:r>
          </w:p>
        </w:tc>
        <w:tc>
          <w:tcPr>
            <w:tcW w:w="6743" w:type="dxa"/>
            <w:gridSpan w:val="7"/>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900" w:hRule="atLeast"/>
        </w:trPr>
        <w:tc>
          <w:tcPr>
            <w:tcW w:w="177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180" w:lineRule="exact"/>
              <w:ind w:firstLine="0" w:firstLineChars="0"/>
              <w:jc w:val="left"/>
              <w:rPr>
                <w:rFonts w:ascii="Courier New" w:hAnsi="Courier New" w:cs="Courier New"/>
                <w:color w:val="000000"/>
                <w:kern w:val="0"/>
                <w:sz w:val="16"/>
              </w:rPr>
            </w:pPr>
          </w:p>
        </w:tc>
        <w:tc>
          <w:tcPr>
            <w:tcW w:w="6743" w:type="dxa"/>
            <w:gridSpan w:val="7"/>
            <w:vMerge w:val="continue"/>
            <w:tcBorders>
              <w:top w:val="single" w:color="auto" w:sz="4" w:space="0"/>
              <w:left w:val="single" w:color="auto" w:sz="4" w:space="0"/>
              <w:bottom w:val="single" w:color="auto" w:sz="4" w:space="0"/>
              <w:right w:val="single" w:color="auto" w:sz="4" w:space="0"/>
            </w:tcBorders>
            <w:vAlign w:val="center"/>
          </w:tcPr>
          <w:p>
            <w:pPr>
              <w:widowControl/>
              <w:spacing w:line="180" w:lineRule="exact"/>
              <w:ind w:firstLine="0" w:firstLineChars="0"/>
              <w:jc w:val="left"/>
              <w:rPr>
                <w:rFonts w:ascii="Courier New" w:hAnsi="Courier New" w:cs="Courier New"/>
                <w:color w:val="000000"/>
                <w:kern w:val="0"/>
                <w:sz w:val="16"/>
              </w:rPr>
            </w:pPr>
          </w:p>
        </w:tc>
      </w:tr>
      <w:tr>
        <w:tblPrEx>
          <w:tblLayout w:type="fixed"/>
          <w:tblCellMar>
            <w:top w:w="0" w:type="dxa"/>
            <w:left w:w="108" w:type="dxa"/>
            <w:bottom w:w="0" w:type="dxa"/>
            <w:right w:w="108" w:type="dxa"/>
          </w:tblCellMar>
        </w:tblPrEx>
        <w:trPr>
          <w:trHeight w:val="3185"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建筑结构类型</w:t>
            </w:r>
          </w:p>
        </w:tc>
        <w:tc>
          <w:tcPr>
            <w:tcW w:w="2279" w:type="dxa"/>
            <w:gridSpan w:val="2"/>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  砖混结构</w:t>
            </w:r>
            <w:r>
              <w:rPr>
                <w:rFonts w:ascii="Courier New" w:hAnsi="Courier New" w:cs="Courier New"/>
                <w:color w:val="000000"/>
                <w:kern w:val="0"/>
                <w:sz w:val="16"/>
              </w:rPr>
              <w:br w:type="textWrapping"/>
            </w:r>
            <w:r>
              <w:rPr>
                <w:rFonts w:ascii="Courier New" w:hAnsi="Courier New" w:cs="Courier New"/>
                <w:color w:val="000000"/>
                <w:kern w:val="0"/>
                <w:sz w:val="16"/>
              </w:rPr>
              <w:t>□  底框结构</w:t>
            </w:r>
            <w:r>
              <w:rPr>
                <w:rFonts w:ascii="Courier New" w:hAnsi="Courier New" w:cs="Courier New"/>
                <w:color w:val="000000"/>
                <w:kern w:val="0"/>
                <w:sz w:val="16"/>
              </w:rPr>
              <w:br w:type="textWrapping"/>
            </w:r>
            <w:r>
              <w:rPr>
                <w:rFonts w:ascii="Courier New" w:hAnsi="Courier New" w:cs="Courier New"/>
                <w:color w:val="000000"/>
                <w:kern w:val="0"/>
                <w:sz w:val="16"/>
              </w:rPr>
              <w:t>□  框架结构</w:t>
            </w:r>
            <w:r>
              <w:rPr>
                <w:rFonts w:ascii="Courier New" w:hAnsi="Courier New" w:cs="Courier New"/>
                <w:color w:val="000000"/>
                <w:kern w:val="0"/>
                <w:sz w:val="16"/>
              </w:rPr>
              <w:br w:type="textWrapping"/>
            </w:r>
            <w:r>
              <w:rPr>
                <w:rFonts w:ascii="Courier New" w:hAnsi="Courier New" w:cs="Courier New"/>
                <w:color w:val="000000"/>
                <w:kern w:val="0"/>
                <w:sz w:val="16"/>
              </w:rPr>
              <w:t>□  框架－剪力墙结构</w:t>
            </w:r>
            <w:r>
              <w:rPr>
                <w:rFonts w:ascii="Courier New" w:hAnsi="Courier New" w:cs="Courier New"/>
                <w:color w:val="000000"/>
                <w:kern w:val="0"/>
                <w:sz w:val="16"/>
              </w:rPr>
              <w:br w:type="textWrapping"/>
            </w:r>
            <w:r>
              <w:rPr>
                <w:rFonts w:ascii="Courier New" w:hAnsi="Courier New" w:cs="Courier New"/>
                <w:color w:val="000000"/>
                <w:kern w:val="0"/>
                <w:sz w:val="16"/>
              </w:rPr>
              <w:t>□  剪力墙结构</w:t>
            </w:r>
            <w:r>
              <w:rPr>
                <w:rFonts w:ascii="Courier New" w:hAnsi="Courier New" w:cs="Courier New"/>
                <w:color w:val="000000"/>
                <w:kern w:val="0"/>
                <w:sz w:val="16"/>
              </w:rPr>
              <w:br w:type="textWrapping"/>
            </w:r>
            <w:r>
              <w:rPr>
                <w:rFonts w:ascii="Courier New" w:hAnsi="Courier New" w:cs="Courier New"/>
                <w:color w:val="000000"/>
                <w:kern w:val="0"/>
                <w:sz w:val="16"/>
              </w:rPr>
              <w:t>□  板柱-剪力墙结构</w:t>
            </w:r>
            <w:r>
              <w:rPr>
                <w:rFonts w:ascii="Courier New" w:hAnsi="Courier New" w:cs="Courier New"/>
                <w:color w:val="000000"/>
                <w:kern w:val="0"/>
                <w:sz w:val="16"/>
              </w:rPr>
              <w:br w:type="textWrapping"/>
            </w:r>
            <w:r>
              <w:rPr>
                <w:rFonts w:ascii="Courier New" w:hAnsi="Courier New" w:cs="Courier New"/>
                <w:color w:val="000000"/>
                <w:kern w:val="0"/>
                <w:sz w:val="16"/>
              </w:rPr>
              <w:t>□  短肢墙剪力墙结构</w:t>
            </w:r>
            <w:r>
              <w:rPr>
                <w:rFonts w:ascii="Courier New" w:hAnsi="Courier New" w:cs="Courier New"/>
                <w:color w:val="000000"/>
                <w:kern w:val="0"/>
                <w:sz w:val="16"/>
              </w:rPr>
              <w:br w:type="textWrapping"/>
            </w:r>
            <w:r>
              <w:rPr>
                <w:rFonts w:ascii="Courier New" w:hAnsi="Courier New" w:cs="Courier New"/>
                <w:color w:val="000000"/>
                <w:kern w:val="0"/>
                <w:sz w:val="16"/>
              </w:rPr>
              <w:t>□  部分框支剪力墙结构</w:t>
            </w:r>
            <w:r>
              <w:rPr>
                <w:rFonts w:ascii="Courier New" w:hAnsi="Courier New" w:cs="Courier New"/>
                <w:color w:val="000000"/>
                <w:kern w:val="0"/>
                <w:sz w:val="16"/>
              </w:rPr>
              <w:br w:type="textWrapping"/>
            </w:r>
            <w:r>
              <w:rPr>
                <w:rFonts w:ascii="Courier New" w:hAnsi="Courier New" w:cs="Courier New"/>
                <w:color w:val="000000"/>
                <w:kern w:val="0"/>
                <w:sz w:val="16"/>
              </w:rPr>
              <w:t>□  框-筒体结构</w:t>
            </w:r>
            <w:r>
              <w:rPr>
                <w:rFonts w:ascii="Courier New" w:hAnsi="Courier New" w:cs="Courier New"/>
                <w:color w:val="000000"/>
                <w:kern w:val="0"/>
                <w:sz w:val="16"/>
              </w:rPr>
              <w:br w:type="textWrapping"/>
            </w:r>
            <w:r>
              <w:rPr>
                <w:rFonts w:ascii="Courier New" w:hAnsi="Courier New" w:cs="Courier New"/>
                <w:color w:val="000000"/>
                <w:kern w:val="0"/>
                <w:sz w:val="16"/>
              </w:rPr>
              <w:t>□  筒中筒结构</w:t>
            </w:r>
            <w:r>
              <w:rPr>
                <w:rFonts w:ascii="Courier New" w:hAnsi="Courier New" w:cs="Courier New"/>
                <w:color w:val="000000"/>
                <w:kern w:val="0"/>
                <w:sz w:val="16"/>
              </w:rPr>
              <w:br w:type="textWrapping"/>
            </w:r>
            <w:r>
              <w:rPr>
                <w:rFonts w:ascii="Courier New" w:hAnsi="Courier New" w:cs="Courier New"/>
                <w:color w:val="000000"/>
                <w:kern w:val="0"/>
                <w:sz w:val="16"/>
              </w:rPr>
              <w:t>□  异型柱框架结构</w:t>
            </w:r>
            <w:r>
              <w:rPr>
                <w:rFonts w:ascii="Courier New" w:hAnsi="Courier New" w:cs="Courier New"/>
                <w:color w:val="000000"/>
                <w:kern w:val="0"/>
                <w:sz w:val="16"/>
              </w:rPr>
              <w:br w:type="textWrapping"/>
            </w:r>
            <w:r>
              <w:rPr>
                <w:rFonts w:ascii="Courier New" w:hAnsi="Courier New" w:cs="Courier New"/>
                <w:color w:val="000000"/>
                <w:kern w:val="0"/>
                <w:sz w:val="16"/>
              </w:rPr>
              <w:t>□  复杂高层结构</w:t>
            </w:r>
            <w:r>
              <w:rPr>
                <w:rFonts w:ascii="Courier New" w:hAnsi="Courier New" w:cs="Courier New"/>
                <w:color w:val="000000"/>
                <w:kern w:val="0"/>
                <w:sz w:val="16"/>
              </w:rPr>
              <w:br w:type="textWrapping"/>
            </w:r>
            <w:r>
              <w:rPr>
                <w:rFonts w:ascii="Courier New" w:hAnsi="Courier New" w:cs="Courier New"/>
                <w:color w:val="000000"/>
                <w:kern w:val="0"/>
                <w:sz w:val="16"/>
              </w:rPr>
              <w:t>□  混合结构</w:t>
            </w:r>
            <w:r>
              <w:rPr>
                <w:rFonts w:ascii="Courier New" w:hAnsi="Courier New" w:cs="Courier New"/>
                <w:color w:val="000000"/>
                <w:kern w:val="0"/>
                <w:sz w:val="16"/>
              </w:rPr>
              <w:br w:type="textWrapping"/>
            </w:r>
            <w:r>
              <w:rPr>
                <w:rFonts w:ascii="Courier New" w:hAnsi="Courier New" w:cs="Courier New"/>
                <w:color w:val="000000"/>
                <w:kern w:val="0"/>
                <w:sz w:val="16"/>
              </w:rPr>
              <w:t>□  钢结构</w:t>
            </w:r>
            <w:r>
              <w:rPr>
                <w:rFonts w:ascii="Courier New" w:hAnsi="Courier New" w:cs="Courier New"/>
                <w:color w:val="000000"/>
                <w:kern w:val="0"/>
                <w:sz w:val="16"/>
              </w:rPr>
              <w:br w:type="textWrapping"/>
            </w:r>
            <w:r>
              <w:rPr>
                <w:rFonts w:ascii="Courier New" w:hAnsi="Courier New" w:cs="Courier New"/>
                <w:color w:val="000000"/>
                <w:kern w:val="0"/>
                <w:sz w:val="16"/>
              </w:rPr>
              <w:t>□  排架结构</w:t>
            </w:r>
            <w:r>
              <w:rPr>
                <w:rFonts w:ascii="Courier New" w:hAnsi="Courier New" w:cs="Courier New"/>
                <w:color w:val="000000"/>
                <w:kern w:val="0"/>
                <w:sz w:val="16"/>
              </w:rPr>
              <w:br w:type="textWrapping"/>
            </w:r>
            <w:r>
              <w:rPr>
                <w:rFonts w:ascii="Courier New" w:hAnsi="Courier New" w:cs="Courier New"/>
                <w:color w:val="000000"/>
                <w:kern w:val="0"/>
                <w:sz w:val="16"/>
              </w:rPr>
              <w:t>□  木结构</w:t>
            </w:r>
            <w:r>
              <w:rPr>
                <w:rFonts w:ascii="Courier New" w:hAnsi="Courier New" w:cs="Courier New"/>
                <w:color w:val="000000"/>
                <w:kern w:val="0"/>
                <w:sz w:val="16"/>
              </w:rPr>
              <w:br w:type="textWrapping"/>
            </w:r>
            <w:r>
              <w:rPr>
                <w:rFonts w:ascii="Courier New" w:hAnsi="Courier New" w:cs="Courier New"/>
                <w:color w:val="000000"/>
                <w:kern w:val="0"/>
                <w:sz w:val="16"/>
              </w:rPr>
              <w:t>□  其他</w:t>
            </w:r>
          </w:p>
        </w:tc>
        <w:tc>
          <w:tcPr>
            <w:tcW w:w="1325" w:type="dxa"/>
            <w:gridSpan w:val="3"/>
            <w:vMerge w:val="restart"/>
            <w:tcBorders>
              <w:top w:val="single" w:color="auto" w:sz="4" w:space="0"/>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是否采用</w:t>
            </w:r>
            <w:r>
              <w:rPr>
                <w:rFonts w:ascii="Courier New" w:hAnsi="Courier New" w:cs="Courier New"/>
                <w:color w:val="000000"/>
                <w:kern w:val="0"/>
                <w:sz w:val="16"/>
              </w:rPr>
              <w:br w:type="textWrapping"/>
            </w:r>
            <w:r>
              <w:rPr>
                <w:rFonts w:ascii="Courier New" w:hAnsi="Courier New" w:cs="Courier New"/>
                <w:color w:val="000000"/>
                <w:kern w:val="0"/>
                <w:sz w:val="16"/>
              </w:rPr>
              <w:t>减隔震技术</w:t>
            </w:r>
          </w:p>
        </w:tc>
        <w:tc>
          <w:tcPr>
            <w:tcW w:w="313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是</w:t>
            </w:r>
            <w:r>
              <w:rPr>
                <w:rFonts w:ascii="Courier New" w:hAnsi="Courier New" w:cs="Courier New"/>
                <w:color w:val="000000"/>
                <w:kern w:val="0"/>
                <w:sz w:val="16"/>
              </w:rPr>
              <w:br w:type="textWrapping"/>
            </w:r>
            <w:r>
              <w:rPr>
                <w:rFonts w:ascii="Courier New" w:hAnsi="Courier New" w:cs="Courier New"/>
                <w:color w:val="000000"/>
                <w:kern w:val="0"/>
                <w:sz w:val="16"/>
              </w:rPr>
              <w:t>□   否</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单位工程数量</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u w:val="single"/>
              </w:rPr>
            </w:pPr>
            <w:r>
              <w:rPr>
                <w:rFonts w:ascii="Courier New" w:hAnsi="Courier New" w:cs="Courier New"/>
                <w:color w:val="000000"/>
                <w:kern w:val="0"/>
                <w:sz w:val="16"/>
              </w:rPr>
              <w:t>个</w:t>
            </w:r>
          </w:p>
        </w:tc>
        <w:tc>
          <w:tcPr>
            <w:tcW w:w="1325" w:type="dxa"/>
            <w:gridSpan w:val="3"/>
            <w:vMerge w:val="continue"/>
            <w:tcBorders>
              <w:top w:val="nil"/>
              <w:left w:val="single" w:color="auto" w:sz="4" w:space="0"/>
              <w:bottom w:val="single" w:color="000000" w:sz="4" w:space="0"/>
              <w:right w:val="single" w:color="auto" w:sz="4" w:space="0"/>
            </w:tcBorders>
            <w:vAlign w:val="center"/>
          </w:tcPr>
          <w:p>
            <w:pPr>
              <w:widowControl/>
              <w:spacing w:line="180" w:lineRule="exact"/>
              <w:ind w:firstLine="0" w:firstLineChars="0"/>
              <w:jc w:val="left"/>
              <w:rPr>
                <w:rFonts w:ascii="Courier New" w:hAnsi="Courier New" w:cs="Courier New"/>
                <w:color w:val="000000"/>
                <w:kern w:val="0"/>
                <w:sz w:val="16"/>
              </w:rPr>
            </w:pPr>
          </w:p>
        </w:tc>
        <w:tc>
          <w:tcPr>
            <w:tcW w:w="3139" w:type="dxa"/>
            <w:gridSpan w:val="2"/>
            <w:vMerge w:val="continue"/>
            <w:tcBorders>
              <w:top w:val="single" w:color="auto" w:sz="4" w:space="0"/>
              <w:left w:val="single" w:color="auto" w:sz="4" w:space="0"/>
              <w:bottom w:val="single" w:color="000000" w:sz="4" w:space="0"/>
              <w:right w:val="single" w:color="000000" w:sz="4" w:space="0"/>
            </w:tcBorders>
            <w:vAlign w:val="center"/>
          </w:tcPr>
          <w:p>
            <w:pPr>
              <w:widowControl/>
              <w:spacing w:line="180" w:lineRule="exact"/>
              <w:ind w:firstLine="0" w:firstLineChars="0"/>
              <w:jc w:val="left"/>
              <w:rPr>
                <w:rFonts w:ascii="Courier New" w:hAnsi="Courier New" w:cs="Courier New"/>
                <w:color w:val="000000"/>
                <w:kern w:val="0"/>
                <w:sz w:val="16"/>
              </w:rPr>
            </w:pPr>
          </w:p>
        </w:tc>
      </w:tr>
      <w:tr>
        <w:tblPrEx>
          <w:tblLayout w:type="fixed"/>
          <w:tblCellMar>
            <w:top w:w="0" w:type="dxa"/>
            <w:left w:w="108" w:type="dxa"/>
            <w:bottom w:w="0" w:type="dxa"/>
            <w:right w:w="108" w:type="dxa"/>
          </w:tblCellMar>
        </w:tblPrEx>
        <w:trPr>
          <w:trHeight w:val="1020" w:hRule="atLeast"/>
        </w:trPr>
        <w:tc>
          <w:tcPr>
            <w:tcW w:w="1779" w:type="dxa"/>
            <w:gridSpan w:val="2"/>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绿色建筑信息</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是否绿色建筑</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是</w:t>
            </w:r>
            <w:r>
              <w:rPr>
                <w:rFonts w:ascii="Courier New" w:hAnsi="Courier New" w:cs="Courier New"/>
                <w:color w:val="000000"/>
                <w:kern w:val="0"/>
                <w:sz w:val="16"/>
              </w:rPr>
              <w:br w:type="textWrapping"/>
            </w:r>
            <w:r>
              <w:rPr>
                <w:rFonts w:ascii="Courier New" w:hAnsi="Courier New" w:cs="Courier New"/>
                <w:color w:val="000000"/>
                <w:kern w:val="0"/>
                <w:sz w:val="16"/>
              </w:rPr>
              <w:t>□   否</w:t>
            </w:r>
          </w:p>
        </w:tc>
        <w:tc>
          <w:tcPr>
            <w:tcW w:w="1325" w:type="dxa"/>
            <w:gridSpan w:val="3"/>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装配式建筑信息</w:t>
            </w:r>
          </w:p>
        </w:tc>
        <w:tc>
          <w:tcPr>
            <w:tcW w:w="1574"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是否装配式建筑</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是</w:t>
            </w:r>
            <w:r>
              <w:rPr>
                <w:rFonts w:ascii="Courier New" w:hAnsi="Courier New" w:cs="Courier New"/>
                <w:color w:val="000000"/>
                <w:kern w:val="0"/>
                <w:sz w:val="16"/>
              </w:rPr>
              <w:br w:type="textWrapping"/>
            </w:r>
            <w:r>
              <w:rPr>
                <w:rFonts w:ascii="Courier New" w:hAnsi="Courier New" w:cs="Courier New"/>
                <w:color w:val="000000"/>
                <w:kern w:val="0"/>
                <w:sz w:val="16"/>
              </w:rPr>
              <w:t>□   否</w:t>
            </w:r>
          </w:p>
        </w:tc>
      </w:tr>
      <w:tr>
        <w:tblPrEx>
          <w:tblLayout w:type="fixed"/>
          <w:tblCellMar>
            <w:top w:w="0" w:type="dxa"/>
            <w:left w:w="108" w:type="dxa"/>
            <w:bottom w:w="0" w:type="dxa"/>
            <w:right w:w="108" w:type="dxa"/>
          </w:tblCellMar>
        </w:tblPrEx>
        <w:trPr>
          <w:trHeight w:val="540" w:hRule="atLeast"/>
        </w:trPr>
        <w:tc>
          <w:tcPr>
            <w:tcW w:w="1779" w:type="dxa"/>
            <w:gridSpan w:val="2"/>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项目实施绿色建筑规模</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u w:val="single"/>
              </w:rPr>
            </w:pPr>
            <w:r>
              <w:rPr>
                <w:rFonts w:ascii="Courier New" w:hAnsi="Courier New" w:cs="Courier New"/>
                <w:color w:val="000000"/>
                <w:kern w:val="0"/>
                <w:sz w:val="16"/>
              </w:rPr>
              <w:t>万平方米</w:t>
            </w:r>
          </w:p>
        </w:tc>
        <w:tc>
          <w:tcPr>
            <w:tcW w:w="1325" w:type="dxa"/>
            <w:gridSpan w:val="3"/>
            <w:vMerge w:val="continue"/>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1574"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项目实施装配式建筑规模</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u w:val="single"/>
              </w:rPr>
            </w:pPr>
            <w:r>
              <w:rPr>
                <w:rFonts w:ascii="Courier New" w:hAnsi="Courier New" w:cs="Courier New"/>
                <w:color w:val="000000"/>
                <w:kern w:val="0"/>
                <w:sz w:val="16"/>
              </w:rPr>
              <w:t>万平方米</w:t>
            </w:r>
          </w:p>
        </w:tc>
      </w:tr>
      <w:tr>
        <w:tblPrEx>
          <w:tblLayout w:type="fixed"/>
          <w:tblCellMar>
            <w:top w:w="0" w:type="dxa"/>
            <w:left w:w="108" w:type="dxa"/>
            <w:bottom w:w="0" w:type="dxa"/>
            <w:right w:w="108" w:type="dxa"/>
          </w:tblCellMar>
        </w:tblPrEx>
        <w:trPr>
          <w:trHeight w:val="1278" w:hRule="atLeast"/>
        </w:trPr>
        <w:tc>
          <w:tcPr>
            <w:tcW w:w="1779" w:type="dxa"/>
            <w:gridSpan w:val="2"/>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绿色建筑类型</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□政府投资公益性建筑</w:t>
            </w:r>
            <w:r>
              <w:rPr>
                <w:rFonts w:ascii="Courier New" w:hAnsi="Courier New" w:cs="Courier New"/>
                <w:color w:val="000000"/>
                <w:kern w:val="0"/>
                <w:sz w:val="16"/>
              </w:rPr>
              <w:br w:type="textWrapping"/>
            </w:r>
            <w:r>
              <w:rPr>
                <w:rFonts w:ascii="Courier New" w:hAnsi="Courier New" w:cs="Courier New"/>
                <w:color w:val="000000"/>
                <w:kern w:val="0"/>
                <w:sz w:val="16"/>
              </w:rPr>
              <w:t>□大型公共建筑</w:t>
            </w:r>
            <w:r>
              <w:rPr>
                <w:rFonts w:ascii="Courier New" w:hAnsi="Courier New" w:cs="Courier New"/>
                <w:color w:val="000000"/>
                <w:kern w:val="0"/>
                <w:sz w:val="16"/>
              </w:rPr>
              <w:br w:type="textWrapping"/>
            </w:r>
            <w:r>
              <w:rPr>
                <w:rFonts w:ascii="Courier New" w:hAnsi="Courier New" w:cs="Courier New"/>
                <w:color w:val="000000"/>
                <w:kern w:val="0"/>
                <w:sz w:val="16"/>
              </w:rPr>
              <w:t>□保障性住房</w:t>
            </w:r>
            <w:r>
              <w:rPr>
                <w:rFonts w:ascii="Courier New" w:hAnsi="Courier New" w:cs="Courier New"/>
                <w:color w:val="000000"/>
                <w:kern w:val="0"/>
                <w:sz w:val="16"/>
              </w:rPr>
              <w:br w:type="textWrapping"/>
            </w:r>
            <w:r>
              <w:rPr>
                <w:rFonts w:ascii="Courier New" w:hAnsi="Courier New" w:cs="Courier New"/>
                <w:color w:val="000000"/>
                <w:kern w:val="0"/>
                <w:sz w:val="16"/>
              </w:rPr>
              <w:t>□其他建筑啊</w:t>
            </w:r>
          </w:p>
        </w:tc>
        <w:tc>
          <w:tcPr>
            <w:tcW w:w="1325" w:type="dxa"/>
            <w:gridSpan w:val="3"/>
            <w:vMerge w:val="continue"/>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1574"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装配式建筑</w:t>
            </w:r>
            <w:r>
              <w:rPr>
                <w:rFonts w:ascii="Courier New" w:hAnsi="Courier New" w:cs="Courier New"/>
                <w:color w:val="000000"/>
                <w:kern w:val="0"/>
                <w:sz w:val="16"/>
              </w:rPr>
              <w:br w:type="textWrapping"/>
            </w:r>
            <w:r>
              <w:rPr>
                <w:rFonts w:ascii="Courier New" w:hAnsi="Courier New" w:cs="Courier New"/>
                <w:color w:val="000000"/>
                <w:kern w:val="0"/>
                <w:sz w:val="16"/>
              </w:rPr>
              <w:t>结构类型</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□混凝土结构</w:t>
            </w:r>
            <w:r>
              <w:rPr>
                <w:rFonts w:ascii="Courier New" w:hAnsi="Courier New" w:cs="Courier New"/>
                <w:color w:val="000000"/>
                <w:kern w:val="0"/>
                <w:sz w:val="16"/>
              </w:rPr>
              <w:br w:type="textWrapping"/>
            </w:r>
            <w:r>
              <w:rPr>
                <w:rFonts w:ascii="Courier New" w:hAnsi="Courier New" w:cs="Courier New"/>
                <w:color w:val="000000"/>
                <w:kern w:val="0"/>
                <w:sz w:val="16"/>
              </w:rPr>
              <w:t>□钢结构</w:t>
            </w:r>
            <w:r>
              <w:rPr>
                <w:rFonts w:ascii="Courier New" w:hAnsi="Courier New" w:cs="Courier New"/>
                <w:color w:val="000000"/>
                <w:kern w:val="0"/>
                <w:sz w:val="16"/>
              </w:rPr>
              <w:br w:type="textWrapping"/>
            </w:r>
            <w:r>
              <w:rPr>
                <w:rFonts w:ascii="Courier New" w:hAnsi="Courier New" w:cs="Courier New"/>
                <w:color w:val="000000"/>
                <w:kern w:val="0"/>
                <w:sz w:val="16"/>
              </w:rPr>
              <w:t>□木结构</w:t>
            </w:r>
            <w:r>
              <w:rPr>
                <w:rFonts w:ascii="Courier New" w:hAnsi="Courier New" w:cs="Courier New"/>
                <w:color w:val="000000"/>
                <w:kern w:val="0"/>
                <w:sz w:val="16"/>
              </w:rPr>
              <w:br w:type="textWrapping"/>
            </w:r>
            <w:r>
              <w:rPr>
                <w:rFonts w:ascii="Courier New" w:hAnsi="Courier New" w:cs="Courier New"/>
                <w:color w:val="000000"/>
                <w:kern w:val="0"/>
                <w:sz w:val="16"/>
              </w:rPr>
              <w:t>□其他结构</w:t>
            </w:r>
          </w:p>
        </w:tc>
      </w:tr>
      <w:tr>
        <w:tblPrEx>
          <w:tblLayout w:type="fixed"/>
          <w:tblCellMar>
            <w:top w:w="0" w:type="dxa"/>
            <w:left w:w="108" w:type="dxa"/>
            <w:bottom w:w="0" w:type="dxa"/>
            <w:right w:w="108" w:type="dxa"/>
          </w:tblCellMar>
        </w:tblPrEx>
        <w:trPr>
          <w:trHeight w:val="1278" w:hRule="atLeast"/>
        </w:trPr>
        <w:tc>
          <w:tcPr>
            <w:tcW w:w="1779" w:type="dxa"/>
            <w:gridSpan w:val="2"/>
            <w:tcBorders>
              <w:top w:val="nil"/>
              <w:left w:val="single" w:color="auto" w:sz="4" w:space="0"/>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人防工程</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是否缴纳防空地下室易地建设费□是否修建防空地下室□</w:t>
            </w:r>
          </w:p>
        </w:tc>
        <w:tc>
          <w:tcPr>
            <w:tcW w:w="1318" w:type="dxa"/>
            <w:tcBorders>
              <w:top w:val="nil"/>
              <w:left w:val="nil"/>
              <w:bottom w:val="single" w:color="auto" w:sz="4" w:space="0"/>
              <w:right w:val="single" w:color="auto" w:sz="4" w:space="0"/>
            </w:tcBorders>
            <w:shd w:val="clear" w:color="auto" w:fill="auto"/>
            <w:vAlign w:val="top"/>
          </w:tcPr>
          <w:p>
            <w:pPr>
              <w:widowControl/>
              <w:spacing w:line="180" w:lineRule="exact"/>
              <w:ind w:firstLine="0" w:firstLineChars="0"/>
              <w:rPr>
                <w:rFonts w:ascii="Courier New" w:hAnsi="Courier New" w:cs="Courier New"/>
                <w:color w:val="000000"/>
                <w:kern w:val="0"/>
                <w:sz w:val="16"/>
              </w:rPr>
            </w:pPr>
            <w:r>
              <w:rPr>
                <w:rFonts w:ascii="Courier New" w:hAnsi="Courier New" w:cs="Courier New"/>
                <w:color w:val="000000"/>
                <w:kern w:val="0"/>
                <w:sz w:val="16"/>
              </w:rPr>
              <w:t>许可文书编号：</w:t>
            </w:r>
          </w:p>
        </w:tc>
        <w:tc>
          <w:tcPr>
            <w:tcW w:w="1325" w:type="dxa"/>
            <w:gridSpan w:val="3"/>
            <w:tcBorders>
              <w:top w:val="nil"/>
              <w:left w:val="nil"/>
              <w:bottom w:val="single" w:color="auto" w:sz="4" w:space="0"/>
              <w:right w:val="single" w:color="auto" w:sz="4" w:space="0"/>
            </w:tcBorders>
            <w:shd w:val="clear" w:color="auto" w:fill="auto"/>
            <w:vAlign w:val="top"/>
          </w:tcPr>
          <w:p>
            <w:pPr>
              <w:widowControl/>
              <w:spacing w:line="180" w:lineRule="exact"/>
              <w:ind w:firstLine="0" w:firstLineChars="0"/>
              <w:rPr>
                <w:rFonts w:ascii="Courier New" w:hAnsi="Courier New" w:cs="Courier New"/>
                <w:color w:val="000000"/>
                <w:kern w:val="0"/>
                <w:sz w:val="16"/>
              </w:rPr>
            </w:pPr>
            <w:r>
              <w:rPr>
                <w:rFonts w:ascii="Courier New" w:hAnsi="Courier New" w:cs="Courier New"/>
                <w:color w:val="000000"/>
                <w:kern w:val="0"/>
                <w:sz w:val="16"/>
              </w:rPr>
              <w:t>缴费面积：</w:t>
            </w:r>
          </w:p>
          <w:p>
            <w:pPr>
              <w:widowControl/>
              <w:spacing w:line="180" w:lineRule="exact"/>
              <w:ind w:firstLine="0" w:firstLineChars="0"/>
              <w:rPr>
                <w:rFonts w:ascii="Courier New" w:hAnsi="Courier New" w:cs="Courier New"/>
                <w:color w:val="000000"/>
                <w:kern w:val="0"/>
                <w:sz w:val="16"/>
              </w:rPr>
            </w:pPr>
          </w:p>
          <w:p>
            <w:pPr>
              <w:widowControl/>
              <w:spacing w:line="180" w:lineRule="exact"/>
              <w:ind w:firstLine="0" w:firstLineChars="0"/>
              <w:rPr>
                <w:rFonts w:ascii="Courier New" w:hAnsi="Courier New" w:cs="Courier New"/>
                <w:color w:val="000000"/>
                <w:kern w:val="0"/>
                <w:sz w:val="16"/>
              </w:rPr>
            </w:pPr>
            <w:r>
              <w:rPr>
                <w:rFonts w:ascii="Courier New" w:hAnsi="Courier New" w:cs="Courier New"/>
                <w:color w:val="000000"/>
                <w:kern w:val="0"/>
                <w:sz w:val="16"/>
              </w:rPr>
              <w:t xml:space="preserve">缴费金额：   </w:t>
            </w:r>
          </w:p>
          <w:p>
            <w:pPr>
              <w:widowControl/>
              <w:spacing w:line="180" w:lineRule="exact"/>
              <w:ind w:firstLine="0" w:firstLineChars="0"/>
              <w:rPr>
                <w:rFonts w:ascii="Courier New" w:hAnsi="Courier New" w:cs="Courier New"/>
                <w:color w:val="000000"/>
                <w:kern w:val="0"/>
                <w:sz w:val="16"/>
              </w:rPr>
            </w:pPr>
          </w:p>
          <w:p>
            <w:pPr>
              <w:widowControl/>
              <w:spacing w:line="180" w:lineRule="exact"/>
              <w:ind w:firstLine="0" w:firstLineChars="0"/>
              <w:rPr>
                <w:rFonts w:ascii="Courier New" w:hAnsi="Courier New" w:cs="Courier New"/>
                <w:color w:val="000000"/>
                <w:kern w:val="0"/>
                <w:sz w:val="16"/>
              </w:rPr>
            </w:pPr>
            <w:r>
              <w:rPr>
                <w:rFonts w:ascii="Courier New" w:hAnsi="Courier New" w:cs="Courier New"/>
                <w:color w:val="000000"/>
                <w:kern w:val="0"/>
                <w:sz w:val="16"/>
              </w:rPr>
              <w:t>防空地下室批建面积：</w:t>
            </w:r>
          </w:p>
        </w:tc>
        <w:tc>
          <w:tcPr>
            <w:tcW w:w="1574" w:type="dxa"/>
            <w:tcBorders>
              <w:top w:val="nil"/>
              <w:left w:val="nil"/>
              <w:bottom w:val="single" w:color="auto" w:sz="4" w:space="0"/>
              <w:right w:val="single" w:color="auto" w:sz="4" w:space="0"/>
            </w:tcBorders>
            <w:shd w:val="clear" w:color="auto" w:fill="auto"/>
            <w:vAlign w:val="top"/>
          </w:tcPr>
          <w:p>
            <w:pPr>
              <w:widowControl/>
              <w:spacing w:line="180" w:lineRule="exact"/>
              <w:ind w:firstLine="0" w:firstLineChars="0"/>
              <w:rPr>
                <w:rFonts w:ascii="Courier New" w:hAnsi="Courier New" w:cs="Courier New"/>
                <w:color w:val="000000"/>
                <w:kern w:val="0"/>
                <w:sz w:val="16"/>
              </w:rPr>
            </w:pPr>
            <w:r>
              <w:rPr>
                <w:rFonts w:ascii="Courier New" w:hAnsi="Courier New" w:cs="Courier New"/>
                <w:color w:val="000000"/>
                <w:kern w:val="0"/>
                <w:sz w:val="16"/>
              </w:rPr>
              <w:t>人防工程施工图设计文件审查报告（审查合格证明）编号：</w:t>
            </w:r>
          </w:p>
        </w:tc>
        <w:tc>
          <w:tcPr>
            <w:tcW w:w="1565" w:type="dxa"/>
            <w:tcBorders>
              <w:top w:val="nil"/>
              <w:left w:val="nil"/>
              <w:bottom w:val="single" w:color="auto" w:sz="4" w:space="0"/>
              <w:right w:val="single" w:color="auto" w:sz="4" w:space="0"/>
            </w:tcBorders>
            <w:shd w:val="clear" w:color="auto" w:fill="auto"/>
            <w:vAlign w:val="top"/>
          </w:tcPr>
          <w:p>
            <w:pPr>
              <w:widowControl/>
              <w:spacing w:line="180" w:lineRule="exact"/>
              <w:ind w:firstLine="0" w:firstLineChars="0"/>
              <w:rPr>
                <w:rFonts w:ascii="Courier New" w:hAnsi="Courier New" w:cs="Courier New"/>
                <w:color w:val="000000"/>
                <w:kern w:val="0"/>
                <w:sz w:val="16"/>
              </w:rPr>
            </w:pPr>
            <w:r>
              <w:rPr>
                <w:rFonts w:ascii="Courier New" w:hAnsi="Courier New" w:cs="Courier New"/>
                <w:color w:val="000000"/>
                <w:kern w:val="0"/>
                <w:sz w:val="16"/>
              </w:rPr>
              <w:t>人防工程质量监督备案编号：</w:t>
            </w:r>
          </w:p>
        </w:tc>
      </w:tr>
      <w:tr>
        <w:tblPrEx>
          <w:tblLayout w:type="fixed"/>
          <w:tblCellMar>
            <w:top w:w="0" w:type="dxa"/>
            <w:left w:w="108" w:type="dxa"/>
            <w:bottom w:w="0" w:type="dxa"/>
            <w:right w:w="108" w:type="dxa"/>
          </w:tblCellMar>
        </w:tblPrEx>
        <w:trPr>
          <w:trHeight w:val="1025" w:hRule="atLeast"/>
        </w:trPr>
        <w:tc>
          <w:tcPr>
            <w:tcW w:w="922"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危险性较大的分部分项工程信息</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是否属于危险性较大的分部分项工程范围</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是</w:t>
            </w:r>
            <w:r>
              <w:rPr>
                <w:rFonts w:ascii="Courier New" w:hAnsi="Courier New" w:cs="Courier New"/>
                <w:color w:val="000000"/>
                <w:kern w:val="0"/>
                <w:sz w:val="16"/>
              </w:rPr>
              <w:br w:type="textWrapping"/>
            </w:r>
            <w:r>
              <w:rPr>
                <w:rFonts w:ascii="Courier New" w:hAnsi="Courier New" w:cs="Courier New"/>
                <w:color w:val="000000"/>
                <w:kern w:val="0"/>
                <w:sz w:val="16"/>
              </w:rPr>
              <w:t>□   否</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　</w:t>
            </w:r>
          </w:p>
        </w:tc>
        <w:tc>
          <w:tcPr>
            <w:tcW w:w="1325"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是否属于超过一定规模的危险性较大的分部分项工程范围</w:t>
            </w:r>
          </w:p>
        </w:tc>
        <w:tc>
          <w:tcPr>
            <w:tcW w:w="1574"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是</w:t>
            </w:r>
            <w:r>
              <w:rPr>
                <w:rFonts w:ascii="Courier New" w:hAnsi="Courier New" w:cs="Courier New"/>
                <w:color w:val="000000"/>
                <w:kern w:val="0"/>
                <w:sz w:val="16"/>
              </w:rPr>
              <w:br w:type="textWrapping"/>
            </w:r>
            <w:r>
              <w:rPr>
                <w:rFonts w:ascii="Courier New" w:hAnsi="Courier New" w:cs="Courier New"/>
                <w:color w:val="000000"/>
                <w:kern w:val="0"/>
                <w:sz w:val="16"/>
              </w:rPr>
              <w:t>□   否</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1565"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基坑工程</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□开挖深度超过3m（含3m）的基坑（槽）的土方开挖、支护、降水工程。</w:t>
            </w:r>
            <w:r>
              <w:rPr>
                <w:rFonts w:ascii="Courier New" w:hAnsi="Courier New" w:cs="Courier New"/>
                <w:color w:val="000000"/>
                <w:kern w:val="0"/>
                <w:sz w:val="16"/>
              </w:rPr>
              <w:br w:type="textWrapping"/>
            </w:r>
            <w:r>
              <w:rPr>
                <w:rFonts w:ascii="Courier New" w:hAnsi="Courier New" w:cs="Courier New"/>
                <w:color w:val="000000"/>
                <w:kern w:val="0"/>
                <w:sz w:val="16"/>
              </w:rPr>
              <w:t>□开挖深度虽未超过3m，但地质条件、周围环境和地下管线复杂，或影响毗邻建、构筑物安全的基坑（槽）的土方开挖、支护、降水工程。</w:t>
            </w:r>
          </w:p>
        </w:tc>
        <w:tc>
          <w:tcPr>
            <w:tcW w:w="1325"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深基坑工程</w:t>
            </w:r>
          </w:p>
        </w:tc>
        <w:tc>
          <w:tcPr>
            <w:tcW w:w="313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□开挖深度超过5m（含5m）的基坑（槽）的土方开挖、支护、降水工程。</w:t>
            </w:r>
          </w:p>
        </w:tc>
      </w:tr>
      <w:tr>
        <w:tblPrEx>
          <w:tblLayout w:type="fixed"/>
          <w:tblCellMar>
            <w:top w:w="0" w:type="dxa"/>
            <w:left w:w="108" w:type="dxa"/>
            <w:bottom w:w="0" w:type="dxa"/>
            <w:right w:w="108" w:type="dxa"/>
          </w:tblCellMar>
        </w:tblPrEx>
        <w:trPr>
          <w:trHeight w:val="2897"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模板工程及支撑体系</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□各类工具式模板工程：包括滑模、爬模、飞模、隧道模等工程。</w:t>
            </w:r>
            <w:r>
              <w:rPr>
                <w:rFonts w:ascii="Courier New" w:hAnsi="Courier New" w:cs="Courier New"/>
                <w:color w:val="000000"/>
                <w:kern w:val="0"/>
                <w:sz w:val="16"/>
              </w:rPr>
              <w:br w:type="textWrapping"/>
            </w:r>
            <w:r>
              <w:rPr>
                <w:rFonts w:ascii="Courier New" w:hAnsi="Courier New" w:cs="Courier New"/>
                <w:color w:val="000000"/>
                <w:kern w:val="0"/>
                <w:sz w:val="16"/>
              </w:rPr>
              <w:t>□混凝土模板支撑工程：搭设高度5m及以上，或搭设跨度10m及以上，或施工总荷载（荷载效应基本组合的设计值，以下简称设计值）10kN/m2及以上，或集中线荷载（设计值）15kN/m及以上，或高度大于支撑水平投影宽度且相对独立无联系构件的混凝土模板支撑工程。</w:t>
            </w:r>
            <w:r>
              <w:rPr>
                <w:rFonts w:ascii="Courier New" w:hAnsi="Courier New" w:cs="Courier New"/>
                <w:color w:val="000000"/>
                <w:kern w:val="0"/>
                <w:sz w:val="16"/>
              </w:rPr>
              <w:br w:type="textWrapping"/>
            </w:r>
            <w:r>
              <w:rPr>
                <w:rFonts w:ascii="Courier New" w:hAnsi="Courier New" w:cs="Courier New"/>
                <w:color w:val="000000"/>
                <w:kern w:val="0"/>
                <w:sz w:val="16"/>
              </w:rPr>
              <w:t>□承重支撑体系：用于钢结构安装等满堂支撑体系。</w:t>
            </w:r>
          </w:p>
        </w:tc>
        <w:tc>
          <w:tcPr>
            <w:tcW w:w="1325"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模板工程及支撑体系</w:t>
            </w:r>
          </w:p>
        </w:tc>
        <w:tc>
          <w:tcPr>
            <w:tcW w:w="313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□各类工具式模板工程：包括滑模、爬模、飞模、隧道模等工程。</w:t>
            </w:r>
            <w:r>
              <w:rPr>
                <w:rFonts w:ascii="Courier New" w:hAnsi="Courier New" w:cs="Courier New"/>
                <w:color w:val="000000"/>
                <w:kern w:val="0"/>
                <w:sz w:val="16"/>
              </w:rPr>
              <w:br w:type="textWrapping"/>
            </w:r>
            <w:r>
              <w:rPr>
                <w:rFonts w:ascii="Courier New" w:hAnsi="Courier New" w:cs="Courier New"/>
                <w:color w:val="000000"/>
                <w:kern w:val="0"/>
                <w:sz w:val="16"/>
              </w:rPr>
              <w:t>□混凝土模板支撑工程：搭设高度8m及以上，或搭设跨度18m及以上，或施工总荷载（设计值）15kN/m2及以上，或集中线荷载（设计值）20kN/m及以上。</w:t>
            </w:r>
            <w:r>
              <w:rPr>
                <w:rFonts w:ascii="Courier New" w:hAnsi="Courier New" w:cs="Courier New"/>
                <w:color w:val="000000"/>
                <w:kern w:val="0"/>
                <w:sz w:val="16"/>
              </w:rPr>
              <w:br w:type="textWrapping"/>
            </w:r>
            <w:r>
              <w:rPr>
                <w:rFonts w:ascii="Courier New" w:hAnsi="Courier New" w:cs="Courier New"/>
                <w:color w:val="000000"/>
                <w:kern w:val="0"/>
                <w:sz w:val="16"/>
              </w:rPr>
              <w:t>□承重支撑体系：用于钢结构安装等满堂支撑体系，承受单点集中荷载7kN及以上。</w:t>
            </w:r>
          </w:p>
        </w:tc>
      </w:tr>
      <w:tr>
        <w:tblPrEx>
          <w:tblLayout w:type="fixed"/>
          <w:tblCellMar>
            <w:top w:w="0" w:type="dxa"/>
            <w:left w:w="108" w:type="dxa"/>
            <w:bottom w:w="0" w:type="dxa"/>
            <w:right w:w="108" w:type="dxa"/>
          </w:tblCellMar>
        </w:tblPrEx>
        <w:trPr>
          <w:trHeight w:val="1495" w:hRule="atLeast"/>
        </w:trPr>
        <w:tc>
          <w:tcPr>
            <w:tcW w:w="92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危险性较大的分部分项工程信息</w:t>
            </w:r>
          </w:p>
        </w:tc>
        <w:tc>
          <w:tcPr>
            <w:tcW w:w="857" w:type="dxa"/>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起重吊装及起重机械安装拆卸工程</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□采用非常规起重设备、方法，且单件起吊重量在10kN及以上的起重吊装工程。</w:t>
            </w:r>
            <w:r>
              <w:rPr>
                <w:rFonts w:ascii="Courier New" w:hAnsi="Courier New" w:cs="Courier New"/>
                <w:color w:val="000000"/>
                <w:kern w:val="0"/>
                <w:sz w:val="16"/>
              </w:rPr>
              <w:br w:type="textWrapping"/>
            </w:r>
            <w:r>
              <w:rPr>
                <w:rFonts w:ascii="Courier New" w:hAnsi="Courier New" w:cs="Courier New"/>
                <w:color w:val="000000"/>
                <w:kern w:val="0"/>
                <w:sz w:val="16"/>
              </w:rPr>
              <w:t>□采用起重机械进行安装的工程。</w:t>
            </w:r>
            <w:r>
              <w:rPr>
                <w:rFonts w:ascii="Courier New" w:hAnsi="Courier New" w:cs="Courier New"/>
                <w:color w:val="000000"/>
                <w:kern w:val="0"/>
                <w:sz w:val="16"/>
              </w:rPr>
              <w:br w:type="textWrapping"/>
            </w:r>
            <w:r>
              <w:rPr>
                <w:rFonts w:ascii="Courier New" w:hAnsi="Courier New" w:cs="Courier New"/>
                <w:color w:val="000000"/>
                <w:kern w:val="0"/>
                <w:sz w:val="16"/>
              </w:rPr>
              <w:t>□起重机械安装和拆卸工程。</w:t>
            </w:r>
          </w:p>
        </w:tc>
        <w:tc>
          <w:tcPr>
            <w:tcW w:w="1325" w:type="dxa"/>
            <w:gridSpan w:val="3"/>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起重吊装及起重机械安装拆卸工程</w:t>
            </w:r>
          </w:p>
        </w:tc>
        <w:tc>
          <w:tcPr>
            <w:tcW w:w="313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□采用非常规起重设备、方法，且单件起吊重量在100kN及以上的起重吊装工程。</w:t>
            </w:r>
            <w:r>
              <w:rPr>
                <w:rFonts w:ascii="Courier New" w:hAnsi="Courier New" w:cs="Courier New"/>
                <w:color w:val="000000"/>
                <w:kern w:val="0"/>
                <w:sz w:val="16"/>
              </w:rPr>
              <w:br w:type="textWrapping"/>
            </w:r>
            <w:r>
              <w:rPr>
                <w:rFonts w:ascii="Courier New" w:hAnsi="Courier New" w:cs="Courier New"/>
                <w:color w:val="000000"/>
                <w:kern w:val="0"/>
                <w:sz w:val="16"/>
              </w:rPr>
              <w:t>□起重量300kN及以上，或搭设总高度200m及以上，或搭设基础标高在200m及以上的起重机械安装和拆卸工程。</w:t>
            </w:r>
          </w:p>
        </w:tc>
      </w:tr>
      <w:tr>
        <w:tblPrEx>
          <w:tblLayout w:type="fixed"/>
          <w:tblCellMar>
            <w:top w:w="0" w:type="dxa"/>
            <w:left w:w="108" w:type="dxa"/>
            <w:bottom w:w="0" w:type="dxa"/>
            <w:right w:w="108" w:type="dxa"/>
          </w:tblCellMar>
        </w:tblPrEx>
        <w:trPr>
          <w:trHeight w:val="1626"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脚手架工程</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□搭设高度24m及以上的落地式钢管脚手架工程（包括采光井、电梯井脚手架）。</w:t>
            </w:r>
            <w:r>
              <w:rPr>
                <w:rFonts w:ascii="Courier New" w:hAnsi="Courier New" w:cs="Courier New"/>
                <w:color w:val="000000"/>
                <w:kern w:val="0"/>
                <w:sz w:val="16"/>
              </w:rPr>
              <w:br w:type="textWrapping"/>
            </w:r>
            <w:r>
              <w:rPr>
                <w:rFonts w:ascii="Courier New" w:hAnsi="Courier New" w:cs="Courier New"/>
                <w:color w:val="000000"/>
                <w:kern w:val="0"/>
                <w:sz w:val="16"/>
              </w:rPr>
              <w:t>□附着式升降脚手架工程。</w:t>
            </w:r>
            <w:r>
              <w:rPr>
                <w:rFonts w:ascii="Courier New" w:hAnsi="Courier New" w:cs="Courier New"/>
                <w:color w:val="000000"/>
                <w:kern w:val="0"/>
                <w:sz w:val="16"/>
              </w:rPr>
              <w:br w:type="textWrapping"/>
            </w:r>
            <w:r>
              <w:rPr>
                <w:rFonts w:ascii="Courier New" w:hAnsi="Courier New" w:cs="Courier New"/>
                <w:color w:val="000000"/>
                <w:kern w:val="0"/>
                <w:sz w:val="16"/>
              </w:rPr>
              <w:t>□悬挑式脚手架工程。</w:t>
            </w:r>
            <w:r>
              <w:rPr>
                <w:rFonts w:ascii="Courier New" w:hAnsi="Courier New" w:cs="Courier New"/>
                <w:color w:val="000000"/>
                <w:kern w:val="0"/>
                <w:sz w:val="16"/>
              </w:rPr>
              <w:br w:type="textWrapping"/>
            </w:r>
            <w:r>
              <w:rPr>
                <w:rFonts w:ascii="Courier New" w:hAnsi="Courier New" w:cs="Courier New"/>
                <w:color w:val="000000"/>
                <w:kern w:val="0"/>
                <w:sz w:val="16"/>
              </w:rPr>
              <w:t>□高处作业吊篮。</w:t>
            </w:r>
            <w:r>
              <w:rPr>
                <w:rFonts w:ascii="Courier New" w:hAnsi="Courier New" w:cs="Courier New"/>
                <w:color w:val="000000"/>
                <w:kern w:val="0"/>
                <w:sz w:val="16"/>
              </w:rPr>
              <w:br w:type="textWrapping"/>
            </w:r>
            <w:r>
              <w:rPr>
                <w:rFonts w:ascii="Courier New" w:hAnsi="Courier New" w:cs="Courier New"/>
                <w:color w:val="000000"/>
                <w:kern w:val="0"/>
                <w:sz w:val="16"/>
              </w:rPr>
              <w:t>□卸料平台、操作平台工程。</w:t>
            </w:r>
            <w:r>
              <w:rPr>
                <w:rFonts w:ascii="Courier New" w:hAnsi="Courier New" w:cs="Courier New"/>
                <w:color w:val="000000"/>
                <w:kern w:val="0"/>
                <w:sz w:val="16"/>
              </w:rPr>
              <w:br w:type="textWrapping"/>
            </w:r>
            <w:r>
              <w:rPr>
                <w:rFonts w:ascii="Courier New" w:hAnsi="Courier New" w:cs="Courier New"/>
                <w:color w:val="000000"/>
                <w:kern w:val="0"/>
                <w:sz w:val="16"/>
              </w:rPr>
              <w:t>□异型脚手架工程。</w:t>
            </w:r>
          </w:p>
        </w:tc>
        <w:tc>
          <w:tcPr>
            <w:tcW w:w="1325"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脚手架工程</w:t>
            </w:r>
          </w:p>
        </w:tc>
        <w:tc>
          <w:tcPr>
            <w:tcW w:w="313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□搭设高度50m及以上的落地式钢管脚手架工程。</w:t>
            </w:r>
            <w:r>
              <w:rPr>
                <w:rFonts w:ascii="Courier New" w:hAnsi="Courier New" w:cs="Courier New"/>
                <w:color w:val="000000"/>
                <w:kern w:val="0"/>
                <w:sz w:val="16"/>
              </w:rPr>
              <w:br w:type="textWrapping"/>
            </w:r>
            <w:r>
              <w:rPr>
                <w:rFonts w:ascii="Courier New" w:hAnsi="Courier New" w:cs="Courier New"/>
                <w:color w:val="000000"/>
                <w:kern w:val="0"/>
                <w:sz w:val="16"/>
              </w:rPr>
              <w:t>□提升高度在150m及以上的附着式升降脚手架工程或附着式升降操作平台工程。</w:t>
            </w:r>
            <w:r>
              <w:rPr>
                <w:rFonts w:ascii="Courier New" w:hAnsi="Courier New" w:cs="Courier New"/>
                <w:color w:val="000000"/>
                <w:kern w:val="0"/>
                <w:sz w:val="16"/>
              </w:rPr>
              <w:br w:type="textWrapping"/>
            </w:r>
            <w:r>
              <w:rPr>
                <w:rFonts w:ascii="Courier New" w:hAnsi="Courier New" w:cs="Courier New"/>
                <w:color w:val="000000"/>
                <w:kern w:val="0"/>
                <w:sz w:val="16"/>
              </w:rPr>
              <w:t>□分段架体搭设高度20m及以上的悬挑式脚手架工程。</w:t>
            </w:r>
          </w:p>
        </w:tc>
      </w:tr>
      <w:tr>
        <w:tblPrEx>
          <w:tblLayout w:type="fixed"/>
          <w:tblCellMar>
            <w:top w:w="0" w:type="dxa"/>
            <w:left w:w="108" w:type="dxa"/>
            <w:bottom w:w="0" w:type="dxa"/>
            <w:right w:w="108" w:type="dxa"/>
          </w:tblCellMar>
        </w:tblPrEx>
        <w:trPr>
          <w:trHeight w:val="1193"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拆除工程</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□可能影响行人、交通、电力设施、通讯设施或其它建、构筑物安全的拆除工程。</w:t>
            </w:r>
          </w:p>
        </w:tc>
        <w:tc>
          <w:tcPr>
            <w:tcW w:w="1325"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拆除工程</w:t>
            </w:r>
          </w:p>
        </w:tc>
        <w:tc>
          <w:tcPr>
            <w:tcW w:w="313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□码头、桥梁、高架、烟囱、水塔或拆除中容易引起有毒有害气（液）体或粉尘扩散、易燃易爆事故发生的特殊建、构筑物的拆除工程。</w:t>
            </w:r>
            <w:r>
              <w:rPr>
                <w:rFonts w:ascii="Courier New" w:hAnsi="Courier New" w:cs="Courier New"/>
                <w:color w:val="000000"/>
                <w:kern w:val="0"/>
                <w:sz w:val="16"/>
              </w:rPr>
              <w:br w:type="textWrapping"/>
            </w:r>
            <w:r>
              <w:rPr>
                <w:rFonts w:ascii="Courier New" w:hAnsi="Courier New" w:cs="Courier New"/>
                <w:color w:val="000000"/>
                <w:kern w:val="0"/>
                <w:sz w:val="16"/>
              </w:rPr>
              <w:t>□文物保护建筑、优秀历史建筑或历史文化风貌区影响范围内的拆除工程。</w:t>
            </w:r>
          </w:p>
        </w:tc>
      </w:tr>
      <w:tr>
        <w:tblPrEx>
          <w:tblLayout w:type="fixed"/>
          <w:tblCellMar>
            <w:top w:w="0" w:type="dxa"/>
            <w:left w:w="108" w:type="dxa"/>
            <w:bottom w:w="0" w:type="dxa"/>
            <w:right w:w="108" w:type="dxa"/>
          </w:tblCellMar>
        </w:tblPrEx>
        <w:trPr>
          <w:trHeight w:val="643"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暗挖工程</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□采用矿山法、盾构法、顶管法施工的隧道、洞室工程。</w:t>
            </w:r>
          </w:p>
        </w:tc>
        <w:tc>
          <w:tcPr>
            <w:tcW w:w="1325"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暗挖工程</w:t>
            </w:r>
          </w:p>
        </w:tc>
        <w:tc>
          <w:tcPr>
            <w:tcW w:w="313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□采用矿山法、盾构法、顶管法施工的隧道、洞室工程。</w:t>
            </w:r>
          </w:p>
        </w:tc>
      </w:tr>
      <w:tr>
        <w:tblPrEx>
          <w:tblLayout w:type="fixed"/>
          <w:tblCellMar>
            <w:top w:w="0" w:type="dxa"/>
            <w:left w:w="108" w:type="dxa"/>
            <w:bottom w:w="0" w:type="dxa"/>
            <w:right w:w="108" w:type="dxa"/>
          </w:tblCellMar>
        </w:tblPrEx>
        <w:trPr>
          <w:trHeight w:val="2842"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其它</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□建筑幕墙安装工程。</w:t>
            </w:r>
            <w:r>
              <w:rPr>
                <w:rFonts w:ascii="Courier New" w:hAnsi="Courier New" w:cs="Courier New"/>
                <w:color w:val="000000"/>
                <w:kern w:val="0"/>
                <w:sz w:val="16"/>
              </w:rPr>
              <w:br w:type="textWrapping"/>
            </w:r>
            <w:r>
              <w:rPr>
                <w:rFonts w:ascii="Courier New" w:hAnsi="Courier New" w:cs="Courier New"/>
                <w:color w:val="000000"/>
                <w:kern w:val="0"/>
                <w:sz w:val="16"/>
              </w:rPr>
              <w:t>□钢结构、网架和索膜结构安装工程。</w:t>
            </w:r>
            <w:r>
              <w:rPr>
                <w:rFonts w:ascii="Courier New" w:hAnsi="Courier New" w:cs="Courier New"/>
                <w:color w:val="000000"/>
                <w:kern w:val="0"/>
                <w:sz w:val="16"/>
              </w:rPr>
              <w:br w:type="textWrapping"/>
            </w:r>
            <w:r>
              <w:rPr>
                <w:rFonts w:ascii="Courier New" w:hAnsi="Courier New" w:cs="Courier New"/>
                <w:color w:val="000000"/>
                <w:kern w:val="0"/>
                <w:sz w:val="16"/>
              </w:rPr>
              <w:t>□人工挖孔桩工程。</w:t>
            </w:r>
            <w:r>
              <w:rPr>
                <w:rFonts w:ascii="Courier New" w:hAnsi="Courier New" w:cs="Courier New"/>
                <w:color w:val="000000"/>
                <w:kern w:val="0"/>
                <w:sz w:val="16"/>
              </w:rPr>
              <w:br w:type="textWrapping"/>
            </w:r>
            <w:r>
              <w:rPr>
                <w:rFonts w:ascii="Courier New" w:hAnsi="Courier New" w:cs="Courier New"/>
                <w:color w:val="000000"/>
                <w:kern w:val="0"/>
                <w:sz w:val="16"/>
              </w:rPr>
              <w:t>□水下作业工程。</w:t>
            </w:r>
            <w:r>
              <w:rPr>
                <w:rFonts w:ascii="Courier New" w:hAnsi="Courier New" w:cs="Courier New"/>
                <w:color w:val="000000"/>
                <w:kern w:val="0"/>
                <w:sz w:val="16"/>
              </w:rPr>
              <w:br w:type="textWrapping"/>
            </w:r>
            <w:r>
              <w:rPr>
                <w:rFonts w:ascii="Courier New" w:hAnsi="Courier New" w:cs="Courier New"/>
                <w:color w:val="000000"/>
                <w:kern w:val="0"/>
                <w:sz w:val="16"/>
              </w:rPr>
              <w:t>□装配式建筑混凝土预制构件安装工程。</w:t>
            </w:r>
            <w:r>
              <w:rPr>
                <w:rFonts w:ascii="Courier New" w:hAnsi="Courier New" w:cs="Courier New"/>
                <w:color w:val="000000"/>
                <w:kern w:val="0"/>
                <w:sz w:val="16"/>
              </w:rPr>
              <w:br w:type="textWrapping"/>
            </w:r>
            <w:r>
              <w:rPr>
                <w:rFonts w:ascii="Courier New" w:hAnsi="Courier New" w:cs="Courier New"/>
                <w:color w:val="000000"/>
                <w:kern w:val="0"/>
                <w:sz w:val="16"/>
              </w:rPr>
              <w:t>□采用新技术、新工艺、新材料、新设备可能影响工程施工安全，尚无国家、行业及地方技术标准的分部分项工程。</w:t>
            </w:r>
          </w:p>
        </w:tc>
        <w:tc>
          <w:tcPr>
            <w:tcW w:w="1325"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szCs w:val="18"/>
              </w:rPr>
            </w:pPr>
            <w:r>
              <w:rPr>
                <w:rFonts w:ascii="Courier New" w:hAnsi="Courier New" w:cs="Courier New"/>
                <w:color w:val="000000"/>
                <w:kern w:val="0"/>
                <w:sz w:val="16"/>
                <w:szCs w:val="18"/>
              </w:rPr>
              <w:t>其它</w:t>
            </w:r>
          </w:p>
        </w:tc>
        <w:tc>
          <w:tcPr>
            <w:tcW w:w="313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□施工高度50m及以上的建筑幕墙安装工程。</w:t>
            </w:r>
            <w:r>
              <w:rPr>
                <w:rFonts w:ascii="Courier New" w:hAnsi="Courier New" w:cs="Courier New"/>
                <w:color w:val="000000"/>
                <w:kern w:val="0"/>
                <w:sz w:val="16"/>
              </w:rPr>
              <w:br w:type="textWrapping"/>
            </w:r>
            <w:r>
              <w:rPr>
                <w:rFonts w:ascii="Courier New" w:hAnsi="Courier New" w:cs="Courier New"/>
                <w:color w:val="000000"/>
                <w:kern w:val="0"/>
                <w:sz w:val="16"/>
              </w:rPr>
              <w:t>□跨度36m及以上的钢结构安装工程，或跨度60m及以上的网架和索膜结构安装工程。</w:t>
            </w:r>
            <w:r>
              <w:rPr>
                <w:rFonts w:ascii="Courier New" w:hAnsi="Courier New" w:cs="Courier New"/>
                <w:color w:val="000000"/>
                <w:kern w:val="0"/>
                <w:sz w:val="16"/>
              </w:rPr>
              <w:br w:type="textWrapping"/>
            </w:r>
            <w:r>
              <w:rPr>
                <w:rFonts w:ascii="Courier New" w:hAnsi="Courier New" w:cs="Courier New"/>
                <w:color w:val="000000"/>
                <w:kern w:val="0"/>
                <w:sz w:val="16"/>
              </w:rPr>
              <w:t>□开挖深度16m及以上的人工挖孔桩工程。</w:t>
            </w:r>
            <w:r>
              <w:rPr>
                <w:rFonts w:ascii="Courier New" w:hAnsi="Courier New" w:cs="Courier New"/>
                <w:color w:val="000000"/>
                <w:kern w:val="0"/>
                <w:sz w:val="16"/>
              </w:rPr>
              <w:br w:type="textWrapping"/>
            </w:r>
            <w:r>
              <w:rPr>
                <w:rFonts w:ascii="Courier New" w:hAnsi="Courier New" w:cs="Courier New"/>
                <w:color w:val="000000"/>
                <w:kern w:val="0"/>
                <w:sz w:val="16"/>
              </w:rPr>
              <w:t>□水下作业工程。</w:t>
            </w:r>
            <w:r>
              <w:rPr>
                <w:rFonts w:ascii="Courier New" w:hAnsi="Courier New" w:cs="Courier New"/>
                <w:color w:val="000000"/>
                <w:kern w:val="0"/>
                <w:sz w:val="16"/>
              </w:rPr>
              <w:br w:type="textWrapping"/>
            </w:r>
            <w:r>
              <w:rPr>
                <w:rFonts w:ascii="Courier New" w:hAnsi="Courier New" w:cs="Courier New"/>
                <w:color w:val="000000"/>
                <w:kern w:val="0"/>
                <w:sz w:val="16"/>
              </w:rPr>
              <w:t>□重量1000kN及以上的大型结构整体顶升、平移、转体等施工工艺。</w:t>
            </w:r>
            <w:r>
              <w:rPr>
                <w:rFonts w:ascii="Courier New" w:hAnsi="Courier New" w:cs="Courier New"/>
                <w:color w:val="000000"/>
                <w:kern w:val="0"/>
                <w:sz w:val="16"/>
              </w:rPr>
              <w:br w:type="textWrapping"/>
            </w:r>
            <w:r>
              <w:rPr>
                <w:rFonts w:ascii="Courier New" w:hAnsi="Courier New" w:cs="Courier New"/>
                <w:color w:val="000000"/>
                <w:kern w:val="0"/>
                <w:sz w:val="16"/>
              </w:rPr>
              <w:t>□采用新技术、新工艺、新材料、新设备可能影响工程施工安全，尚无国家、行业及地方技术标准的分部分项工程。</w:t>
            </w:r>
            <w:r>
              <w:rPr>
                <w:rFonts w:ascii="Courier New" w:hAnsi="Courier New" w:cs="Courier New"/>
                <w:color w:val="000000"/>
                <w:kern w:val="0"/>
                <w:sz w:val="16"/>
              </w:rPr>
              <w:br w:type="textWrapping"/>
            </w:r>
            <w:r>
              <w:rPr>
                <w:rFonts w:ascii="Courier New" w:hAnsi="Courier New" w:cs="Courier New"/>
                <w:color w:val="000000"/>
                <w:kern w:val="0"/>
                <w:sz w:val="16"/>
              </w:rPr>
              <w:t>度200m及以上，或搭设基础标高在200m及以上的起重机械安装和拆卸工程。</w:t>
            </w:r>
          </w:p>
        </w:tc>
      </w:tr>
      <w:tr>
        <w:tblPrEx>
          <w:tblLayout w:type="fixed"/>
          <w:tblCellMar>
            <w:top w:w="0" w:type="dxa"/>
            <w:left w:w="108" w:type="dxa"/>
            <w:bottom w:w="0" w:type="dxa"/>
            <w:right w:w="108" w:type="dxa"/>
          </w:tblCellMar>
        </w:tblPrEx>
        <w:trPr>
          <w:trHeight w:val="607" w:hRule="atLeast"/>
        </w:trPr>
        <w:tc>
          <w:tcPr>
            <w:tcW w:w="8522"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合同工期（天） 天</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计划开工日期</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计划竣工日期</w:t>
            </w:r>
          </w:p>
        </w:tc>
        <w:tc>
          <w:tcPr>
            <w:tcW w:w="3304"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施工组织方式</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工程承包方式</w:t>
            </w:r>
          </w:p>
        </w:tc>
        <w:tc>
          <w:tcPr>
            <w:tcW w:w="3304"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8522"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黑体" w:hAnsi="黑体" w:eastAsia="黑体" w:cs="宋体"/>
                <w:b/>
                <w:bCs/>
                <w:color w:val="000000"/>
                <w:kern w:val="0"/>
                <w:sz w:val="16"/>
                <w:szCs w:val="24"/>
              </w:rPr>
            </w:pPr>
            <w:r>
              <w:rPr>
                <w:rFonts w:hint="eastAsia" w:ascii="黑体" w:hAnsi="黑体" w:eastAsia="黑体" w:cs="宋体"/>
                <w:b/>
                <w:bCs/>
                <w:color w:val="000000"/>
                <w:kern w:val="0"/>
                <w:sz w:val="16"/>
                <w:szCs w:val="24"/>
              </w:rPr>
              <w:t>申请要件信息</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不动产登记证编号</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国有土地使用证编号</w:t>
            </w:r>
          </w:p>
        </w:tc>
        <w:tc>
          <w:tcPr>
            <w:tcW w:w="3304"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房屋所有权证编号</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建设用地规划许可证编号</w:t>
            </w:r>
          </w:p>
        </w:tc>
        <w:tc>
          <w:tcPr>
            <w:tcW w:w="3304"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建设工程规划许可证编号</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环境影响评价审批文件编号</w:t>
            </w:r>
          </w:p>
        </w:tc>
        <w:tc>
          <w:tcPr>
            <w:tcW w:w="3304"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施工图设计文件审查合格书编号</w:t>
            </w:r>
          </w:p>
        </w:tc>
        <w:tc>
          <w:tcPr>
            <w:tcW w:w="2279" w:type="dxa"/>
            <w:gridSpan w:val="2"/>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消防设计审核意见书编号</w:t>
            </w:r>
          </w:p>
        </w:tc>
        <w:tc>
          <w:tcPr>
            <w:tcW w:w="3304"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无施工图审查原因说明</w:t>
            </w:r>
          </w:p>
        </w:tc>
        <w:tc>
          <w:tcPr>
            <w:tcW w:w="6743"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177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无规划原因说明</w:t>
            </w:r>
          </w:p>
        </w:tc>
        <w:tc>
          <w:tcPr>
            <w:tcW w:w="6743" w:type="dxa"/>
            <w:gridSpan w:val="7"/>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8522"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黑体" w:hAnsi="黑体" w:eastAsia="黑体" w:cs="宋体"/>
                <w:b/>
                <w:bCs/>
                <w:color w:val="000000"/>
                <w:kern w:val="0"/>
                <w:sz w:val="16"/>
                <w:szCs w:val="24"/>
              </w:rPr>
            </w:pPr>
            <w:r>
              <w:rPr>
                <w:rFonts w:hint="eastAsia" w:ascii="黑体" w:hAnsi="黑体" w:eastAsia="黑体" w:cs="宋体"/>
                <w:b/>
                <w:bCs/>
                <w:color w:val="000000"/>
                <w:kern w:val="0"/>
                <w:sz w:val="16"/>
                <w:szCs w:val="24"/>
              </w:rPr>
              <w:t>参建单位信息</w:t>
            </w:r>
          </w:p>
        </w:tc>
      </w:tr>
      <w:tr>
        <w:tblPrEx>
          <w:tblLayout w:type="fixed"/>
          <w:tblCellMar>
            <w:top w:w="0" w:type="dxa"/>
            <w:left w:w="108" w:type="dxa"/>
            <w:bottom w:w="0" w:type="dxa"/>
            <w:right w:w="108" w:type="dxa"/>
          </w:tblCellMar>
        </w:tblPrEx>
        <w:trPr>
          <w:trHeight w:val="540" w:hRule="atLeast"/>
        </w:trPr>
        <w:tc>
          <w:tcPr>
            <w:tcW w:w="922"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建设单位</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项目负责人联系电话</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经办人</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经办人联系电话</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代建/项目管理机构（如果有）</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单位名称</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统一社会信用代码</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资质等级</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continue"/>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发包方式</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项目负责人联系电话</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总承包单位</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单位名称</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统一社会信用代码</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资质等级</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continue"/>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发包方式</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项目负责人联系电话</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82" w:hRule="atLeast"/>
        </w:trPr>
        <w:tc>
          <w:tcPr>
            <w:tcW w:w="922"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分包单位</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单位名称</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统一社会信用代码</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资质等级</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600" w:hRule="atLeast"/>
        </w:trPr>
        <w:tc>
          <w:tcPr>
            <w:tcW w:w="922" w:type="dxa"/>
            <w:vMerge w:val="continue"/>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发包方式</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项目负责人联系电话</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勘察单位</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单位名称</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统一社会信用代码</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资质等级</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发包方式</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项目负责人联系电话</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设计单位</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单位名称</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统一社会信用代码</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资质等级</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发包方式</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项目负责人联系电话</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监理单位</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单位名称</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统一社会信用代码</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资质等级</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发包方式</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项目负责人联系电话</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施工单位</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单位名称</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统一社会信用代码</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资质等级</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发包方式</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项目负责人联系电话</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653"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安全生产许可证编号</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质量检测机构</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单位名称</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统一社会信用代码</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资质等级</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vMerge w:val="continue"/>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发包方式</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项目负责人联系电话</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59" w:hRule="atLeast"/>
        </w:trPr>
        <w:tc>
          <w:tcPr>
            <w:tcW w:w="922"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安拆单位</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单位名称</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统一社会信用代码</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联系人</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59"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联系电话</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59" w:hRule="atLeast"/>
        </w:trPr>
        <w:tc>
          <w:tcPr>
            <w:tcW w:w="922"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租赁单位</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单位名称</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统一社会信用代码</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联系人</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696"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联系电话</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宋体" w:hAnsi="宋体" w:cs="宋体"/>
                <w:color w:val="000000"/>
                <w:kern w:val="0"/>
                <w:sz w:val="16"/>
              </w:rPr>
            </w:pPr>
            <w:r>
              <w:rPr>
                <w:rFonts w:hint="eastAsia" w:ascii="宋体" w:hAnsi="宋体" w:cs="宋体"/>
                <w:color w:val="000000"/>
                <w:kern w:val="0"/>
                <w:sz w:val="16"/>
              </w:rPr>
              <w:t>　</w:t>
            </w:r>
          </w:p>
        </w:tc>
      </w:tr>
      <w:tr>
        <w:tblPrEx>
          <w:tblLayout w:type="fixed"/>
          <w:tblCellMar>
            <w:top w:w="0" w:type="dxa"/>
            <w:left w:w="108" w:type="dxa"/>
            <w:bottom w:w="0" w:type="dxa"/>
            <w:right w:w="108" w:type="dxa"/>
          </w:tblCellMar>
        </w:tblPrEx>
        <w:trPr>
          <w:trHeight w:val="540" w:hRule="atLeast"/>
        </w:trPr>
        <w:tc>
          <w:tcPr>
            <w:tcW w:w="8522"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黑体" w:hAnsi="黑体" w:eastAsia="黑体" w:cs="宋体"/>
                <w:b/>
                <w:bCs/>
                <w:color w:val="000000"/>
                <w:kern w:val="0"/>
                <w:sz w:val="16"/>
                <w:szCs w:val="24"/>
              </w:rPr>
            </w:pPr>
            <w:r>
              <w:rPr>
                <w:rFonts w:hint="eastAsia" w:ascii="黑体" w:hAnsi="黑体" w:eastAsia="黑体" w:cs="宋体"/>
                <w:b/>
                <w:bCs/>
                <w:color w:val="000000"/>
                <w:kern w:val="0"/>
                <w:sz w:val="16"/>
                <w:szCs w:val="24"/>
              </w:rPr>
              <w:t>房屋建筑工程项目单体信息</w:t>
            </w:r>
          </w:p>
        </w:tc>
      </w:tr>
      <w:tr>
        <w:tblPrEx>
          <w:tblLayout w:type="fixed"/>
          <w:tblCellMar>
            <w:top w:w="0" w:type="dxa"/>
            <w:left w:w="108" w:type="dxa"/>
            <w:bottom w:w="0" w:type="dxa"/>
            <w:right w:w="108" w:type="dxa"/>
          </w:tblCellMar>
        </w:tblPrEx>
        <w:trPr>
          <w:trHeight w:val="540" w:hRule="atLeast"/>
        </w:trPr>
        <w:tc>
          <w:tcPr>
            <w:tcW w:w="922" w:type="dxa"/>
            <w:vMerge w:val="restart"/>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序号</w:t>
            </w:r>
          </w:p>
        </w:tc>
        <w:tc>
          <w:tcPr>
            <w:tcW w:w="857" w:type="dxa"/>
            <w:vMerge w:val="restart"/>
            <w:tcBorders>
              <w:top w:val="nil"/>
              <w:left w:val="single" w:color="auto" w:sz="4" w:space="0"/>
              <w:bottom w:val="single" w:color="auto" w:sz="4" w:space="0"/>
              <w:right w:val="nil"/>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单位工程名称</w:t>
            </w:r>
          </w:p>
        </w:tc>
        <w:tc>
          <w:tcPr>
            <w:tcW w:w="3439" w:type="dxa"/>
            <w:gridSpan w:val="3"/>
            <w:tcBorders>
              <w:top w:val="single" w:color="auto" w:sz="4" w:space="0"/>
              <w:left w:val="single" w:color="auto" w:sz="4" w:space="0"/>
              <w:bottom w:val="nil"/>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建筑面积/长度/跨度（平方米/米/米）</w:t>
            </w:r>
          </w:p>
        </w:tc>
        <w:tc>
          <w:tcPr>
            <w:tcW w:w="3304" w:type="dxa"/>
            <w:gridSpan w:val="4"/>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层数</w:t>
            </w:r>
          </w:p>
        </w:tc>
      </w:tr>
      <w:tr>
        <w:tblPrEx>
          <w:tblLayout w:type="fixed"/>
          <w:tblCellMar>
            <w:top w:w="0" w:type="dxa"/>
            <w:left w:w="108" w:type="dxa"/>
            <w:bottom w:w="0" w:type="dxa"/>
            <w:right w:w="108" w:type="dxa"/>
          </w:tblCellMar>
        </w:tblPrEx>
        <w:trPr>
          <w:trHeight w:val="540"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vMerge w:val="continue"/>
            <w:tcBorders>
              <w:top w:val="nil"/>
              <w:left w:val="single" w:color="auto" w:sz="4" w:space="0"/>
              <w:bottom w:val="single" w:color="auto" w:sz="4" w:space="0"/>
              <w:right w:val="nil"/>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96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建设规模</w:t>
            </w:r>
          </w:p>
        </w:tc>
        <w:tc>
          <w:tcPr>
            <w:tcW w:w="1318" w:type="dxa"/>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地上</w:t>
            </w:r>
          </w:p>
        </w:tc>
        <w:tc>
          <w:tcPr>
            <w:tcW w:w="1160" w:type="dxa"/>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地下</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地上</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地下</w:t>
            </w:r>
          </w:p>
        </w:tc>
      </w:tr>
      <w:tr>
        <w:tblPrEx>
          <w:tblLayout w:type="fixed"/>
          <w:tblCellMar>
            <w:top w:w="0" w:type="dxa"/>
            <w:left w:w="108" w:type="dxa"/>
            <w:bottom w:w="0" w:type="dxa"/>
            <w:right w:w="108" w:type="dxa"/>
          </w:tblCellMar>
        </w:tblPrEx>
        <w:trPr>
          <w:trHeight w:val="540"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857" w:type="dxa"/>
            <w:tcBorders>
              <w:top w:val="nil"/>
              <w:left w:val="nil"/>
              <w:bottom w:val="single" w:color="auto" w:sz="4" w:space="0"/>
              <w:right w:val="nil"/>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961" w:type="dxa"/>
            <w:tcBorders>
              <w:top w:val="nil"/>
              <w:left w:val="single" w:color="auto" w:sz="4" w:space="0"/>
              <w:bottom w:val="single" w:color="auto" w:sz="4" w:space="0"/>
              <w:right w:val="nil"/>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318"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857" w:type="dxa"/>
            <w:tcBorders>
              <w:top w:val="nil"/>
              <w:left w:val="nil"/>
              <w:bottom w:val="single" w:color="auto" w:sz="4" w:space="0"/>
              <w:right w:val="nil"/>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961" w:type="dxa"/>
            <w:tcBorders>
              <w:top w:val="nil"/>
              <w:left w:val="single" w:color="auto" w:sz="4" w:space="0"/>
              <w:bottom w:val="single" w:color="auto" w:sz="4" w:space="0"/>
              <w:right w:val="nil"/>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318"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857" w:type="dxa"/>
            <w:tcBorders>
              <w:top w:val="nil"/>
              <w:left w:val="nil"/>
              <w:bottom w:val="single" w:color="auto" w:sz="4" w:space="0"/>
              <w:right w:val="nil"/>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961" w:type="dxa"/>
            <w:tcBorders>
              <w:top w:val="nil"/>
              <w:left w:val="single" w:color="auto" w:sz="4" w:space="0"/>
              <w:bottom w:val="single" w:color="auto" w:sz="4" w:space="0"/>
              <w:right w:val="nil"/>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318"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857" w:type="dxa"/>
            <w:tcBorders>
              <w:top w:val="nil"/>
              <w:left w:val="nil"/>
              <w:bottom w:val="single" w:color="auto" w:sz="4" w:space="0"/>
              <w:right w:val="nil"/>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961" w:type="dxa"/>
            <w:tcBorders>
              <w:top w:val="nil"/>
              <w:left w:val="single" w:color="auto" w:sz="4" w:space="0"/>
              <w:bottom w:val="single" w:color="auto" w:sz="4" w:space="0"/>
              <w:right w:val="nil"/>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318"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961"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318"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160"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739" w:type="dxa"/>
            <w:gridSpan w:val="3"/>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c>
          <w:tcPr>
            <w:tcW w:w="1565"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r>
        <w:tblPrEx>
          <w:tblLayout w:type="fixed"/>
          <w:tblCellMar>
            <w:top w:w="0" w:type="dxa"/>
            <w:left w:w="108" w:type="dxa"/>
            <w:bottom w:w="0" w:type="dxa"/>
            <w:right w:w="108" w:type="dxa"/>
          </w:tblCellMar>
        </w:tblPrEx>
        <w:trPr>
          <w:trHeight w:val="540" w:hRule="atLeast"/>
        </w:trPr>
        <w:tc>
          <w:tcPr>
            <w:tcW w:w="8522" w:type="dxa"/>
            <w:gridSpan w:val="9"/>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总建筑面积：                 地上建筑面积：                     地下建筑面积：</w:t>
            </w:r>
          </w:p>
        </w:tc>
      </w:tr>
      <w:tr>
        <w:tblPrEx>
          <w:tblLayout w:type="fixed"/>
          <w:tblCellMar>
            <w:top w:w="0" w:type="dxa"/>
            <w:left w:w="108" w:type="dxa"/>
            <w:bottom w:w="0" w:type="dxa"/>
            <w:right w:w="108" w:type="dxa"/>
          </w:tblCellMar>
        </w:tblPrEx>
        <w:trPr>
          <w:trHeight w:val="540" w:hRule="atLeast"/>
        </w:trPr>
        <w:tc>
          <w:tcPr>
            <w:tcW w:w="8522" w:type="dxa"/>
            <w:gridSpan w:val="9"/>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黑体" w:hAnsi="黑体" w:eastAsia="黑体" w:cs="宋体"/>
                <w:b/>
                <w:bCs/>
                <w:color w:val="000000"/>
                <w:kern w:val="0"/>
                <w:sz w:val="16"/>
                <w:szCs w:val="24"/>
              </w:rPr>
            </w:pPr>
            <w:r>
              <w:rPr>
                <w:rFonts w:hint="eastAsia" w:ascii="黑体" w:hAnsi="黑体" w:eastAsia="黑体" w:cs="宋体"/>
                <w:b/>
                <w:bCs/>
                <w:color w:val="000000"/>
                <w:kern w:val="0"/>
                <w:sz w:val="16"/>
                <w:szCs w:val="24"/>
              </w:rPr>
              <w:t>市政基础设施工程项目单体信息</w:t>
            </w:r>
          </w:p>
        </w:tc>
      </w:tr>
      <w:tr>
        <w:tblPrEx>
          <w:tblLayout w:type="fixed"/>
          <w:tblCellMar>
            <w:top w:w="0" w:type="dxa"/>
            <w:left w:w="108" w:type="dxa"/>
            <w:bottom w:w="0" w:type="dxa"/>
            <w:right w:w="108" w:type="dxa"/>
          </w:tblCellMar>
        </w:tblPrEx>
        <w:trPr>
          <w:trHeight w:val="602"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序号</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单体名称</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工程规模</w:t>
            </w:r>
          </w:p>
        </w:tc>
      </w:tr>
      <w:tr>
        <w:tblPrEx>
          <w:tblLayout w:type="fixed"/>
          <w:tblCellMar>
            <w:top w:w="0" w:type="dxa"/>
            <w:left w:w="108" w:type="dxa"/>
            <w:bottom w:w="0" w:type="dxa"/>
            <w:right w:w="108" w:type="dxa"/>
          </w:tblCellMar>
        </w:tblPrEx>
        <w:trPr>
          <w:trHeight w:val="822"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1</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道路工程</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结构形式 ，红线长米×宽米</w:t>
            </w:r>
          </w:p>
        </w:tc>
      </w:tr>
      <w:tr>
        <w:tblPrEx>
          <w:tblLayout w:type="fixed"/>
          <w:tblCellMar>
            <w:top w:w="0" w:type="dxa"/>
            <w:left w:w="108" w:type="dxa"/>
            <w:bottom w:w="0" w:type="dxa"/>
            <w:right w:w="108" w:type="dxa"/>
          </w:tblCellMar>
        </w:tblPrEx>
        <w:trPr>
          <w:trHeight w:val="822"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2</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给水排水管道工程</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管道材质 ，管径米×长米</w:t>
            </w:r>
          </w:p>
        </w:tc>
      </w:tr>
      <w:tr>
        <w:tblPrEx>
          <w:tblLayout w:type="fixed"/>
          <w:tblCellMar>
            <w:top w:w="0" w:type="dxa"/>
            <w:left w:w="108" w:type="dxa"/>
            <w:bottom w:w="0" w:type="dxa"/>
            <w:right w:w="108" w:type="dxa"/>
          </w:tblCellMar>
        </w:tblPrEx>
        <w:trPr>
          <w:trHeight w:val="822"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3</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给水排水构筑物及水处理工程</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日处理量万/吨</w:t>
            </w:r>
          </w:p>
        </w:tc>
      </w:tr>
      <w:tr>
        <w:tblPrEx>
          <w:tblLayout w:type="fixed"/>
          <w:tblCellMar>
            <w:top w:w="0" w:type="dxa"/>
            <w:left w:w="108" w:type="dxa"/>
            <w:bottom w:w="0" w:type="dxa"/>
            <w:right w:w="108" w:type="dxa"/>
          </w:tblCellMar>
        </w:tblPrEx>
        <w:trPr>
          <w:trHeight w:val="822"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4</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桥梁工程</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结构形式 ，桥面长米×宽米或跨度米× 米</w:t>
            </w:r>
          </w:p>
        </w:tc>
      </w:tr>
      <w:tr>
        <w:tblPrEx>
          <w:tblLayout w:type="fixed"/>
          <w:tblCellMar>
            <w:top w:w="0" w:type="dxa"/>
            <w:left w:w="108" w:type="dxa"/>
            <w:bottom w:w="0" w:type="dxa"/>
            <w:right w:w="108" w:type="dxa"/>
          </w:tblCellMar>
        </w:tblPrEx>
        <w:trPr>
          <w:trHeight w:val="822"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5</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园林绿化工程</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 xml:space="preserve">绿化面积平方米，苗木总量株     </w:t>
            </w:r>
          </w:p>
        </w:tc>
      </w:tr>
      <w:tr>
        <w:tblPrEx>
          <w:tblLayout w:type="fixed"/>
          <w:tblCellMar>
            <w:top w:w="0" w:type="dxa"/>
            <w:left w:w="108" w:type="dxa"/>
            <w:bottom w:w="0" w:type="dxa"/>
            <w:right w:w="108" w:type="dxa"/>
          </w:tblCellMar>
        </w:tblPrEx>
        <w:trPr>
          <w:trHeight w:val="822" w:hRule="atLeast"/>
        </w:trPr>
        <w:tc>
          <w:tcPr>
            <w:tcW w:w="922"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6</w:t>
            </w:r>
          </w:p>
        </w:tc>
        <w:tc>
          <w:tcPr>
            <w:tcW w:w="857"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燃气工程</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管道材质 ，管径米×长米</w:t>
            </w:r>
          </w:p>
        </w:tc>
      </w:tr>
      <w:tr>
        <w:tblPrEx>
          <w:tblLayout w:type="fixed"/>
          <w:tblCellMar>
            <w:top w:w="0" w:type="dxa"/>
            <w:left w:w="108" w:type="dxa"/>
            <w:bottom w:w="0" w:type="dxa"/>
            <w:right w:w="108" w:type="dxa"/>
          </w:tblCellMar>
        </w:tblPrEx>
        <w:trPr>
          <w:trHeight w:val="822" w:hRule="atLeast"/>
        </w:trPr>
        <w:tc>
          <w:tcPr>
            <w:tcW w:w="922"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vMerge w:val="continue"/>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 xml:space="preserve">燃气场站按设计规模立方米/天                            </w:t>
            </w:r>
          </w:p>
        </w:tc>
      </w:tr>
      <w:tr>
        <w:tblPrEx>
          <w:tblLayout w:type="fixed"/>
          <w:tblCellMar>
            <w:top w:w="0" w:type="dxa"/>
            <w:left w:w="108" w:type="dxa"/>
            <w:bottom w:w="0" w:type="dxa"/>
            <w:right w:w="108" w:type="dxa"/>
          </w:tblCellMar>
        </w:tblPrEx>
        <w:trPr>
          <w:trHeight w:val="822" w:hRule="atLeast"/>
        </w:trPr>
        <w:tc>
          <w:tcPr>
            <w:tcW w:w="92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7</w:t>
            </w:r>
          </w:p>
        </w:tc>
        <w:tc>
          <w:tcPr>
            <w:tcW w:w="857" w:type="dxa"/>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路灯及夜景照明工程</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灯具功率瓦，数量盏</w:t>
            </w:r>
          </w:p>
        </w:tc>
      </w:tr>
      <w:tr>
        <w:tblPrEx>
          <w:tblLayout w:type="fixed"/>
          <w:tblCellMar>
            <w:top w:w="0" w:type="dxa"/>
            <w:left w:w="108" w:type="dxa"/>
            <w:bottom w:w="0" w:type="dxa"/>
            <w:right w:w="108" w:type="dxa"/>
          </w:tblCellMar>
        </w:tblPrEx>
        <w:trPr>
          <w:trHeight w:val="822"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8</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生活垃圾填埋工程</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设计规模吨/日</w:t>
            </w:r>
          </w:p>
        </w:tc>
      </w:tr>
      <w:tr>
        <w:tblPrEx>
          <w:tblLayout w:type="fixed"/>
          <w:tblCellMar>
            <w:top w:w="0" w:type="dxa"/>
            <w:left w:w="108" w:type="dxa"/>
            <w:bottom w:w="0" w:type="dxa"/>
            <w:right w:w="108" w:type="dxa"/>
          </w:tblCellMar>
        </w:tblPrEx>
        <w:trPr>
          <w:trHeight w:val="822"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9</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交通设施工程</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交通标牌块，交通标线全长米，交通护栏全长米，交通信号灯组，智能控制系统组</w:t>
            </w:r>
          </w:p>
        </w:tc>
      </w:tr>
      <w:tr>
        <w:tblPrEx>
          <w:tblLayout w:type="fixed"/>
          <w:tblCellMar>
            <w:top w:w="0" w:type="dxa"/>
            <w:left w:w="108" w:type="dxa"/>
            <w:bottom w:w="0" w:type="dxa"/>
            <w:right w:w="108" w:type="dxa"/>
          </w:tblCellMar>
        </w:tblPrEx>
        <w:trPr>
          <w:trHeight w:val="822"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10</w:t>
            </w:r>
          </w:p>
        </w:tc>
        <w:tc>
          <w:tcPr>
            <w:tcW w:w="857" w:type="dxa"/>
            <w:tcBorders>
              <w:top w:val="nil"/>
              <w:left w:val="nil"/>
              <w:bottom w:val="single" w:color="auto"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河道整治工程</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河道宽度米×长度米，或水域面积平方米</w:t>
            </w:r>
          </w:p>
        </w:tc>
      </w:tr>
      <w:tr>
        <w:tblPrEx>
          <w:tblLayout w:type="fixed"/>
          <w:tblCellMar>
            <w:top w:w="0" w:type="dxa"/>
            <w:left w:w="108" w:type="dxa"/>
            <w:bottom w:w="0" w:type="dxa"/>
            <w:right w:w="108" w:type="dxa"/>
          </w:tblCellMar>
        </w:tblPrEx>
        <w:trPr>
          <w:trHeight w:val="822" w:hRule="atLeast"/>
        </w:trPr>
        <w:tc>
          <w:tcPr>
            <w:tcW w:w="922"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11</w:t>
            </w:r>
          </w:p>
        </w:tc>
        <w:tc>
          <w:tcPr>
            <w:tcW w:w="857"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地下综合管廊工程</w:t>
            </w: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全长米，其中：单舱长：，断面尺寸各宽米×高米</w:t>
            </w:r>
          </w:p>
        </w:tc>
      </w:tr>
      <w:tr>
        <w:tblPrEx>
          <w:tblLayout w:type="fixed"/>
          <w:tblCellMar>
            <w:top w:w="0" w:type="dxa"/>
            <w:left w:w="108" w:type="dxa"/>
            <w:bottom w:w="0" w:type="dxa"/>
            <w:right w:w="108" w:type="dxa"/>
          </w:tblCellMar>
        </w:tblPrEx>
        <w:trPr>
          <w:trHeight w:val="822" w:hRule="atLeast"/>
        </w:trPr>
        <w:tc>
          <w:tcPr>
            <w:tcW w:w="922" w:type="dxa"/>
            <w:vMerge w:val="continue"/>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vMerge w:val="continue"/>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两仓长米，断面尺寸各宽米×高米 ，断面尺寸各宽米×高米</w:t>
            </w:r>
          </w:p>
        </w:tc>
      </w:tr>
      <w:tr>
        <w:tblPrEx>
          <w:tblLayout w:type="fixed"/>
          <w:tblCellMar>
            <w:top w:w="0" w:type="dxa"/>
            <w:left w:w="108" w:type="dxa"/>
            <w:bottom w:w="0" w:type="dxa"/>
            <w:right w:w="108" w:type="dxa"/>
          </w:tblCellMar>
        </w:tblPrEx>
        <w:trPr>
          <w:trHeight w:val="822" w:hRule="atLeast"/>
        </w:trPr>
        <w:tc>
          <w:tcPr>
            <w:tcW w:w="922" w:type="dxa"/>
            <w:vMerge w:val="continue"/>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857" w:type="dxa"/>
            <w:vMerge w:val="continue"/>
            <w:tcBorders>
              <w:top w:val="nil"/>
              <w:left w:val="single" w:color="auto" w:sz="4" w:space="0"/>
              <w:bottom w:val="single" w:color="000000" w:sz="4" w:space="0"/>
              <w:right w:val="single" w:color="auto"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p>
        </w:tc>
        <w:tc>
          <w:tcPr>
            <w:tcW w:w="6743" w:type="dxa"/>
            <w:gridSpan w:val="7"/>
            <w:tcBorders>
              <w:top w:val="single" w:color="auto" w:sz="4" w:space="0"/>
              <w:left w:val="nil"/>
              <w:bottom w:val="single" w:color="auto" w:sz="4" w:space="0"/>
              <w:right w:val="single" w:color="000000" w:sz="4" w:space="0"/>
            </w:tcBorders>
            <w:shd w:val="clear" w:color="auto" w:fill="auto"/>
            <w:vAlign w:val="center"/>
          </w:tcPr>
          <w:p>
            <w:pPr>
              <w:widowControl/>
              <w:spacing w:line="180" w:lineRule="exact"/>
              <w:ind w:firstLine="0" w:firstLineChars="0"/>
              <w:jc w:val="left"/>
              <w:rPr>
                <w:rFonts w:ascii="Courier New" w:hAnsi="Courier New" w:cs="Courier New"/>
                <w:color w:val="000000"/>
                <w:kern w:val="0"/>
                <w:sz w:val="16"/>
              </w:rPr>
            </w:pPr>
            <w:r>
              <w:rPr>
                <w:rFonts w:ascii="Courier New" w:hAnsi="Courier New" w:cs="Courier New"/>
                <w:color w:val="000000"/>
                <w:kern w:val="0"/>
                <w:sz w:val="16"/>
              </w:rPr>
              <w:t>三仓长米，断面尺寸各宽米×高米 ，断面尺寸各宽米×高米</w:t>
            </w:r>
          </w:p>
        </w:tc>
      </w:tr>
      <w:tr>
        <w:tblPrEx>
          <w:tblLayout w:type="fixed"/>
          <w:tblCellMar>
            <w:top w:w="0" w:type="dxa"/>
            <w:left w:w="108" w:type="dxa"/>
            <w:bottom w:w="0" w:type="dxa"/>
            <w:right w:w="108" w:type="dxa"/>
          </w:tblCellMar>
        </w:tblPrEx>
        <w:trPr>
          <w:trHeight w:val="1064" w:hRule="atLeast"/>
        </w:trPr>
        <w:tc>
          <w:tcPr>
            <w:tcW w:w="922" w:type="dxa"/>
            <w:tcBorders>
              <w:top w:val="nil"/>
              <w:left w:val="single" w:color="auto" w:sz="4" w:space="0"/>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备注</w:t>
            </w:r>
          </w:p>
        </w:tc>
        <w:tc>
          <w:tcPr>
            <w:tcW w:w="7600" w:type="dxa"/>
            <w:gridSpan w:val="8"/>
            <w:tcBorders>
              <w:top w:val="single" w:color="auto" w:sz="4" w:space="0"/>
              <w:left w:val="nil"/>
              <w:bottom w:val="single" w:color="auto" w:sz="4" w:space="0"/>
              <w:right w:val="single" w:color="auto" w:sz="4" w:space="0"/>
            </w:tcBorders>
            <w:shd w:val="clear" w:color="auto" w:fill="auto"/>
            <w:vAlign w:val="center"/>
          </w:tcPr>
          <w:p>
            <w:pPr>
              <w:widowControl/>
              <w:spacing w:line="180" w:lineRule="exact"/>
              <w:ind w:firstLine="0" w:firstLineChars="0"/>
              <w:jc w:val="center"/>
              <w:rPr>
                <w:rFonts w:ascii="Courier New" w:hAnsi="Courier New" w:cs="Courier New"/>
                <w:color w:val="000000"/>
                <w:kern w:val="0"/>
                <w:sz w:val="16"/>
              </w:rPr>
            </w:pPr>
            <w:r>
              <w:rPr>
                <w:rFonts w:ascii="Courier New" w:hAnsi="Courier New" w:cs="Courier New"/>
                <w:color w:val="000000"/>
                <w:kern w:val="0"/>
                <w:sz w:val="16"/>
              </w:rPr>
              <w:t>　</w:t>
            </w:r>
          </w:p>
        </w:tc>
      </w:tr>
    </w:tbl>
    <w:p>
      <w:pPr>
        <w:ind w:left="0" w:leftChars="0" w:firstLine="0" w:firstLineChars="0"/>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Courier New">
    <w:panose1 w:val="02070309020205020404"/>
    <w:charset w:val="00"/>
    <w:family w:val="moder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7E3D7A"/>
    <w:rsid w:val="0A7E3D7A"/>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heme="minorHAnsi" w:hAnsiTheme="minorHAnsi" w:eastAsiaTheme="minorEastAsia" w:cstheme="minorBidi"/>
      <w:kern w:val="2"/>
      <w:sz w:val="24"/>
      <w:szCs w:val="22"/>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 w:type="paragraph" w:customStyle="1" w:styleId="4">
    <w:name w:val="列出段落1"/>
    <w:basedOn w:val="1"/>
    <w:qFormat/>
    <w:uiPriority w:val="34"/>
    <w:pPr>
      <w:ind w:firstLine="4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德宏州直属党政机关单位</Company>
  <Pages>1</Pages>
  <Words>0</Words>
  <Characters>0</Characters>
  <Lines>0</Lines>
  <Paragraphs>0</Paragraphs>
  <ScaleCrop>false</ScaleCrop>
  <LinksUpToDate>false</LinksUpToDate>
  <CharactersWithSpaces>0</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2019-12-02T13:05:00Z</dcterms:created>
  <dc:creator>聂磊</dc:creator>
  <cp:lastModifiedBy>聂磊</cp:lastModifiedBy>
  <dcterms:modified xsi:type="dcterms:W3CDTF">2019-12-02T13:06:10Z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