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bookmarkStart w:id="0" w:name="_GoBack"/>
      <w:bookmarkEnd w:id="0"/>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建筑工程（除超限高层建筑工程）抗震设防审查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ascii="方正仿宋_GBK" w:hAnsi="方正仿宋_GBK" w:eastAsia="方正仿宋_GBK" w:cs="方正仿宋_GBK"/>
          <w:sz w:val="28"/>
          <w:szCs w:val="28"/>
        </w:rPr>
        <w:t>《云南省建设工程抗震设防管理条例》</w:t>
      </w:r>
      <w:r>
        <w:rPr>
          <w:rFonts w:hint="eastAsia" w:ascii="方正仿宋_GBK" w:hAnsi="方正仿宋_GBK" w:eastAsia="方正仿宋_GBK" w:cs="方正仿宋_GBK"/>
          <w:sz w:val="28"/>
          <w:szCs w:val="28"/>
        </w:rPr>
        <w:t>《云南省人民政府关于调整一批行政许可事项的决定》（云政发〔2017〕86号）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560" w:firstLineChars="200"/>
        <w:rPr>
          <w:rFonts w:hint="eastAsia" w:ascii="Times New Roman" w:hAnsi="Times New Roman" w:eastAsia="仿宋GB2312"/>
          <w:sz w:val="28"/>
          <w:szCs w:val="28"/>
          <w:lang w:eastAsia="zh-CN"/>
        </w:rPr>
      </w:pPr>
      <w:r>
        <w:rPr>
          <w:rFonts w:hint="eastAsia" w:ascii="方正仿宋_GBK" w:hAnsi="方正仿宋_GBK" w:eastAsia="方正仿宋_GBK" w:cs="方正仿宋_GBK"/>
          <w:sz w:val="28"/>
          <w:szCs w:val="28"/>
          <w:lang w:eastAsia="zh-CN"/>
        </w:rPr>
        <w:t>无</w:t>
      </w:r>
    </w:p>
    <w:p>
      <w:pPr>
        <w:spacing w:line="540" w:lineRule="exact"/>
        <w:jc w:val="center"/>
        <w:rPr>
          <w:rFonts w:hint="eastAsia" w:ascii="方正小标宋_GBK" w:hAnsi="方正小标宋_GBK" w:eastAsia="方正小标宋_GBK" w:cs="方正小标宋_GBK"/>
          <w:sz w:val="40"/>
          <w:szCs w:val="40"/>
        </w:rPr>
      </w:pPr>
      <w:r>
        <w:rPr>
          <w:rFonts w:hint="eastAsia" w:ascii="Times New Roman" w:hAnsi="Times New Roman" w:eastAsia="仿宋GB2312"/>
          <w:sz w:val="28"/>
          <w:szCs w:val="28"/>
        </w:rPr>
        <w:br w:type="page"/>
      </w:r>
      <w:r>
        <w:rPr>
          <w:rFonts w:hint="eastAsia" w:ascii="方正小标宋简体" w:hAnsi="方正小标宋简体" w:eastAsia="方正小标宋简体" w:cs="方正小标宋简体"/>
          <w:sz w:val="36"/>
          <w:szCs w:val="36"/>
        </w:rPr>
        <w:t>建筑工程（除超限高层建筑工程）抗震设防审查（</w:t>
      </w:r>
      <w:r>
        <w:rPr>
          <w:rFonts w:hint="eastAsia" w:ascii="方正小标宋简体" w:hAnsi="方正小标宋简体" w:eastAsia="方正小标宋简体" w:cs="方正小标宋简体"/>
          <w:sz w:val="36"/>
          <w:szCs w:val="36"/>
          <w:lang w:eastAsia="zh-CN"/>
        </w:rPr>
        <w:t>州</w:t>
      </w:r>
      <w:r>
        <w:rPr>
          <w:rFonts w:hint="eastAsia" w:ascii="方正小标宋简体" w:hAnsi="方正小标宋简体" w:eastAsia="方正小标宋简体" w:cs="方正小标宋简体"/>
          <w:sz w:val="36"/>
          <w:szCs w:val="36"/>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【5</w:t>
      </w:r>
      <w:r>
        <w:rPr>
          <w:rFonts w:ascii="方正小标宋_GBK" w:hAnsi="方正小标宋_GBK" w:eastAsia="方正小标宋_GBK" w:cs="方正小标宋_GBK"/>
          <w:sz w:val="40"/>
          <w:szCs w:val="40"/>
        </w:rPr>
        <w:t>30117002000</w:t>
      </w:r>
      <w:r>
        <w:rPr>
          <w:rFonts w:hint="eastAsia" w:ascii="方正小标宋_GBK" w:hAnsi="方正小标宋_GBK" w:eastAsia="方正小标宋_GBK" w:cs="方正小标宋_GBK"/>
          <w:sz w:val="40"/>
          <w:szCs w:val="40"/>
        </w:rPr>
        <w:t>】</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wordWrap w:val="0"/>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建筑工程（除超限高层建筑工程）抗震设防审查【</w:t>
      </w:r>
      <w:r>
        <w:rPr>
          <w:rFonts w:ascii="方正仿宋_GBK" w:hAnsi="方正仿宋_GBK" w:eastAsia="方正仿宋_GBK" w:cs="方正仿宋_GBK"/>
          <w:sz w:val="28"/>
          <w:szCs w:val="28"/>
          <w:lang w:val="en"/>
        </w:rPr>
        <w:t>530117002000</w:t>
      </w:r>
      <w:r>
        <w:rPr>
          <w:rFonts w:hint="eastAsia"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1.建筑工程（除超限高层建筑工程）抗震设防审查（首次申请）【</w:t>
      </w:r>
      <w:r>
        <w:rPr>
          <w:rFonts w:ascii="方正仿宋_GBK" w:hAnsi="方正仿宋_GBK" w:eastAsia="方正仿宋_GBK" w:cs="方正仿宋_GBK"/>
          <w:sz w:val="28"/>
          <w:szCs w:val="28"/>
        </w:rPr>
        <w:t>53011700200001</w:t>
      </w:r>
      <w:r>
        <w:rPr>
          <w:rFonts w:hint="eastAsia" w:ascii="方正仿宋_GBK" w:hAnsi="方正仿宋_GBK" w:eastAsia="方正仿宋_GBK" w:cs="方正仿宋_GBK"/>
          <w:sz w:val="28"/>
          <w:szCs w:val="28"/>
        </w:rPr>
        <w:t>】</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2.建筑工程（除超限高层建筑工程）抗震设防审查（变更申请）【</w:t>
      </w:r>
      <w:r>
        <w:rPr>
          <w:rFonts w:ascii="方正仿宋_GBK" w:hAnsi="方正仿宋_GBK" w:eastAsia="方正仿宋_GBK" w:cs="方正仿宋_GBK"/>
          <w:sz w:val="28"/>
          <w:szCs w:val="28"/>
        </w:rPr>
        <w:t>53011700200002</w:t>
      </w:r>
      <w:r>
        <w:rPr>
          <w:rFonts w:hint="eastAsia"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云南省建设工程抗震设防管理条例</w:t>
      </w:r>
      <w:r>
        <w:rPr>
          <w:rFonts w:hint="eastAsia" w:ascii="方正仿宋_GBK" w:hAnsi="方正仿宋_GBK" w:eastAsia="方正仿宋_GBK" w:cs="方正仿宋_GBK"/>
          <w:sz w:val="28"/>
          <w:szCs w:val="28"/>
        </w:rPr>
        <w:t>》</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《云南省建设工程抗震设防管理条例》第二十二条</w:t>
      </w:r>
      <w:r>
        <w:rPr>
          <w:rFonts w:hint="eastAsia" w:ascii="方正仿宋_GBK" w:hAnsi="方正仿宋_GBK" w:eastAsia="方正仿宋_GBK" w:cs="方正仿宋_GBK"/>
          <w:sz w:val="28"/>
          <w:szCs w:val="28"/>
        </w:rPr>
        <w:t>;</w:t>
      </w:r>
    </w:p>
    <w:p>
      <w:pPr>
        <w:spacing w:line="540" w:lineRule="exact"/>
        <w:ind w:firstLine="560" w:firstLineChars="200"/>
        <w:outlineLvl w:val="2"/>
        <w:rPr>
          <w:rFonts w:hint="eastAsia" w:ascii="Times New Roman" w:hAnsi="Times New Roman" w:eastAsia="仿宋GB2312"/>
          <w:b/>
          <w:bCs/>
          <w:sz w:val="28"/>
          <w:szCs w:val="28"/>
        </w:rPr>
      </w:pPr>
      <w:r>
        <w:rPr>
          <w:rFonts w:hint="eastAsia" w:ascii="方正仿宋_GBK" w:hAnsi="方正仿宋_GBK" w:eastAsia="方正仿宋_GBK" w:cs="方正仿宋_GBK"/>
          <w:sz w:val="28"/>
          <w:szCs w:val="28"/>
        </w:rPr>
        <w:t>（2）《云南省建筑工程抗震设防专项审查管理办法》（云建规〔2020〕5号）第七条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《云南省建设工程抗震设防管理条例》第</w:t>
      </w:r>
      <w:r>
        <w:rPr>
          <w:rFonts w:hint="eastAsia" w:ascii="方正仿宋_GBK" w:hAnsi="方正仿宋_GBK" w:eastAsia="方正仿宋_GBK" w:cs="方正仿宋_GBK"/>
          <w:sz w:val="28"/>
          <w:szCs w:val="28"/>
        </w:rPr>
        <w:t>四</w:t>
      </w:r>
      <w:r>
        <w:rPr>
          <w:rFonts w:ascii="方正仿宋_GBK" w:hAnsi="方正仿宋_GBK" w:eastAsia="方正仿宋_GBK" w:cs="方正仿宋_GBK"/>
          <w:sz w:val="28"/>
          <w:szCs w:val="28"/>
        </w:rPr>
        <w:t>条</w:t>
      </w:r>
      <w:r>
        <w:rPr>
          <w:rFonts w:hint="eastAsia" w:ascii="方正仿宋_GBK" w:hAnsi="方正仿宋_GBK" w:eastAsia="方正仿宋_GBK" w:cs="方正仿宋_GBK"/>
          <w:sz w:val="28"/>
          <w:szCs w:val="28"/>
        </w:rPr>
        <w:t>、第四十一条、第四十二条。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全部要素全省统一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经云南省建筑工程抗震设防专项审查专家委员会进行技术性审查，审查结论为通过或修改，且按照审查意见修改合格，满足抗震设防法律法规和技术标准要求。</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540" w:lineRule="exact"/>
        <w:ind w:firstLine="560" w:firstLineChars="200"/>
        <w:outlineLvl w:val="1"/>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（1）《云南省建设工程抗震设防管理条例》第二十三条：经审查不合格的建筑工程设计，由设计单位重新设计并报审。对审查结论有争议的，设计单位或者建设单位可以申请上一级建设行政主管部门组织复审。</w:t>
      </w:r>
    </w:p>
    <w:p>
      <w:pPr>
        <w:spacing w:line="540" w:lineRule="exact"/>
        <w:ind w:firstLine="560" w:firstLineChars="200"/>
        <w:outlineLvl w:val="1"/>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云南省建筑工程抗震设防专项审查管理办法》（云建规〔2020〕5号）第九条：审查结论“复审”，指存在明显的抗震安全问题、不符合抗震设防要求、建筑和结构的工程方案均需大调整。修改后提出修改内容的详细报告，由建设单位按申报程序重新申报审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hint="eastAsia"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4.许可证件名称：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540" w:lineRule="exact"/>
        <w:ind w:firstLine="560" w:firstLineChars="200"/>
        <w:rPr>
          <w:rFonts w:hint="eastAsia" w:ascii="方正仿宋_GBK" w:hAnsi="方正仿宋_GBK" w:eastAsia="方正仿宋_GBK" w:cs="方正仿宋_GBK"/>
          <w:color w:val="auto"/>
          <w:sz w:val="28"/>
          <w:szCs w:val="28"/>
          <w:highlight w:val="none"/>
          <w:shd w:val="clear" w:fill="00B0F0"/>
        </w:rPr>
      </w:pPr>
      <w:r>
        <w:rPr>
          <w:rFonts w:ascii="方正仿宋_GBK" w:hAnsi="方正仿宋_GBK" w:eastAsia="方正仿宋_GBK" w:cs="方正仿宋_GBK"/>
          <w:sz w:val="28"/>
          <w:szCs w:val="28"/>
        </w:rPr>
        <w:t>贯彻落实《云南省建设工程抗震设防管理条例》，完善</w:t>
      </w:r>
      <w:r>
        <w:rPr>
          <w:rFonts w:hint="eastAsia" w:ascii="方正仿宋_GBK" w:hAnsi="方正仿宋_GBK" w:eastAsia="方正仿宋_GBK" w:cs="方正仿宋_GBK"/>
          <w:sz w:val="28"/>
          <w:szCs w:val="28"/>
        </w:rPr>
        <w:t>非</w:t>
      </w:r>
      <w:r>
        <w:rPr>
          <w:rFonts w:ascii="方正仿宋_GBK" w:hAnsi="方正仿宋_GBK" w:eastAsia="方正仿宋_GBK" w:cs="方正仿宋_GBK"/>
          <w:sz w:val="28"/>
          <w:szCs w:val="28"/>
        </w:rPr>
        <w:t>超限高层建筑工程抗震设防审批制度。</w:t>
      </w:r>
      <w:r>
        <w:rPr>
          <w:rFonts w:hint="eastAsia" w:ascii="方正仿宋_GBK" w:hAnsi="方正仿宋_GBK" w:eastAsia="方正仿宋_GBK" w:cs="方正仿宋_GBK"/>
          <w:sz w:val="28"/>
          <w:szCs w:val="28"/>
        </w:rPr>
        <w:t>将承诺审批时限由20个工作日压减至5个工作日，方便服务企业。</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1.通过“双随机、一公开”监管、跨部门联合监管等方式，</w:t>
      </w:r>
      <w:r>
        <w:rPr>
          <w:rFonts w:hint="eastAsia" w:ascii="方正仿宋_GBK" w:hAnsi="方正仿宋_GBK" w:eastAsia="方正仿宋_GBK" w:cs="方正仿宋_GBK"/>
          <w:sz w:val="28"/>
          <w:szCs w:val="28"/>
        </w:rPr>
        <w:t>强化对超限高层建筑工程抗震设防的</w:t>
      </w:r>
      <w:r>
        <w:rPr>
          <w:rFonts w:ascii="方正仿宋_GBK" w:hAnsi="方正仿宋_GBK" w:eastAsia="方正仿宋_GBK" w:cs="方正仿宋_GBK"/>
          <w:sz w:val="28"/>
          <w:szCs w:val="28"/>
        </w:rPr>
        <w:t>监管，发现违法违规行为依法查处并公开结果。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2.加强对</w:t>
      </w:r>
      <w:r>
        <w:rPr>
          <w:rFonts w:hint="eastAsia" w:ascii="方正仿宋_GBK" w:hAnsi="方正仿宋_GBK" w:eastAsia="方正仿宋_GBK" w:cs="方正仿宋_GBK"/>
          <w:sz w:val="28"/>
          <w:szCs w:val="28"/>
        </w:rPr>
        <w:t>超限高层建筑工程抗震设防</w:t>
      </w:r>
      <w:r>
        <w:rPr>
          <w:rFonts w:ascii="方正仿宋_GBK" w:hAnsi="方正仿宋_GBK" w:eastAsia="方正仿宋_GBK" w:cs="方正仿宋_GBK"/>
          <w:sz w:val="28"/>
          <w:szCs w:val="28"/>
        </w:rPr>
        <w:t>的法律法规和科普宣传，提高</w:t>
      </w:r>
      <w:r>
        <w:rPr>
          <w:rFonts w:hint="eastAsia" w:ascii="方正仿宋_GBK" w:hAnsi="方正仿宋_GBK" w:eastAsia="方正仿宋_GBK" w:cs="方正仿宋_GBK"/>
          <w:sz w:val="28"/>
          <w:szCs w:val="28"/>
        </w:rPr>
        <w:t>建设单位</w:t>
      </w:r>
      <w:r>
        <w:rPr>
          <w:rFonts w:ascii="方正仿宋_GBK" w:hAnsi="方正仿宋_GBK" w:eastAsia="方正仿宋_GBK" w:cs="方正仿宋_GBK"/>
          <w:sz w:val="28"/>
          <w:szCs w:val="28"/>
        </w:rPr>
        <w:t>和社会公众的安全意识。</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（一）建筑工程抗震设防专项审查申报表；</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（二）《建筑工程抗震设防专项审查送审报告》；</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（三）岩土工程勘察报告；</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（四）建设工程规划许可批件；</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（五）电子资料（包括建筑和结构初步设计图纸、完整的结构计算模型和数据及其它相关资料，采用隔震减震技术的，还应包括隔震减震设计专项资料等）。</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《云南省建筑工程抗震设防专项审查管理办法》（云建规〔2020〕5号）第7条：</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（一）建筑工程抗震设防专项审查申报表；</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（二）《建筑工程抗震设防专项审查送审报告》；</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（三）岩土工程勘察报告；</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（四）建设工程规划许可批件；</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（五）电子资料（包括建筑和结构初步设计图纸、完整的结构计算模型和数据及其它相关资料，采用隔震减震技术的，还应包括隔震减震设计专项资料等）。</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540" w:lineRule="exact"/>
        <w:ind w:firstLine="560" w:firstLineChars="200"/>
        <w:outlineLvl w:val="1"/>
        <w:rPr>
          <w:rFonts w:hint="eastAsia" w:ascii="方正仿宋_GBK" w:hAnsi="方正仿宋_GBK" w:eastAsia="方正仿宋_GBK" w:cs="方正仿宋_GBK"/>
          <w:sz w:val="28"/>
          <w:szCs w:val="28"/>
          <w:lang w:val="zh-TW"/>
        </w:rPr>
      </w:pPr>
      <w:r>
        <w:rPr>
          <w:rFonts w:hint="eastAsia" w:ascii="方正仿宋_GBK" w:hAnsi="方正仿宋_GBK" w:eastAsia="方正仿宋_GBK" w:cs="方正仿宋_GBK"/>
          <w:sz w:val="28"/>
          <w:szCs w:val="28"/>
          <w:lang w:val="zh-TW"/>
        </w:rPr>
        <w:t>（1）申请人申请</w:t>
      </w:r>
    </w:p>
    <w:p>
      <w:pPr>
        <w:spacing w:line="540" w:lineRule="exact"/>
        <w:ind w:firstLine="560" w:firstLineChars="200"/>
        <w:outlineLvl w:val="1"/>
        <w:rPr>
          <w:rFonts w:hint="eastAsia" w:ascii="方正仿宋_GBK" w:hAnsi="方正仿宋_GBK" w:eastAsia="方正仿宋_GBK" w:cs="方正仿宋_GBK"/>
          <w:sz w:val="28"/>
          <w:szCs w:val="28"/>
          <w:lang w:val="zh-TW"/>
        </w:rPr>
      </w:pPr>
      <w:r>
        <w:rPr>
          <w:rFonts w:hint="eastAsia" w:ascii="方正仿宋_GBK" w:hAnsi="方正仿宋_GBK" w:eastAsia="方正仿宋_GBK" w:cs="方正仿宋_GBK"/>
          <w:sz w:val="28"/>
          <w:szCs w:val="28"/>
          <w:lang w:val="zh-TW"/>
        </w:rPr>
        <w:t>（2）审批机构受理/不予受理；</w:t>
      </w:r>
    </w:p>
    <w:p>
      <w:pPr>
        <w:spacing w:line="540" w:lineRule="exact"/>
        <w:ind w:firstLine="560" w:firstLineChars="200"/>
        <w:outlineLvl w:val="1"/>
        <w:rPr>
          <w:rFonts w:hint="eastAsia" w:ascii="方正仿宋_GBK" w:hAnsi="方正仿宋_GBK" w:eastAsia="方正仿宋_GBK" w:cs="方正仿宋_GBK"/>
          <w:sz w:val="28"/>
          <w:szCs w:val="28"/>
          <w:lang w:val="zh-TW"/>
        </w:rPr>
      </w:pPr>
      <w:r>
        <w:rPr>
          <w:rFonts w:hint="eastAsia" w:ascii="方正仿宋_GBK" w:hAnsi="方正仿宋_GBK" w:eastAsia="方正仿宋_GBK" w:cs="方正仿宋_GBK"/>
          <w:sz w:val="28"/>
          <w:szCs w:val="28"/>
          <w:lang w:val="zh-TW"/>
        </w:rPr>
        <w:t>（3）审批机构组织专家予以评审；</w:t>
      </w:r>
    </w:p>
    <w:p>
      <w:pPr>
        <w:spacing w:line="540" w:lineRule="exact"/>
        <w:ind w:firstLine="560" w:firstLineChars="200"/>
        <w:outlineLvl w:val="1"/>
        <w:rPr>
          <w:rFonts w:hint="eastAsia" w:ascii="方正仿宋_GBK" w:hAnsi="方正仿宋_GBK" w:eastAsia="方正仿宋_GBK" w:cs="方正仿宋_GBK"/>
          <w:sz w:val="28"/>
          <w:szCs w:val="28"/>
          <w:lang w:val="zh-TW"/>
        </w:rPr>
      </w:pPr>
      <w:r>
        <w:rPr>
          <w:rFonts w:hint="eastAsia" w:ascii="方正仿宋_GBK" w:hAnsi="方正仿宋_GBK" w:eastAsia="方正仿宋_GBK" w:cs="方正仿宋_GBK"/>
          <w:sz w:val="28"/>
          <w:szCs w:val="28"/>
          <w:lang w:val="zh-TW"/>
        </w:rPr>
        <w:t>（</w:t>
      </w:r>
      <w:r>
        <w:rPr>
          <w:rFonts w:hint="eastAsia" w:ascii="方正仿宋_GBK" w:hAnsi="方正仿宋_GBK" w:eastAsia="方正仿宋_GBK" w:cs="方正仿宋_GBK"/>
          <w:sz w:val="28"/>
          <w:szCs w:val="28"/>
        </w:rPr>
        <w:t>4</w:t>
      </w:r>
      <w:r>
        <w:rPr>
          <w:rFonts w:hint="eastAsia" w:ascii="方正仿宋_GBK" w:hAnsi="方正仿宋_GBK" w:eastAsia="方正仿宋_GBK" w:cs="方正仿宋_GBK"/>
          <w:sz w:val="28"/>
          <w:szCs w:val="28"/>
          <w:lang w:val="zh-TW"/>
        </w:rPr>
        <w:t>）依据审查意见决定核发</w:t>
      </w:r>
      <w:r>
        <w:rPr>
          <w:rFonts w:hint="eastAsia" w:ascii="方正仿宋_GBK" w:hAnsi="方正仿宋_GBK" w:eastAsia="方正仿宋_GBK" w:cs="方正仿宋_GBK"/>
          <w:sz w:val="28"/>
          <w:szCs w:val="28"/>
        </w:rPr>
        <w:t>云南省建筑工程抗震设防专项审查批准书</w:t>
      </w:r>
      <w:r>
        <w:rPr>
          <w:rFonts w:hint="eastAsia" w:ascii="方正仿宋_GBK" w:hAnsi="方正仿宋_GBK" w:eastAsia="方正仿宋_GBK" w:cs="方正仿宋_GBK"/>
          <w:sz w:val="28"/>
          <w:szCs w:val="28"/>
          <w:lang w:val="zh-TW"/>
        </w:rPr>
        <w:t>/不予核发。</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云南省建筑工程抗震设防专项审查管理办法》（云建规〔2020〕5号）第六条：建筑工程抗震设防专项审查按照工程建设项目审批制度改革要求，精简优化办理流程、压缩审批时限，纳入云南省工程建设项目审批管理系统统一受理审批。审查程序为：</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（一）申请与受理。建设单位可</w:t>
      </w:r>
      <w:r>
        <w:rPr>
          <w:rFonts w:hint="eastAsia" w:ascii="方正仿宋_GBK" w:hAnsi="方正仿宋_GBK" w:eastAsia="方正仿宋_GBK" w:cs="方正仿宋_GBK"/>
          <w:sz w:val="28"/>
          <w:szCs w:val="28"/>
          <w:lang w:eastAsia="zh-CN"/>
        </w:rPr>
        <w:t>登录</w:t>
      </w:r>
      <w:r>
        <w:rPr>
          <w:rFonts w:hint="eastAsia" w:ascii="方正仿宋_GBK" w:hAnsi="方正仿宋_GBK" w:eastAsia="方正仿宋_GBK" w:cs="方正仿宋_GBK"/>
          <w:sz w:val="28"/>
          <w:szCs w:val="28"/>
        </w:rPr>
        <w:t>云南政务服务网——营商环境——建筑许可项目专题服务区申报建筑工程抗震设防审批，住房城乡建设行政主管部门对符合条件的予以受理，不符合条件的出具政策性审查意见，一次性告知申请人需补充完善的全部内容。</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技术审查。正式受理后，由住房城乡建设行政主管部门委托抗震设防专项审查专家委员会，根据项目特点，抽取5名以上精通、熟悉相应领域专家组成专家组，在8个工作日内完成技术审查，并提出书面审查意见。设计单位根据审查意见对设计文件进行修改完善后，提交专家组进行复核。</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审批核发。住房城乡建设行政主管部门根据《建筑工程抗震设防专项审查意见书》和经专家组复核确认修改合格的《建筑工程抗震设防专项审查送审报告》及回复意见，在行政审批规定时限内向建设单位核发《云南省建筑工程抗震设防专项审查批准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《云南省建设工程抗震设防管理条例》第23条：建设行政主管部门应当自接到建筑工程抗震设防专项审查报告之日起20个工作日内组织审查，提出书面审查意见，并将审查结果告知建设单位。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val="0"/>
          <w:bCs w:val="0"/>
          <w:sz w:val="28"/>
          <w:szCs w:val="28"/>
        </w:rPr>
        <w:t>5个工作日</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依法进行专家审查另需时间不计算在该时限</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云南省建筑工程抗震设防专项审查批准书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仿宋_GB2312" w:hAnsi="仿宋_GB2312" w:eastAsia="仿宋_GB2312" w:cs="仿宋_GB2312"/>
          <w:sz w:val="30"/>
          <w:szCs w:val="30"/>
        </w:rPr>
        <w:t>长期</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暂无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wordWrap w:val="0"/>
        <w:spacing w:line="56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云南省建筑工程抗震设防专项审查管理办法》（云建规〔2020〕5号）第10条：建筑工程项目审查通过后，建设单位不得随意变更设计，如果确须修改或调整时，应提供修改方案及修改前后主要抗震指标和性能的对比说明，由原专家组复核后报住房城乡建设行政主管部门确认。当存在涉及工程结构抗震安全的重大修改时，应按申报程序重新申报审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wordWrap w:val="0"/>
        <w:spacing w:line="56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建设工程所在地</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540" w:lineRule="exact"/>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暂无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县级以上地方人民政府住房和城乡建设主管部门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ascii="方正仿宋_GBK" w:hAnsi="方正仿宋_GBK" w:eastAsia="方正仿宋_GBK" w:cs="方正仿宋_GBK"/>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方正小标宋简体">
    <w:altName w:val="仿宋_GB2312"/>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75D0A5"/>
    <w:rsid w:val="01DF2B83"/>
    <w:rsid w:val="0BAE0132"/>
    <w:rsid w:val="11C45826"/>
    <w:rsid w:val="1F5E685C"/>
    <w:rsid w:val="284D3700"/>
    <w:rsid w:val="289F6318"/>
    <w:rsid w:val="2C4231DD"/>
    <w:rsid w:val="2F3538E9"/>
    <w:rsid w:val="3D75D0A5"/>
    <w:rsid w:val="4BF05806"/>
    <w:rsid w:val="4F950EE5"/>
    <w:rsid w:val="6EBF9FC9"/>
    <w:rsid w:val="7C8A7FCA"/>
    <w:rsid w:val="BC9F1465"/>
    <w:rsid w:val="DD1D0782"/>
    <w:rsid w:val="EB4AA56C"/>
    <w:rsid w:val="F7FF099E"/>
    <w:rsid w:val="FBFFC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2023-11-16T10:32:00Z</dcterms:created>
  <dc:creator>user</dc:creator>
  <cp:lastModifiedBy>lenovo</cp:lastModifiedBy>
  <dcterms:modified xsi:type="dcterms:W3CDTF">2024-03-08T08:40:26Z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