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bookmarkStart w:id="0" w:name="_GoBack"/>
      <w:bookmarkEnd w:id="0"/>
      <w:r>
        <w:rPr>
          <w:rFonts w:hint="eastAsia" w:ascii="方正小标宋_GBK" w:hAnsi="方正小标宋_GBK" w:eastAsia="方正小标宋_GBK" w:cs="方正小标宋_GBK"/>
          <w:sz w:val="40"/>
          <w:szCs w:val="40"/>
        </w:rPr>
        <w:t>建设工程消防验收（</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级权限）（新设）</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【00011713700201】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建设工程消防验收【00011713700Y】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建设工程消防验收（</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级权限）【000117137002】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建设工程消防验收（</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级权限）（新设）(00011713700201)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（1）《中华人民共和国消防法》第十条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（2）《中华人民共和国消防法》第十三条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（3）《建设工程消防设计审查验收管理暂行规定》 （住房和城乡建设部令第51号）第十五条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（2）《建设工程消防设计审查验收管理暂行规定》（住房和城乡建设部令第51号）第二十六条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（3）《建设工程消防设计审查验收管理暂行规定》（住房和城乡建设部令第51号）第二十八条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（4）《建设工程消防设计审查验收管理暂行规定》（住房和城乡建设部令第51号）第二十九条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（5）《建设工程消防设计审查验收管理暂行规定》（住房和城乡建设部令第51号）第三十条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（2）《建设工程消防设计审查验收管理暂行规定》（住房和城乡建设部令第51号）第三条</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建设工程消防验收</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（一）申请材料齐全、符合法定形式；（二）工程竣工验收报告内容完备；（三）涉及消防的建设工程竣工图纸与经审查合格的消防设计文件相符；（四）现场评定结论合格。</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工程消防设计审查验收管理暂行规定》（住房和城乡建设部令第51号）第三十条消防设计审查验收主管部门应当自受理消防验收申请之日起十五日内出具消防验收意见。对符合下列条件的，应当出具消防验收合格意见：（一）申请材料齐全、符合法定形式；（二）工程竣工验收报告内容完备；（三）涉及消防的建设工程竣工图纸与经审查合格的消防设计文件相符；（四）现场评定结论合格。对不符合前款规定条件的，消防设计审查验收主管部门应当出具消防验收不合格意见，并说明理由。</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一是缩减申请要件，将特殊建设工程消防验收的申请要件从8项缩减为3项。二是缩减审批时限，</w:t>
      </w:r>
      <w:r>
        <w:rPr>
          <w:rFonts w:hint="eastAsia" w:ascii="方正仿宋_GBK" w:hAnsi="方正仿宋_GBK" w:eastAsia="方正仿宋_GBK" w:cs="方正仿宋_GBK"/>
          <w:sz w:val="28"/>
          <w:szCs w:val="28"/>
        </w:rPr>
        <w:t>在国家审批时限压减至11个工作日基础上，进一步将承诺审批时限压减至4个工作日</w:t>
      </w:r>
      <w:r>
        <w:rPr>
          <w:rFonts w:ascii="方正仿宋_GBK" w:hAnsi="方正仿宋_GBK" w:eastAsia="方正仿宋_GBK" w:cs="方正仿宋_GBK"/>
          <w:sz w:val="28"/>
          <w:szCs w:val="28"/>
        </w:rPr>
        <w:t>。</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对依法应当进行消防验收建设工程进行监管，依法查处违法违规行为。2. 依法对建设、设计、施工、工程监理、技术服务等单位进行监管，落实建设单位的首要责任和设计、施工、工程监理、技术服务等单位的主体责任，依法查处违法违规行为。 3. 加强诚信体系建设，强化对建设、设计、施工、工程监理、技术服务单位和从业人员的信用约束。</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（一）消防验收申请表；（二）工程竣工验收报告；（三）涉及消防的建设工程竣工图纸。</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消防设计审查验收管理暂行规定》（住房和城乡建设部令第51号）第二十八条建设单位申请消防验收，应当提交下列材料：（一）消防验收申请表；（二）工程竣工验收报告；（三）涉及消防的建设工程竣工图纸。消防设计审查验收主管部门收到建设单位提交的消防验收申请后，对申请材料齐全的，应当出具受理凭证；申请材料不齐全的，应当一次性告知需要补正的全部内容。</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验收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出具意见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《中华人民共和国消防法》第十条对按照国家工程建设消防技术标准需要进行消防设计的建设工程，实行建设工程消防设计审查验收制度。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二十六条对特殊建设工程实行消防验收制度。特殊建设工程竣工验收后，建设单位应当向消防设计审查验收主管部门申请消防验收；未经消防验收或者消防验收不合格的，禁止投入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二十八条消防设计审查验收主管部门收到建设单位提交的消防验收申请后，对申请材料齐全的，应当出具受理凭证；申请材料不齐全的，应当一次性告知需要补正的全部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二十九条消防设计审查验收主管部门受理消防验收申请后，应当按照国家有关规定，对特殊建设工程进行现场评定。现场评定包括对建筑物防（灭）火设施的外观进行现场抽样查看；通过专业仪器设备对涉及距离、高度、宽度、长度、面积、厚度等可测量的指标进行现场抽样测量；对消防设施的功能进行抽样测试、联调联试消防设施的系统功能等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三十条消防设计审查验收主管部门应当自受理消防验收申请之日起十五日内出具消防验收意见。……对不符合前款规定条件的，消防设计审查验收主管部门应当出具消防验收不合格意见，并说明理由。</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消防法》第十三条国务院住房和城乡建设主管部门规定应当申请消防验收的建设工程竣工，建设单位应当向住房和城乡建设主管部门申请消防验收。依法应当进行消防验收的建设工程，未经消防验收或者消防验收不合格的，禁止投入使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Times New Roman" w:hAnsi="Times New Roman" w:eastAsia="仿宋GB2312"/>
          <w:b w:val="0"/>
          <w:bCs w:val="0"/>
          <w:sz w:val="28"/>
          <w:szCs w:val="28"/>
        </w:rPr>
        <w:t>：</w:t>
      </w:r>
      <w:r>
        <w:rPr>
          <w:rFonts w:hint="eastAsia" w:ascii="Times New Roman" w:hAnsi="Times New Roman" w:eastAsia="仿宋GB2312"/>
          <w:b w:val="0"/>
          <w:bCs w:val="0"/>
          <w:sz w:val="28"/>
          <w:szCs w:val="28"/>
          <w:lang w:val="en-US" w:eastAsia="zh-CN"/>
        </w:rPr>
        <w:t>4</w:t>
      </w:r>
      <w:r>
        <w:rPr>
          <w:rFonts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15个工作日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建设工程消防设计审查验收管理暂行规定》（住房和城乡建设部令第51号）第三十条消防设计审查验收主管部门应当自受理消防验收申请之日起十五日内出具消防验收意见。……对不符合前款规定条件的，消防设计审查验收主管部门应当出具消防验收不合格意见，并说明理由。</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Times New Roman" w:hAnsi="Times New Roman" w:eastAsia="仿宋GB2312"/>
          <w:b w:val="0"/>
          <w:bCs w:val="0"/>
          <w:sz w:val="28"/>
          <w:szCs w:val="28"/>
        </w:rPr>
        <w:t>：</w:t>
      </w:r>
      <w:r>
        <w:rPr>
          <w:rFonts w:hint="eastAsia" w:ascii="Times New Roman" w:hAnsi="Times New Roman" w:eastAsia="仿宋GB2312"/>
          <w:b w:val="0"/>
          <w:bCs w:val="0"/>
          <w:sz w:val="28"/>
          <w:szCs w:val="28"/>
          <w:lang w:val="en-US" w:eastAsia="zh-CN"/>
        </w:rPr>
        <w:t>4</w:t>
      </w:r>
      <w:r>
        <w:rPr>
          <w:rFonts w:ascii="方正仿宋_GBK" w:hAnsi="方正仿宋_GBK" w:eastAsia="方正仿宋_GBK" w:cs="方正仿宋_GBK"/>
          <w:sz w:val="28"/>
          <w:szCs w:val="28"/>
        </w:rPr>
        <w:t>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特殊建设工程消防验收意见书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建设工程消防设计审查验收管理暂行规定》（住房和城乡建设部令第51号）第二十六条对特殊建设工程实行消防验收制度。特殊建设工程竣工验收后，建设单位应当向消防设计审查验收主管部门申请消防验收；未经消防验收或者消防验收不合格的，禁止投入使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《中华人民共和国行政许可法》</w:t>
      </w:r>
      <w:r>
        <w:rPr>
          <w:rFonts w:hint="eastAsia"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州级住房城乡建设主管部门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DFA1EA"/>
    <w:rsid w:val="43013DE4"/>
    <w:rsid w:val="44670DAB"/>
    <w:rsid w:val="5ADFA1EA"/>
    <w:rsid w:val="6EBFFB76"/>
    <w:rsid w:val="73774876"/>
    <w:rsid w:val="9BB716CA"/>
    <w:rsid w:val="F3FBA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2023-11-03T23:21:00Z</dcterms:created>
  <dc:creator>user</dc:creator>
  <cp:lastModifiedBy>lenovo</cp:lastModifiedBy>
  <dcterms:modified xsi:type="dcterms:W3CDTF">2024-03-07T06:59:33Z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