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临时占用城市绿化用地审批（县级权限）延续</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【00011713200502】</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工程建设涉及城市绿地、树木审批【00011713200Y】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临时占用城市绿化用地审批（县级权限）【000117132005】</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临时占用城市绿化用地审批（县级权限）延续(00011713200502)</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（1）《城市绿化条例》第十九条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（1）《城市绿化条例》　第十九条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（1）《城市绿化条例》第二十七条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（2）《城市绿化条例》第三十条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（3）《重大行政决策程序暂行条例》第十九条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（4）《住房城乡建设部关于促进城市园林绿化事业健康发展的指导意见》建城〔2012〕166号</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（5）《中华人民共和国行政许可法》第六十条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r>
        <w:rPr>
          <w:rFonts w:hint="eastAsia" w:ascii="方正仿宋_GBK" w:hAnsi="方正仿宋_GBK" w:eastAsia="方正仿宋_GBK" w:cs="方正仿宋_GBK"/>
          <w:sz w:val="28"/>
          <w:szCs w:val="28"/>
          <w:lang w:eastAsia="zh-CN"/>
        </w:rPr>
        <w:t>城市</w:t>
      </w:r>
      <w:r>
        <w:rPr>
          <w:rFonts w:ascii="方正仿宋_GBK" w:hAnsi="方正仿宋_GBK" w:eastAsia="方正仿宋_GBK" w:cs="方正仿宋_GBK"/>
          <w:sz w:val="28"/>
          <w:szCs w:val="28"/>
        </w:rPr>
        <w:t>政府绿化部门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临时占用城市绿化用地审批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申报内容符合城市规划建设、园林绿化等政策法规规范要求。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征得绿地产权方或管理单位同意。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有完善的施工组织方案、绿地恢复方案及出具恢复期限承诺。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申报资料内容有效。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（1）《住房城乡建设部关于促进城市园林绿化事业健康发展的指导意见》建城〔2012〕166号　（五）强化日常管护1.切实执行绿线管理制度。要在城乡规划中全面引入绿线管理制度，对城市绿线内的用地进行严格管理，对侵占绿地、擅自改变绿地性质等违法行为加大检查和执法力度。确因特殊需要临时占用绿地的，要经园林绿化主管部门批准，按照有关规定办理临时用地手续，缴纳相关费用，并在被占绿地四周明显位置公示占用单位、事由、期限和批准单位、时间及恢复措施等相关信息。开发利用绿地地下空间的，在报规划等有关部门审批时，应征求园林绿化主管部门的意见，并符合国家和地方有关规范，确保树木正常生长和绿地正常使用。</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企业法人,事业单位法人,社会组织法人,行政机关,其他组织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1.优化审批流程。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3.纳入政务服务平台电子证照管理。</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1.强化许可服务水平。定期开展业务培训，提高工作人员专业素养和业务能力。特别是对于下放或委托的许可事项，要进一步强化业务培训指导，提高许可服务能力。</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事中事后监管。要按照“谁审批、谁监管，谁主管、谁监管”的原则，许可实施部门要在许可实施过程中、许可实施完成后进行现场核实，避免出现实施内容与审批事项不符的问题。下放或委托部门对于下放、委托的许可事项实施情况，要实施动态评估和监管。对于审批量较大、出现舆情等情况的地区要进行重点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3.完善常态化监管机制。完善日常巡查机制，及时发现处置擅自违规占绿问题。</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4.发挥社会监督作用。拓宽公众参与监督的渠道和方式，鼓励通过互联网、举报电话等方式参与监管。</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申请表（说明延续原因）。</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规划许可手续（有效期内）。</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临时占用城市绿地恢复方案。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（1）《住房城乡建设部关于促进城市园林绿化事业健康发展的指导意见》建城〔2012〕166号　（五）强化日常管护1.切实执行绿线管理制度。要在城乡规划中全面引入绿线管理制度，对城市绿线内的用地进行严格管理，对侵占绿地、擅自改变绿地性质等违法行为加大检查和执法力度。确因特殊需要临时占用绿地的，要经园林绿化主管部门批准，按照有关规定办理临时用地手续，缴纳相关费用，并在被占绿地四周明显位置公示占用单位、事由、期限和批准单位、时间及恢复措施等相关信息。开发利用绿地地下空间的，在报规划等有关部门审批时，应征求园林绿化主管部门的意见，并符合国家和地方有关规范，确保树木正常生长和绿地正常使用。</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现场勘验（部分情况开展专家评审、听证、公示或委托服务机构开展技术性服务）。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《中华人民共和国行政许可法》第二十九条、第三十条、第三十一条、第三十二条、第三十三条、第三十四条、第三十五条、第三十六条、第三十七条、第三十九条、第四十条、第四十一条第四章　行政许可的实施程序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第一节申请与受理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2）《中华人民共和国行政许可法》第四十五条行政机关作出行政许可决定，依法需要听证、招标、拍卖、检验、检测、检疫、鉴定和专家评审的，所需时间不计算在本节规定的期限内。行政机关应当将所需时间书面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依法进行专家评审、听证另需时间不计算在该时限</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暂由地方规定有无行政许可证件的有效期限</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五十条被许可人需要延续依法取得的行政许可的有效期的，应当在该行政许可有效期届满三十日前向作出行政许可决定的行政机关提出申请。但是，法律、法规、规章另有规定的，依照其规定。行政机关应当根据被许可人的申请，在该行政许可有效期届满前作出是否准予延续的决定；逾期未作决定的，视为准予延续。</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因工程需要或施工方案调整。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本级审批权限范围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（1）《中华人民共和国行政许可法》第四十一条法律、行政法规设定的行政许可，其适用范围没有地域限制的，申请人取得的行政许可在全国范围内有效。</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县级政府绿化部门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bookmarkStart w:id="0" w:name="_GoBack"/>
      <w:bookmarkEnd w:id="0"/>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DEE1F21"/>
    <w:rsid w:val="1A7B0B8F"/>
    <w:rsid w:val="7EFC00CC"/>
    <w:rsid w:val="EDEE1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2023-11-02T22:48:00Z</dcterms:created>
  <dc:creator>user</dc:creator>
  <cp:lastModifiedBy>lenovo</cp:lastModifiedBy>
  <dcterms:modified xsi:type="dcterms:W3CDTF">2023-11-28T02:50:50Z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