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w:t>
      </w:r>
      <w:r>
        <w:rPr>
          <w:rFonts w:hint="eastAsia" w:ascii="方正仿宋_GBK" w:hAnsi="方正仿宋_GBK" w:eastAsia="方正仿宋_GBK" w:cs="方正仿宋_GBK"/>
          <w:sz w:val="28"/>
          <w:szCs w:val="28"/>
        </w:rPr>
        <w:t>、县级燃气管理部门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《城镇燃气管理条例》《国务院关于第六批取消和调整行政审批项目的决定》（国发〔2012〕52号）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1.燃气经营者改动市政燃气设施审批（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2.燃气经营者改动市政燃气设施审批（县级权限）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燃气经营者改动市政燃气设施审批（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【000117128001】</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燃气经营者改动市政燃气设施审批【00011712800Y】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级权限）【000117128001】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1.燃气经营者改动市政燃气设施审批(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级权限)(00011712800101)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燃气经营者改动市政燃气设施审批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制定改动方案，报县级以上地方人民政府燃气管理部门批准；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燃气经营者改动市政燃气设施审批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燃气设施改动许可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燃气设施改动申请书原件一份；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企业营业执照、法人身份证、授权委托书、.受委托人身份证复印件各一份；（需比对原件留存复印件）（除授权委托书外，信息共享后无需提供）；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燃气工程项目规划复印件一份（各地根据实际情况决定是否需要提供）；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设计、施工、监理等相关资质证书复印件（需对比原件留存复印件）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燃气设计资质单位出具的燃气设施改动可行性报告原件一份；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燃气设计资质单位出具的燃气设施改动平面布置图原件一份；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燃气施工资质单位出具的燃气设施改动施工组织及实施方案原件一份；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企业安全防护及用户正常供气方案原件一份。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（1）《中华人民共和国行政许可法》第二十九条至第四十条第一节申请与受理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燃气设施改动许可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十四、监管主体</w:t>
      </w:r>
    </w:p>
    <w:p>
      <w:pPr>
        <w:spacing w:line="540" w:lineRule="exact"/>
        <w:outlineLvl w:val="1"/>
        <w:rPr>
          <w:rFonts w:hint="eastAsia" w:ascii="Times New Roman" w:hAnsi="Times New Roman" w:eastAsia="黑体"/>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r>
        <w:rPr>
          <w:rFonts w:hint="eastAsia" w:ascii="Times New Roman" w:hAnsi="Times New Roman" w:eastAsia="黑体"/>
          <w:sz w:val="28"/>
          <w:szCs w:val="28"/>
          <w:lang w:eastAsia="zh-CN"/>
        </w:rPr>
        <w:t>、</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燃气经营者改动市政燃气设施审批（县级权限）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【000117128002】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燃气经营者改动市政燃气设施审批【00011712800Y】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燃气经营者改动市政燃气设施审批（县级权限）【000117128002】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1.燃气经营者改动市政燃气设施审批(县级权限)(00011712800201)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县级燃气管理部门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燃气经营者改动市政燃气设施审批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燃气经营者改动市政燃气设施审批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燃气设施改动许可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燃气设施改动申请书原件一份；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企业营业执照、法人身份证、授权委托书、.受委托人身份证复印件各一份；（需比对原件留存复印件）（除授权委托书外，信息共享后无需提供）；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燃气工程项目规划复印件一份（各地根据实际情况决定是否需要提供）；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设计、施工、监理等相关资质证书复印件（需对比原件留存复印件）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燃气设计资质单位出具的燃气设施改动可行性报告原件一份；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燃气设计资质单位出具的燃气设施改动平面布置图原件一份；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燃气施工资质单位出具的燃气设施改动施工组织及实施方案原件一份；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企业安全防护及用户正常供气方案原件一份。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（1）《中华人民共和国行政许可法》第二十九条至第四十条第四章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燃气设施改动许可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人民政府燃气主管部门；县级人民政府。</w:t>
      </w:r>
      <w:bookmarkStart w:id="0" w:name="_GoBack"/>
      <w:bookmarkEnd w:id="0"/>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81882"/>
    <w:multiLevelType w:val="singleLevel"/>
    <w:tmpl w:val="9CB81882"/>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9FA4D7"/>
    <w:rsid w:val="2EDE7029"/>
    <w:rsid w:val="3FBD584D"/>
    <w:rsid w:val="53F37E91"/>
    <w:rsid w:val="66570D29"/>
    <w:rsid w:val="72931B91"/>
    <w:rsid w:val="77BC8033"/>
    <w:rsid w:val="7AC65998"/>
    <w:rsid w:val="BE5F55D0"/>
    <w:rsid w:val="FF9FA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2023-11-04T10:32:00Z</dcterms:created>
  <dc:creator>user</dc:creator>
  <cp:lastModifiedBy>user</cp:lastModifiedBy>
  <dcterms:modified xsi:type="dcterms:W3CDTF">2023-12-01T15:23:27Z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