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70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21"/>
          <w:szCs w:val="21"/>
        </w:rPr>
      </w:pPr>
      <w:bookmarkStart w:id="0" w:name="_GoBack"/>
      <w:r>
        <w:rPr>
          <w:rFonts w:hint="eastAsia" w:ascii="方正小标宋简体" w:hAnsi="方正小标宋简体" w:eastAsia="方正小标宋简体" w:cs="方正小标宋简体"/>
          <w:b w:val="0"/>
          <w:i w:val="0"/>
          <w:caps w:val="0"/>
          <w:color w:val="000000"/>
          <w:spacing w:val="0"/>
          <w:kern w:val="0"/>
          <w:sz w:val="44"/>
          <w:szCs w:val="44"/>
          <w:shd w:val="clear" w:fill="FFFFFF"/>
          <w:lang w:val="en-US" w:eastAsia="zh-CN" w:bidi="ar"/>
        </w:rPr>
        <w:t>德宏州住房和城乡建设局全面</w:t>
      </w:r>
      <w:r>
        <w:rPr>
          <w:rFonts w:hint="default" w:ascii="方正小标宋简体" w:hAnsi="方正小标宋简体" w:eastAsia="方正小标宋简体" w:cs="方正小标宋简体"/>
          <w:b w:val="0"/>
          <w:i w:val="0"/>
          <w:caps w:val="0"/>
          <w:color w:val="000000"/>
          <w:spacing w:val="0"/>
          <w:kern w:val="0"/>
          <w:sz w:val="44"/>
          <w:szCs w:val="44"/>
          <w:shd w:val="clear" w:fill="FFFFFF"/>
          <w:lang w:val="en-US" w:eastAsia="zh-CN" w:bidi="ar"/>
        </w:rPr>
        <w:t>推行行政执法公示制度执法全过程记录制度重大执法决定法制审核制度工作方案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44"/>
          <w:szCs w:val="4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ascii="FangSong_GB2312" w:hAnsi="宋体" w:eastAsia="FangSong_GB2312" w:cs="FangSong_GB2312"/>
          <w:b w:val="0"/>
          <w:i w:val="0"/>
          <w:caps w:val="0"/>
          <w:color w:val="000000"/>
          <w:spacing w:val="0"/>
          <w:kern w:val="0"/>
          <w:sz w:val="32"/>
          <w:szCs w:val="32"/>
          <w:shd w:val="clear" w:fill="FFFFFF"/>
          <w:lang w:val="en-US" w:eastAsia="zh-CN" w:bidi="ar"/>
        </w:rPr>
        <w:t>为</w:t>
      </w: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深入推进依法行政，加快建设法治建设，根据</w:t>
      </w:r>
      <w:r>
        <w:rPr>
          <w:rFonts w:ascii="FangSong_GB2312" w:hAnsi="宋体" w:eastAsia="FangSong_GB2312" w:cs="FangSong_GB2312"/>
          <w:b w:val="0"/>
          <w:i w:val="0"/>
          <w:caps w:val="0"/>
          <w:color w:val="000000"/>
          <w:spacing w:val="0"/>
          <w:kern w:val="0"/>
          <w:sz w:val="32"/>
          <w:szCs w:val="32"/>
          <w:shd w:val="clear" w:fill="FFFFFF"/>
          <w:lang w:val="en-US" w:eastAsia="zh-CN" w:bidi="ar"/>
        </w:rPr>
        <w:t>《</w:t>
      </w: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德宏州人民政府办公室关于印发德宏州全面推行行政执法公示制度执法全过程记录制度重大执法决定法制审核制度工作方案的通知》（德政办发〔2019〕27号）文件精神，结合我局实际，制定本工作方案。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ascii="黑体" w:hAnsi="宋体" w:eastAsia="黑体" w:cs="黑体"/>
          <w:b w:val="0"/>
          <w:i w:val="0"/>
          <w:caps w:val="0"/>
          <w:color w:val="000000"/>
          <w:spacing w:val="0"/>
          <w:kern w:val="0"/>
          <w:sz w:val="32"/>
          <w:szCs w:val="32"/>
          <w:shd w:val="clear" w:fill="FFFFFF"/>
          <w:lang w:val="en-US" w:eastAsia="zh-CN" w:bidi="ar"/>
        </w:rPr>
        <w:t>一、</w:t>
      </w:r>
      <w:r>
        <w:rPr>
          <w:rFonts w:hint="eastAsia" w:ascii="黑体" w:hAnsi="宋体" w:eastAsia="黑体" w:cs="黑体"/>
          <w:b w:val="0"/>
          <w:i w:val="0"/>
          <w:caps w:val="0"/>
          <w:color w:val="000000"/>
          <w:spacing w:val="0"/>
          <w:kern w:val="0"/>
          <w:sz w:val="32"/>
          <w:szCs w:val="32"/>
          <w:shd w:val="clear" w:fill="FFFFFF"/>
          <w:lang w:val="en-US" w:eastAsia="zh-CN" w:bidi="ar"/>
        </w:rPr>
        <w:t>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FangSong_GB2312" w:hAnsi="宋体" w:eastAsia="FangSong_GB2312" w:cs="FangSong_GB2312"/>
          <w:b w:val="0"/>
          <w:i w:val="0"/>
          <w:caps w:val="0"/>
          <w:color w:val="000000"/>
          <w:spacing w:val="0"/>
          <w:kern w:val="0"/>
          <w:sz w:val="32"/>
          <w:szCs w:val="32"/>
          <w:shd w:val="clear" w:fill="FFFFFF"/>
          <w:lang w:val="en-US" w:eastAsia="zh-CN" w:bidi="ar"/>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以习近平新时代中国特色社会主义思想为指导，全面贯彻党的十九大和十九届二中、三中全会精神，认真落实《中共中央关于全面推行依法治国若干重大问题的决定》和《法治政府建设实施纲要（2015－2020）》，按照依法规范、执法为民、务实高效、改革创新、统筹协调的原则，紧密联系实际，突出问题导向，积极稳妥推进三项制度工作，促进行政执法公开透明、合法规范，加快建设法治政府，使良好法治环境成为经济和社会发展核心竞争力的重要组成部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shd w:val="clear" w:fill="FFFFFF"/>
          <w:lang w:val="en-US" w:eastAsia="zh-CN" w:bidi="ar"/>
        </w:rPr>
        <w:t>二、任务措施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局机关各科室和下属事业单位作为局行政执法部门，在行政执法行为中全面推行三项制度。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楷体" w:hAnsi="楷体" w:eastAsia="楷体" w:cs="楷体"/>
          <w:b w:val="0"/>
          <w:bCs/>
          <w:i w:val="0"/>
          <w:caps w:val="0"/>
          <w:color w:val="000000"/>
          <w:spacing w:val="0"/>
          <w:sz w:val="32"/>
          <w:szCs w:val="32"/>
        </w:rPr>
      </w:pPr>
      <w:r>
        <w:rPr>
          <w:rFonts w:hint="eastAsia" w:ascii="楷体" w:hAnsi="楷体" w:eastAsia="楷体" w:cs="楷体"/>
          <w:b w:val="0"/>
          <w:bCs/>
          <w:i w:val="0"/>
          <w:caps w:val="0"/>
          <w:color w:val="000000"/>
          <w:spacing w:val="0"/>
          <w:kern w:val="0"/>
          <w:sz w:val="32"/>
          <w:szCs w:val="32"/>
          <w:shd w:val="clear" w:fill="FFFFFF"/>
          <w:lang w:val="en-US" w:eastAsia="zh-CN" w:bidi="ar"/>
        </w:rPr>
        <w:t>（一）行政执法公示制度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局机关各科室和下属事业单位要紧密结合政府信息公开、权责清单公布、“双随机、一公开”监管等工作，依法及时主动向社会公开有关行政执法信息。行政执法人员在执法过程中要主动表明身份，自觉接受社会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1.</w:t>
      </w:r>
      <w:r>
        <w:rPr>
          <w:rFonts w:eastAsia="方正仿宋_GBK"/>
          <w:sz w:val="32"/>
          <w:szCs w:val="32"/>
        </w:rPr>
        <w:t>统一建章立制。</w:t>
      </w: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局机关各科室和下属事业单位</w:t>
      </w:r>
      <w:r>
        <w:rPr>
          <w:rFonts w:eastAsia="方正仿宋_GBK"/>
          <w:sz w:val="32"/>
          <w:szCs w:val="32"/>
        </w:rPr>
        <w:t>要按照“谁执法谁公示”的原则，结合本部门实际，制定行政执法公示具体办法，明确行政执法公示的范围、内容、载体、程序、时限要求、监督方式和保障措施等事项。建立健全对公开信息的审核、纠错机制，构建分工明确、职责明晰、便捷高效的行政执法公示机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2.事前公开。局机关各科室和下属事业单位要根据相关法律法规规定，编制并公示执法流程、服务指南，方便群众办事。对行政执法主体、人员、职责、权限、随机抽查事项清单、依据、程序、监督方式、救济渠道和投诉举报方式、途径等必须主动公示的信息，实行动态调整，实时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3.事中公示。严格实行行政执法人员持证上岗制度，行政执法人员从事行政执法活动，应当佩戴或出示行政执法证件或其他有关部门依法颁发的行政执法证件；应当出示相关行政执法文书，做好相关告知说明工作，特别是救济的权利、程序、渠道，并在行政执法检查文书中予以记录。服务窗口要明示工作人员岗位工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4.事后公开。行政执法决定文书，除法律、法规规定不予公开以外，应当主动及时公开，经技术处理后依法应当公开的，应当及时作技术处理后公开。局机关各科室和下属事业单位要根据自身实际情况，制定主动公开行政执法决定文书的工作细则，确定行政执法决定公开的范围、内容、方式、时限和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楷体" w:hAnsi="楷体" w:eastAsia="楷体" w:cs="楷体"/>
          <w:b w:val="0"/>
          <w:bCs/>
          <w:i w:val="0"/>
          <w:caps w:val="0"/>
          <w:color w:val="000000"/>
          <w:spacing w:val="0"/>
          <w:sz w:val="32"/>
          <w:szCs w:val="32"/>
        </w:rPr>
      </w:pPr>
      <w:r>
        <w:rPr>
          <w:rFonts w:hint="eastAsia" w:ascii="楷体" w:hAnsi="楷体" w:eastAsia="楷体" w:cs="楷体"/>
          <w:b w:val="0"/>
          <w:bCs/>
          <w:i w:val="0"/>
          <w:caps w:val="0"/>
          <w:color w:val="000000"/>
          <w:spacing w:val="0"/>
          <w:kern w:val="0"/>
          <w:sz w:val="32"/>
          <w:szCs w:val="32"/>
          <w:shd w:val="clear" w:fill="FFFFFF"/>
          <w:lang w:val="en-US" w:eastAsia="zh-CN" w:bidi="ar"/>
        </w:rPr>
        <w:t>（二）执法全过程记录制度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FangSong_GB2312" w:hAnsi="宋体" w:eastAsia="FangSong_GB2312" w:cs="FangSong_GB2312"/>
          <w:b w:val="0"/>
          <w:i w:val="0"/>
          <w:caps w:val="0"/>
          <w:color w:val="000000"/>
          <w:spacing w:val="0"/>
          <w:kern w:val="0"/>
          <w:sz w:val="32"/>
          <w:szCs w:val="32"/>
          <w:shd w:val="clear" w:fill="FFFFFF"/>
          <w:lang w:val="en-US" w:eastAsia="zh-CN" w:bidi="ar"/>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局机关各科室和下属事业单位应当规范行政执法程序，通过文字、音像等记录方式，对行政执法行为进行记录并归档，实现行政执法全过程留痕和可回溯管理。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FangSong_GB2312" w:hAnsi="宋体" w:eastAsia="FangSong_GB2312" w:cs="FangSong_GB2312"/>
          <w:b w:val="0"/>
          <w:i w:val="0"/>
          <w:caps w:val="0"/>
          <w:color w:val="000000"/>
          <w:spacing w:val="0"/>
          <w:kern w:val="0"/>
          <w:sz w:val="32"/>
          <w:szCs w:val="32"/>
          <w:shd w:val="clear" w:fill="FFFFFF"/>
          <w:lang w:val="en-US" w:eastAsia="zh-CN" w:bidi="ar"/>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1.</w:t>
      </w:r>
      <w:r>
        <w:rPr>
          <w:rFonts w:eastAsia="方正仿宋_GBK"/>
          <w:sz w:val="32"/>
          <w:szCs w:val="32"/>
        </w:rPr>
        <w:t>建立制度。</w:t>
      </w: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局机关各科室和下属事业单位</w:t>
      </w:r>
      <w:r>
        <w:rPr>
          <w:rFonts w:eastAsia="方正仿宋_GBK"/>
          <w:sz w:val="32"/>
          <w:szCs w:val="32"/>
        </w:rPr>
        <w:t>要依据《德宏州行政执法全过程记录实施办法》，按行政许可、行政处罚、行政强制、行政征收、行政检查、行政收费的执法行为类别，制定本部门各类行政执法行为全过程记录具体办法，绘制行政执法流程图，明确执法环节记录的内容、方式、载体以及执法记录的管理与使用等，建立完善执法全过程记录的工作机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2.规范文字记录。行政执法文书是全过程记录的基本形式。局机关各科室和下属事业单位要根据行政执法行为的种类、性质、流程等，制定或采用行政执法文书标准格式；要建立行政执法案卷制作和管理制度，确保行政执法文书和案卷完整准确，便于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3.推行音像记录。要统一标准，加强音像记录装备建设，为推行音像记录提供必要条件。局机关各科室和下属事业单位对现场检查、随机抽查、调查取证、证据保全、听证、送达等容易引发争议的行政执法过程，要进行音像记录；对直接涉及人身自由、生命健康、重大财产权益的现场执法活动和执法场所，要进行全过程音像记录。局机关各科室和下属事业单位要建立完善全程记录装备的使用、管理和监督规则，加强音像记录规范化建设，明确记录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4.推进信息化建设。局机关各科室和下属事业单位要利用现有“互联网+行政执法”，逐步推进结合网上行政执法平台和办公自动化系统建设，自动生成不可删改的行政执法数字化案卷，实现行政执法全过程留痕和可回溯管理，任何人不得修改、删除或损毁记录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32"/>
          <w:szCs w:val="32"/>
        </w:rPr>
      </w:pPr>
      <w:r>
        <w:rPr>
          <w:rFonts w:hint="eastAsia" w:ascii="FangSong_GB2312" w:hAnsi="宋体" w:eastAsia="FangSong_GB2312" w:cs="FangSong_GB2312"/>
          <w:b w:val="0"/>
          <w:i w:val="0"/>
          <w:caps w:val="0"/>
          <w:color w:val="000000"/>
          <w:spacing w:val="0"/>
          <w:kern w:val="0"/>
          <w:sz w:val="32"/>
          <w:szCs w:val="32"/>
          <w:shd w:val="clear" w:fill="FFFFFF"/>
          <w:lang w:val="en-US" w:eastAsia="zh-CN" w:bidi="ar"/>
        </w:rPr>
        <w:t>5.强化信息运用。局机关各科室和下属事业单位要建立健全执法全过程记录信息收集、移交、保存、管理、使用等工作制度，加强数据统计分析。充分发挥全过程记录信息在案卷评查、执法监督、评议考核、舆情应对、行政决策和健全社会信用体系等工作中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楷体" w:hAnsi="楷体" w:eastAsia="楷体" w:cs="楷体"/>
          <w:b w:val="0"/>
          <w:bCs/>
          <w:i w:val="0"/>
          <w:caps w:val="0"/>
          <w:color w:val="000000"/>
          <w:spacing w:val="0"/>
          <w:sz w:val="32"/>
          <w:szCs w:val="32"/>
        </w:rPr>
      </w:pPr>
      <w:r>
        <w:rPr>
          <w:rFonts w:hint="eastAsia" w:ascii="楷体" w:hAnsi="楷体" w:eastAsia="楷体" w:cs="楷体"/>
          <w:b w:val="0"/>
          <w:bCs/>
          <w:i w:val="0"/>
          <w:caps w:val="0"/>
          <w:color w:val="000000"/>
          <w:spacing w:val="0"/>
          <w:kern w:val="0"/>
          <w:sz w:val="32"/>
          <w:szCs w:val="32"/>
          <w:shd w:val="clear" w:fill="FFFFFF"/>
          <w:lang w:val="en-US" w:eastAsia="zh-CN" w:bidi="ar"/>
        </w:rPr>
        <w:t>（三）重大执法决定法制审核制度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局机关各科室和下属事业单位作出重大执法决定之前，必须进行法制审核，未经法制审核或者审核未通过的，不得作出决定。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1.审核主体。城乡建设执法管理监督科（行政审批科）作为局法制工作机构负责本局的法制审核工作，通过设立专职法制审核人员或者通过购买服务聘请法律顾问，保障法制审核工作的正常开展。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2.审核范围。依据国家和本省、本州规定，结合行政执法行为的类别、执法层级、所属领域、涉案金额以及对当事人、社会的影响等因素，明确和建立健全重大执法决定的范</w:t>
      </w:r>
      <w:r>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t>围和目录清单。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auto"/>
          <w:spacing w:val="0"/>
          <w:sz w:val="32"/>
          <w:szCs w:val="32"/>
        </w:rPr>
      </w:pPr>
      <w:r>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t>3.审核内容。针对不同行政执法行为，明确具体审核内容，重点审核行政执法主体、管辖权限、执法程序、事实认定、行政裁量权运用和法律法规适用等情形。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auto"/>
          <w:spacing w:val="0"/>
          <w:sz w:val="32"/>
          <w:szCs w:val="32"/>
        </w:rPr>
      </w:pPr>
      <w:r>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t>4.审核程序。法制工作机构要根据重大执法决定的实际情况，编制法制审核工作流程，明确法制审核送审材料，规范法制审核工作方式和处理机制，规定法制审核时限，建立责任追究机制。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shd w:val="clear" w:fill="FFFFFF"/>
          <w:lang w:val="en-US" w:eastAsia="zh-CN" w:bidi="ar"/>
        </w:rPr>
        <w:t>   三、实施步骤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（一）安排部署阶段（</w:t>
      </w:r>
      <w:r>
        <w:rPr>
          <w:rFonts w:hint="eastAsia" w:ascii="楷体" w:hAnsi="楷体" w:eastAsia="楷体" w:cs="楷体"/>
          <w:b w:val="0"/>
          <w:bCs/>
          <w:sz w:val="32"/>
          <w:szCs w:val="32"/>
          <w:lang w:val="en-US" w:eastAsia="zh-CN"/>
        </w:rPr>
        <w:t>2019年5月—</w:t>
      </w:r>
      <w:r>
        <w:rPr>
          <w:rFonts w:hint="eastAsia" w:ascii="楷体" w:hAnsi="楷体" w:eastAsia="楷体" w:cs="楷体"/>
          <w:b w:val="0"/>
          <w:bCs/>
          <w:sz w:val="32"/>
          <w:szCs w:val="32"/>
        </w:rPr>
        <w:t>201</w:t>
      </w:r>
      <w:r>
        <w:rPr>
          <w:rFonts w:hint="eastAsia" w:ascii="楷体" w:hAnsi="楷体" w:eastAsia="楷体" w:cs="楷体"/>
          <w:b w:val="0"/>
          <w:bCs/>
          <w:sz w:val="32"/>
          <w:szCs w:val="32"/>
          <w:lang w:val="en-US" w:eastAsia="zh-CN"/>
        </w:rPr>
        <w:t>9</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6</w:t>
      </w:r>
      <w:r>
        <w:rPr>
          <w:rFonts w:hint="eastAsia" w:ascii="楷体" w:hAnsi="楷体" w:eastAsia="楷体" w:cs="楷体"/>
          <w:b w:val="0"/>
          <w:bCs/>
          <w:sz w:val="32"/>
          <w:szCs w:val="32"/>
        </w:rPr>
        <w:t>月</w:t>
      </w:r>
      <w:r>
        <w:rPr>
          <w:rFonts w:hint="eastAsia" w:ascii="楷体" w:hAnsi="楷体" w:eastAsia="楷体" w:cs="楷体"/>
          <w:b w:val="0"/>
          <w:bCs/>
          <w:sz w:val="32"/>
          <w:szCs w:val="32"/>
          <w:lang w:eastAsia="zh-CN"/>
        </w:rPr>
        <w:t>上旬</w:t>
      </w:r>
      <w:r>
        <w:rPr>
          <w:rFonts w:hint="eastAsia" w:ascii="楷体" w:hAnsi="楷体" w:eastAsia="楷体" w:cs="楷体"/>
          <w:b w:val="0"/>
          <w:bCs/>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结合我局工作，制定推行三项制度实施方案；同时对全局行政执法人员组织三项制度培训。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（二）制定修订制度阶段（201</w:t>
      </w:r>
      <w:r>
        <w:rPr>
          <w:rFonts w:hint="eastAsia" w:ascii="楷体" w:hAnsi="楷体" w:eastAsia="楷体" w:cs="楷体"/>
          <w:b w:val="0"/>
          <w:bCs/>
          <w:sz w:val="32"/>
          <w:szCs w:val="32"/>
          <w:lang w:val="en-US" w:eastAsia="zh-CN"/>
        </w:rPr>
        <w:t>9</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6月—9</w:t>
      </w:r>
      <w:r>
        <w:rPr>
          <w:rFonts w:hint="eastAsia" w:ascii="楷体" w:hAnsi="楷体" w:eastAsia="楷体" w:cs="楷体"/>
          <w:b w:val="0"/>
          <w:bCs/>
          <w:sz w:val="32"/>
          <w:szCs w:val="32"/>
        </w:rPr>
        <w:t>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政府相关行政执法部门的制度文件以及我局现有的相关制度，各</w:t>
      </w:r>
      <w:r>
        <w:rPr>
          <w:rFonts w:hint="eastAsia" w:ascii="方正仿宋_GBK" w:hAnsi="方正仿宋_GBK" w:eastAsia="方正仿宋_GBK" w:cs="方正仿宋_GBK"/>
          <w:sz w:val="32"/>
          <w:szCs w:val="32"/>
          <w:lang w:eastAsia="zh-CN"/>
        </w:rPr>
        <w:t>科室和下属事业单位</w:t>
      </w:r>
      <w:r>
        <w:rPr>
          <w:rFonts w:hint="eastAsia" w:ascii="方正仿宋_GBK" w:hAnsi="方正仿宋_GBK" w:eastAsia="方正仿宋_GBK" w:cs="方正仿宋_GBK"/>
          <w:sz w:val="32"/>
          <w:szCs w:val="32"/>
        </w:rPr>
        <w:t>认真梳理并细化完善有关制度、清单、服务指南、流程图等工作。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（三）全面实施阶段（201</w:t>
      </w:r>
      <w:r>
        <w:rPr>
          <w:rFonts w:hint="eastAsia" w:ascii="楷体" w:hAnsi="楷体" w:eastAsia="楷体" w:cs="楷体"/>
          <w:b w:val="0"/>
          <w:bCs/>
          <w:sz w:val="32"/>
          <w:szCs w:val="32"/>
          <w:lang w:val="en-US" w:eastAsia="zh-CN"/>
        </w:rPr>
        <w:t>9</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10</w:t>
      </w:r>
      <w:r>
        <w:rPr>
          <w:rFonts w:hint="eastAsia" w:ascii="楷体" w:hAnsi="楷体" w:eastAsia="楷体" w:cs="楷体"/>
          <w:b w:val="0"/>
          <w:bCs/>
          <w:sz w:val="32"/>
          <w:szCs w:val="32"/>
        </w:rPr>
        <w:t>月</w:t>
      </w:r>
      <w:r>
        <w:rPr>
          <w:rFonts w:hint="eastAsia" w:ascii="楷体" w:hAnsi="楷体" w:eastAsia="楷体" w:cs="楷体"/>
          <w:b w:val="0"/>
          <w:bCs/>
          <w:sz w:val="32"/>
          <w:szCs w:val="32"/>
          <w:lang w:eastAsia="zh-CN"/>
        </w:rPr>
        <w:t>开始</w:t>
      </w:r>
      <w:r>
        <w:rPr>
          <w:rFonts w:hint="eastAsia" w:ascii="楷体" w:hAnsi="楷体" w:eastAsia="楷体" w:cs="楷体"/>
          <w:b w:val="0"/>
          <w:bCs/>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1.规范实施。按照工作安排，各</w:t>
      </w:r>
      <w:r>
        <w:rPr>
          <w:rFonts w:hint="eastAsia" w:ascii="方正仿宋_GBK" w:hAnsi="方正仿宋_GBK" w:eastAsia="方正仿宋_GBK" w:cs="方正仿宋_GBK"/>
          <w:sz w:val="32"/>
          <w:szCs w:val="32"/>
          <w:lang w:val="en-US" w:eastAsia="zh-CN"/>
        </w:rPr>
        <w:t>科室</w:t>
      </w:r>
      <w:r>
        <w:rPr>
          <w:rFonts w:hint="eastAsia" w:ascii="方正仿宋_GBK" w:hAnsi="方正仿宋_GBK" w:eastAsia="方正仿宋_GBK" w:cs="方正仿宋_GBK"/>
          <w:sz w:val="32"/>
          <w:szCs w:val="32"/>
        </w:rPr>
        <w:t>要指定专人负责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结合自身实际，将工作任务分解落实到具体岗位和人员，明确工作质量和进展，将各项工作任务落到实处，按时完成各项工作。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2.监督检查。建立推行三项制度落实台账，局三项制度领导小组适时组织三项制度专项督导检查，并将检查结果在局内进行通报。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3.总结提升。各</w:t>
      </w:r>
      <w:r>
        <w:rPr>
          <w:rFonts w:hint="eastAsia" w:ascii="方正仿宋_GBK" w:hAnsi="方正仿宋_GBK" w:eastAsia="方正仿宋_GBK" w:cs="方正仿宋_GBK"/>
          <w:sz w:val="32"/>
          <w:szCs w:val="32"/>
          <w:lang w:val="en-US" w:eastAsia="zh-CN"/>
        </w:rPr>
        <w:t>科室</w:t>
      </w:r>
      <w:r>
        <w:rPr>
          <w:rFonts w:hint="eastAsia" w:ascii="方正仿宋_GBK" w:hAnsi="方正仿宋_GBK" w:eastAsia="方正仿宋_GBK" w:cs="方正仿宋_GBK"/>
          <w:sz w:val="32"/>
          <w:szCs w:val="32"/>
        </w:rPr>
        <w:t>要总结分析在三项制度实施过程中取得的成绩和存在的问题，</w:t>
      </w:r>
      <w:r>
        <w:rPr>
          <w:rFonts w:hint="eastAsia" w:ascii="方正仿宋_GBK" w:hAnsi="方正仿宋_GBK" w:eastAsia="方正仿宋_GBK" w:cs="方正仿宋_GBK"/>
          <w:sz w:val="32"/>
          <w:szCs w:val="32"/>
          <w:lang w:eastAsia="zh-CN"/>
        </w:rPr>
        <w:t>不断改进和完善</w:t>
      </w:r>
      <w:r>
        <w:rPr>
          <w:rFonts w:hint="eastAsia" w:ascii="方正仿宋_GBK" w:hAnsi="方正仿宋_GBK" w:eastAsia="方正仿宋_GBK" w:cs="方正仿宋_GBK"/>
          <w:sz w:val="32"/>
          <w:szCs w:val="32"/>
        </w:rPr>
        <w:t>。典型经验和重大问题要及时向本级政府和上级业务主管部门报告，注重总结实施三项制度的成果。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fill="FFFFFF"/>
          <w:lang w:val="en-US" w:eastAsia="zh-CN" w:bidi="ar"/>
        </w:rPr>
        <w:t>四、组织保障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楷体" w:hAnsi="楷体" w:eastAsia="楷体" w:cs="楷体"/>
          <w:b w:val="0"/>
          <w:bCs/>
          <w:i w:val="0"/>
          <w:caps w:val="0"/>
          <w:color w:val="000000"/>
          <w:spacing w:val="0"/>
          <w:kern w:val="0"/>
          <w:sz w:val="32"/>
          <w:szCs w:val="32"/>
          <w:shd w:val="clear" w:fill="FFFFFF"/>
          <w:lang w:val="en-US" w:eastAsia="zh-CN" w:bidi="ar"/>
        </w:rPr>
        <w:t>（一）加强组织领导。</w:t>
      </w: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各科室和下属事业单位要充分认识全面推行三项制度在规范行政执法行为、推进“放管服”改革、优化营商环境、建设法治政府的重要作用，把三项制度的推行列入重要议事日程，认真组织落实。德宏州住房和城乡建设局成立全面推行三项制度工作领导小组，由局党组书记、局长张芝能任组长，领导小组下设办公室，办公室设在城乡建设执法管理监督科（行政审批科），具体负责联络、协调各项工作的开展，局机关各科室、下属事业单位为小组成员，负责涉及各部门范围内的“三项制度”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楷体" w:hAnsi="楷体" w:eastAsia="楷体" w:cs="楷体"/>
          <w:b/>
          <w:i w:val="0"/>
          <w:caps w:val="0"/>
          <w:color w:val="000000"/>
          <w:spacing w:val="0"/>
          <w:kern w:val="0"/>
          <w:sz w:val="32"/>
          <w:szCs w:val="32"/>
          <w:shd w:val="clear" w:fill="FFFFFF"/>
          <w:lang w:val="en-US" w:eastAsia="zh-CN" w:bidi="ar"/>
        </w:rPr>
        <w:t>（二）</w:t>
      </w:r>
      <w:r>
        <w:rPr>
          <w:rFonts w:hint="eastAsia" w:ascii="楷体" w:hAnsi="楷体" w:eastAsia="楷体" w:cs="楷体"/>
          <w:b w:val="0"/>
          <w:i w:val="0"/>
          <w:caps w:val="0"/>
          <w:color w:val="000000"/>
          <w:spacing w:val="0"/>
          <w:kern w:val="0"/>
          <w:sz w:val="32"/>
          <w:szCs w:val="32"/>
          <w:shd w:val="clear" w:fill="FFFFFF"/>
          <w:lang w:val="en-US" w:eastAsia="zh-CN" w:bidi="ar"/>
        </w:rPr>
        <w:t>做好保障措施。</w:t>
      </w: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各科室和下属事业单位要做好组织保障工作，落实机构、人员及信息系统、装备、经费等保障措施，积极参加省、州有关部门组织的培训。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i w:val="0"/>
          <w:caps w:val="0"/>
          <w:color w:val="000000"/>
          <w:spacing w:val="0"/>
          <w:kern w:val="0"/>
          <w:sz w:val="32"/>
          <w:szCs w:val="32"/>
          <w:shd w:val="clear" w:fill="FFFFFF"/>
          <w:lang w:val="en-US" w:eastAsia="zh-CN" w:bidi="ar"/>
        </w:rPr>
        <w:t xml:space="preserve">     </w:t>
      </w:r>
      <w:r>
        <w:rPr>
          <w:rFonts w:hint="eastAsia" w:ascii="楷体" w:hAnsi="楷体" w:eastAsia="楷体" w:cs="楷体"/>
          <w:b/>
          <w:i w:val="0"/>
          <w:caps w:val="0"/>
          <w:color w:val="000000"/>
          <w:spacing w:val="0"/>
          <w:kern w:val="0"/>
          <w:sz w:val="32"/>
          <w:szCs w:val="32"/>
          <w:shd w:val="clear" w:fill="FFFFFF"/>
          <w:lang w:val="en-US" w:eastAsia="zh-CN" w:bidi="ar"/>
        </w:rPr>
        <w:t>（三）</w:t>
      </w:r>
      <w:r>
        <w:rPr>
          <w:rFonts w:hint="eastAsia" w:ascii="楷体" w:hAnsi="楷体" w:eastAsia="楷体" w:cs="楷体"/>
          <w:b w:val="0"/>
          <w:i w:val="0"/>
          <w:caps w:val="0"/>
          <w:color w:val="000000"/>
          <w:spacing w:val="0"/>
          <w:kern w:val="0"/>
          <w:sz w:val="32"/>
          <w:szCs w:val="32"/>
          <w:shd w:val="clear" w:fill="FFFFFF"/>
          <w:lang w:val="en-US" w:eastAsia="zh-CN" w:bidi="ar"/>
        </w:rPr>
        <w:t>鼓励探索创新。</w:t>
      </w: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各科室和下属事业单位在严格落实三项制度工作任务的同时，要结合实际情况找准突破口和着力点，积极探索多种模式、方式和方法，培育先进典型，发掘工作亮点，不断创新行政执法体制机制。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right="0" w:firstLine="3520" w:firstLineChars="1100"/>
        <w:jc w:val="left"/>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德宏州住房和城乡建设局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4160" w:firstLineChars="1300"/>
        <w:jc w:val="left"/>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2019年6月21日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3935"/>
    <w:rsid w:val="01413C7A"/>
    <w:rsid w:val="014E705C"/>
    <w:rsid w:val="020A1877"/>
    <w:rsid w:val="02231C81"/>
    <w:rsid w:val="023149E8"/>
    <w:rsid w:val="028A73F6"/>
    <w:rsid w:val="037131AF"/>
    <w:rsid w:val="0386799D"/>
    <w:rsid w:val="03AF4AD3"/>
    <w:rsid w:val="04061AEE"/>
    <w:rsid w:val="046E6795"/>
    <w:rsid w:val="057C21B0"/>
    <w:rsid w:val="06193615"/>
    <w:rsid w:val="07BD4F8C"/>
    <w:rsid w:val="07F33362"/>
    <w:rsid w:val="093258CD"/>
    <w:rsid w:val="09BF422F"/>
    <w:rsid w:val="0A0877B0"/>
    <w:rsid w:val="0A39073A"/>
    <w:rsid w:val="0AA1283F"/>
    <w:rsid w:val="0AC309AF"/>
    <w:rsid w:val="0AEE72EF"/>
    <w:rsid w:val="0B637622"/>
    <w:rsid w:val="0B822809"/>
    <w:rsid w:val="0B8C1254"/>
    <w:rsid w:val="0BE156AD"/>
    <w:rsid w:val="0C1643E8"/>
    <w:rsid w:val="0C7B5D40"/>
    <w:rsid w:val="0DA01F47"/>
    <w:rsid w:val="0E381582"/>
    <w:rsid w:val="0E9F3F75"/>
    <w:rsid w:val="0EA04320"/>
    <w:rsid w:val="0EFE7296"/>
    <w:rsid w:val="0F52112E"/>
    <w:rsid w:val="0FA9788E"/>
    <w:rsid w:val="10111C70"/>
    <w:rsid w:val="1037488E"/>
    <w:rsid w:val="13CA3791"/>
    <w:rsid w:val="14A20B66"/>
    <w:rsid w:val="16923986"/>
    <w:rsid w:val="16D05F69"/>
    <w:rsid w:val="16DC698F"/>
    <w:rsid w:val="18BC0C5B"/>
    <w:rsid w:val="190311D0"/>
    <w:rsid w:val="19122247"/>
    <w:rsid w:val="192E7905"/>
    <w:rsid w:val="1A3B1E14"/>
    <w:rsid w:val="1B5B3189"/>
    <w:rsid w:val="1CFA1708"/>
    <w:rsid w:val="1D2D0782"/>
    <w:rsid w:val="1D5105AF"/>
    <w:rsid w:val="1D561746"/>
    <w:rsid w:val="1E985A40"/>
    <w:rsid w:val="1EC1499B"/>
    <w:rsid w:val="1F5C175C"/>
    <w:rsid w:val="1F853303"/>
    <w:rsid w:val="1FB104EA"/>
    <w:rsid w:val="1FBD708D"/>
    <w:rsid w:val="20DB3D3A"/>
    <w:rsid w:val="2196645B"/>
    <w:rsid w:val="22016956"/>
    <w:rsid w:val="22B410C8"/>
    <w:rsid w:val="23115CF2"/>
    <w:rsid w:val="23B751DD"/>
    <w:rsid w:val="23BF596E"/>
    <w:rsid w:val="23E7508F"/>
    <w:rsid w:val="24316A4A"/>
    <w:rsid w:val="249C2FA2"/>
    <w:rsid w:val="25467E75"/>
    <w:rsid w:val="25AC4A9C"/>
    <w:rsid w:val="261E19B6"/>
    <w:rsid w:val="263E15A7"/>
    <w:rsid w:val="26FA763A"/>
    <w:rsid w:val="277726C7"/>
    <w:rsid w:val="27A07043"/>
    <w:rsid w:val="27D56F56"/>
    <w:rsid w:val="28085739"/>
    <w:rsid w:val="28094CFA"/>
    <w:rsid w:val="28570FB8"/>
    <w:rsid w:val="287B6086"/>
    <w:rsid w:val="28976824"/>
    <w:rsid w:val="289A18FD"/>
    <w:rsid w:val="28B66E18"/>
    <w:rsid w:val="292F41B9"/>
    <w:rsid w:val="29990B92"/>
    <w:rsid w:val="2A2A3C67"/>
    <w:rsid w:val="2A57309B"/>
    <w:rsid w:val="2B190C57"/>
    <w:rsid w:val="2BFD43F1"/>
    <w:rsid w:val="2C4C3CF9"/>
    <w:rsid w:val="2DFB4441"/>
    <w:rsid w:val="2E294788"/>
    <w:rsid w:val="2F7F0529"/>
    <w:rsid w:val="2FE43E9E"/>
    <w:rsid w:val="2FEA7C87"/>
    <w:rsid w:val="301B5FD4"/>
    <w:rsid w:val="311A091F"/>
    <w:rsid w:val="315733CA"/>
    <w:rsid w:val="31777C60"/>
    <w:rsid w:val="31795886"/>
    <w:rsid w:val="31BF7E72"/>
    <w:rsid w:val="32880453"/>
    <w:rsid w:val="329A6615"/>
    <w:rsid w:val="337321BA"/>
    <w:rsid w:val="338B39AA"/>
    <w:rsid w:val="33AA1FE3"/>
    <w:rsid w:val="33D20753"/>
    <w:rsid w:val="34560D6F"/>
    <w:rsid w:val="348B6CAE"/>
    <w:rsid w:val="34C9293A"/>
    <w:rsid w:val="35F01FAE"/>
    <w:rsid w:val="360C24D9"/>
    <w:rsid w:val="372E4A49"/>
    <w:rsid w:val="381A13F7"/>
    <w:rsid w:val="388E478D"/>
    <w:rsid w:val="3959346A"/>
    <w:rsid w:val="39A824C6"/>
    <w:rsid w:val="3A7C0F12"/>
    <w:rsid w:val="3B850566"/>
    <w:rsid w:val="3C2E0887"/>
    <w:rsid w:val="3C9B76C1"/>
    <w:rsid w:val="3CE2268E"/>
    <w:rsid w:val="3DA37388"/>
    <w:rsid w:val="3DC35F70"/>
    <w:rsid w:val="3DF33D32"/>
    <w:rsid w:val="3DF953A3"/>
    <w:rsid w:val="3ED261B1"/>
    <w:rsid w:val="3F8E1B10"/>
    <w:rsid w:val="3FA40492"/>
    <w:rsid w:val="3FFD0D82"/>
    <w:rsid w:val="40322FF1"/>
    <w:rsid w:val="406D6B3B"/>
    <w:rsid w:val="40BF6D3D"/>
    <w:rsid w:val="40DA750F"/>
    <w:rsid w:val="425C5508"/>
    <w:rsid w:val="42752028"/>
    <w:rsid w:val="42812CB5"/>
    <w:rsid w:val="429635C1"/>
    <w:rsid w:val="42E369BF"/>
    <w:rsid w:val="432F5AE5"/>
    <w:rsid w:val="43637790"/>
    <w:rsid w:val="43896040"/>
    <w:rsid w:val="43996AF6"/>
    <w:rsid w:val="43D25DAD"/>
    <w:rsid w:val="440C30B0"/>
    <w:rsid w:val="441E094C"/>
    <w:rsid w:val="447E3F0A"/>
    <w:rsid w:val="44992582"/>
    <w:rsid w:val="44AA7358"/>
    <w:rsid w:val="4654485E"/>
    <w:rsid w:val="467858C3"/>
    <w:rsid w:val="46FB77CA"/>
    <w:rsid w:val="470D736A"/>
    <w:rsid w:val="478171A1"/>
    <w:rsid w:val="479E05D1"/>
    <w:rsid w:val="47B21A42"/>
    <w:rsid w:val="47D21231"/>
    <w:rsid w:val="488F0CDD"/>
    <w:rsid w:val="493A0F32"/>
    <w:rsid w:val="4A0B0E9A"/>
    <w:rsid w:val="4A80140E"/>
    <w:rsid w:val="4A8717C8"/>
    <w:rsid w:val="4A9F08F2"/>
    <w:rsid w:val="4AA15C83"/>
    <w:rsid w:val="4AD24B6E"/>
    <w:rsid w:val="4B020823"/>
    <w:rsid w:val="4B7F0CA5"/>
    <w:rsid w:val="4BB338B6"/>
    <w:rsid w:val="4C195C9B"/>
    <w:rsid w:val="4D5715BA"/>
    <w:rsid w:val="4D757E28"/>
    <w:rsid w:val="511435F3"/>
    <w:rsid w:val="512508B5"/>
    <w:rsid w:val="51913D66"/>
    <w:rsid w:val="52777B2F"/>
    <w:rsid w:val="532F3D45"/>
    <w:rsid w:val="54035318"/>
    <w:rsid w:val="5414548F"/>
    <w:rsid w:val="541F40DF"/>
    <w:rsid w:val="54391DB6"/>
    <w:rsid w:val="54FB262E"/>
    <w:rsid w:val="550B5307"/>
    <w:rsid w:val="55474DDD"/>
    <w:rsid w:val="55E835CD"/>
    <w:rsid w:val="57290754"/>
    <w:rsid w:val="58246DAF"/>
    <w:rsid w:val="58905A46"/>
    <w:rsid w:val="58CE187B"/>
    <w:rsid w:val="59A667DD"/>
    <w:rsid w:val="5B4A6B34"/>
    <w:rsid w:val="5B8B70D3"/>
    <w:rsid w:val="5BDF2F3A"/>
    <w:rsid w:val="5D3E4768"/>
    <w:rsid w:val="5D7530DC"/>
    <w:rsid w:val="5E051F15"/>
    <w:rsid w:val="5E6C7D8C"/>
    <w:rsid w:val="5E8321E1"/>
    <w:rsid w:val="5FC22CFA"/>
    <w:rsid w:val="5FEA7850"/>
    <w:rsid w:val="60641757"/>
    <w:rsid w:val="60AF64A7"/>
    <w:rsid w:val="60D86262"/>
    <w:rsid w:val="61F05ADE"/>
    <w:rsid w:val="628B2EFC"/>
    <w:rsid w:val="62B0708F"/>
    <w:rsid w:val="634E2B45"/>
    <w:rsid w:val="642851A6"/>
    <w:rsid w:val="649F01D4"/>
    <w:rsid w:val="64FD3004"/>
    <w:rsid w:val="65046C21"/>
    <w:rsid w:val="65EA2C32"/>
    <w:rsid w:val="6647475D"/>
    <w:rsid w:val="668A3318"/>
    <w:rsid w:val="66CB68FF"/>
    <w:rsid w:val="66FC1513"/>
    <w:rsid w:val="67765427"/>
    <w:rsid w:val="679E0749"/>
    <w:rsid w:val="67BB7E56"/>
    <w:rsid w:val="68032DA0"/>
    <w:rsid w:val="68806098"/>
    <w:rsid w:val="68DA2CB5"/>
    <w:rsid w:val="690D1D60"/>
    <w:rsid w:val="6A1B0A29"/>
    <w:rsid w:val="6A5B678D"/>
    <w:rsid w:val="6AB058B1"/>
    <w:rsid w:val="6B2829FF"/>
    <w:rsid w:val="6B517C66"/>
    <w:rsid w:val="6BD63601"/>
    <w:rsid w:val="6C211506"/>
    <w:rsid w:val="6C3F40D6"/>
    <w:rsid w:val="6C7B3EFF"/>
    <w:rsid w:val="6CB463E7"/>
    <w:rsid w:val="6DBD21A3"/>
    <w:rsid w:val="6E9E225A"/>
    <w:rsid w:val="6EF36790"/>
    <w:rsid w:val="6F7D32A8"/>
    <w:rsid w:val="70187194"/>
    <w:rsid w:val="706C6D4C"/>
    <w:rsid w:val="71162256"/>
    <w:rsid w:val="717A557C"/>
    <w:rsid w:val="71C67F51"/>
    <w:rsid w:val="72154E21"/>
    <w:rsid w:val="721A5496"/>
    <w:rsid w:val="7231315C"/>
    <w:rsid w:val="725A3FF0"/>
    <w:rsid w:val="72FF7F20"/>
    <w:rsid w:val="73695FF8"/>
    <w:rsid w:val="743D2FE5"/>
    <w:rsid w:val="74697605"/>
    <w:rsid w:val="74BB67D1"/>
    <w:rsid w:val="75105BBE"/>
    <w:rsid w:val="760A1867"/>
    <w:rsid w:val="77474D8F"/>
    <w:rsid w:val="77480125"/>
    <w:rsid w:val="779D1488"/>
    <w:rsid w:val="77D27749"/>
    <w:rsid w:val="781B2A50"/>
    <w:rsid w:val="783F2227"/>
    <w:rsid w:val="78436211"/>
    <w:rsid w:val="78874C63"/>
    <w:rsid w:val="78F31C81"/>
    <w:rsid w:val="79143A76"/>
    <w:rsid w:val="79AF51F4"/>
    <w:rsid w:val="7A4A7D6F"/>
    <w:rsid w:val="7A7A5D24"/>
    <w:rsid w:val="7AE52FA8"/>
    <w:rsid w:val="7B490613"/>
    <w:rsid w:val="7B573609"/>
    <w:rsid w:val="7E01121D"/>
    <w:rsid w:val="7E8F72A8"/>
    <w:rsid w:val="7E934BDB"/>
    <w:rsid w:val="7E9A62EE"/>
    <w:rsid w:val="7EA4671E"/>
    <w:rsid w:val="7EEA7929"/>
    <w:rsid w:val="7FF21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2023-04-06T02:23:39Z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