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F8043">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附件1-1</w:t>
      </w:r>
    </w:p>
    <w:p w14:paraId="33621540">
      <w:pPr>
        <w:widowControl/>
        <w:jc w:val="center"/>
        <w:rPr>
          <w:rFonts w:hint="default" w:ascii="Times New Roman" w:hAnsi="Times New Roman" w:eastAsia="方正小标宋简体" w:cs="Times New Roman"/>
          <w:kern w:val="0"/>
          <w:sz w:val="36"/>
          <w:szCs w:val="36"/>
          <w:lang w:eastAsia="zh-CN"/>
        </w:rPr>
      </w:pPr>
      <w:r>
        <w:rPr>
          <w:rFonts w:hint="default" w:ascii="Times New Roman" w:hAnsi="Times New Roman" w:eastAsia="方正小标宋简体" w:cs="Times New Roman"/>
          <w:kern w:val="0"/>
          <w:sz w:val="36"/>
          <w:szCs w:val="36"/>
          <w:lang w:eastAsia="zh-CN"/>
        </w:rPr>
        <w:t>德宏傣族景颇族自治州动物卫生监督所</w:t>
      </w:r>
    </w:p>
    <w:p w14:paraId="33C6E25C">
      <w:pPr>
        <w:widowControl/>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2020年部门预算编制说明</w:t>
      </w:r>
    </w:p>
    <w:p w14:paraId="3D3FADC2">
      <w:pPr>
        <w:widowControl/>
        <w:jc w:val="left"/>
        <w:rPr>
          <w:rFonts w:hint="default" w:ascii="Times New Roman" w:hAnsi="Times New Roman" w:eastAsia="黑体" w:cs="Times New Roman"/>
          <w:kern w:val="0"/>
          <w:sz w:val="30"/>
          <w:szCs w:val="30"/>
        </w:rPr>
      </w:pPr>
    </w:p>
    <w:p w14:paraId="5858DBDF">
      <w:pPr>
        <w:widowControl/>
        <w:ind w:firstLine="450" w:firstLineChars="15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一、基本职能及主要工作</w:t>
      </w:r>
    </w:p>
    <w:p w14:paraId="26B34B17">
      <w:pPr>
        <w:widowControl/>
        <w:ind w:firstLine="300" w:firstLineChars="100"/>
        <w:jc w:val="left"/>
        <w:rPr>
          <w:rFonts w:hint="default" w:ascii="Times New Roman" w:hAnsi="Times New Roman" w:eastAsia="楷体_GB2312" w:cs="Times New Roman"/>
          <w:b/>
          <w:kern w:val="0"/>
          <w:sz w:val="30"/>
          <w:szCs w:val="30"/>
        </w:rPr>
      </w:pPr>
      <w:r>
        <w:rPr>
          <w:rFonts w:hint="default" w:ascii="Times New Roman" w:hAnsi="Times New Roman" w:eastAsia="楷体_GB2312" w:cs="Times New Roman"/>
          <w:kern w:val="0"/>
          <w:sz w:val="30"/>
          <w:szCs w:val="30"/>
        </w:rPr>
        <w:t>（一）部门主要职责</w:t>
      </w:r>
    </w:p>
    <w:p w14:paraId="3F5A79B5">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德宏傣族景颇族自治州动物卫生监督所是德宏州农业局直属事业单位（为财务独立核算单位），其主要的工作职能依法实施全州动物及动物产品检疫工作和监督管理工作，负责动物及动物产品生产、加工、屠宰、流通等环节的监督及违法违规行为的查处。负责全州检疫及防疫监督执法的证、照、章、标志、标识的计划、订购、发放及监管；承担动物养殖、动物及动物产品生产、经营、加工、流通、屠宰、动物诊疗、隔离、无害化处理等场所的动物防疫条件审核和监督工作。</w:t>
      </w:r>
    </w:p>
    <w:p w14:paraId="4C0FD236">
      <w:pPr>
        <w:widowControl/>
        <w:ind w:firstLine="900" w:firstLineChars="30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（二）机构设置情况</w:t>
      </w:r>
    </w:p>
    <w:p w14:paraId="4BC20FA9">
      <w:pPr>
        <w:widowControl/>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zh-CN"/>
        </w:rPr>
        <w:t>我所是一个专门从事畜牧兽医综合执法的正科级一级事业单位，内设办公室、检疫监督室、执法稽查室、畜产品安全监督室四个组室。2019年实有人员</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zh-CN"/>
        </w:rPr>
        <w:t>人，其中：在职人员</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zh-CN"/>
        </w:rPr>
        <w:t>人，退休人员</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人。车辆编制数</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辆，实有数</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rPr>
        <w:t>辆。</w:t>
      </w:r>
    </w:p>
    <w:p w14:paraId="75651FFD">
      <w:pPr>
        <w:widowControl/>
        <w:ind w:firstLine="300" w:firstLineChars="10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（三）重点工作概述</w:t>
      </w:r>
    </w:p>
    <w:p w14:paraId="5B3050AF">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1. 抓实产地检疫。2019年，全州产地检疫开展面100%，申报受理率100%，检疫出证率100%。共产地检疫畜禽130.1729万头只，检出病害畜禽0.0703万头只。检出的病害畜禽全部由动物卫生监督机构监督进行无害化处理。</w:t>
      </w:r>
    </w:p>
    <w:p w14:paraId="3A0F7007">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2. 强化屠宰检疫。2019年，全州共有在产合法生猪定点屠宰企业16家、牛定点屠宰企业1家，定点屠宰场入场持证率达到100%，符合派驻官方兽医实施检疫的屠宰企业屠宰检疫率达100%、出场的动物产品100%经检疫合格，检疫不合格动物及动物产品100%按照要求监督企业进行无害化处理。全州共屠宰检疫畜禽52.3513万头只，检出病害畜禽0.0703万头只，检出的病害畜禽全部由动物卫生监督机构监督进行无害化处理。</w:t>
      </w:r>
    </w:p>
    <w:p w14:paraId="4A3B68CF">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3.加大违法行为查处。2019年，全州共处理违法案件374件（其中：简易程序52件，一般程序305件，听证程序17件），其中：办理违反《动物防疫法》及其配套规章案件371件，《兽药管理条例》案件1件，《饲料</w:t>
      </w:r>
      <w:r>
        <w:rPr>
          <w:rFonts w:hint="eastAsia" w:eastAsia="方正仿宋_GBK" w:cs="Times New Roman"/>
          <w:kern w:val="0"/>
          <w:sz w:val="30"/>
          <w:szCs w:val="30"/>
          <w:lang w:val="en-US" w:eastAsia="zh-CN"/>
        </w:rPr>
        <w:t>和</w:t>
      </w:r>
      <w:r>
        <w:rPr>
          <w:rFonts w:hint="default" w:ascii="Times New Roman" w:hAnsi="Times New Roman" w:eastAsia="方正仿宋_GBK" w:cs="Times New Roman"/>
          <w:kern w:val="0"/>
          <w:sz w:val="30"/>
          <w:szCs w:val="30"/>
        </w:rPr>
        <w:t>饲料添加剂管理条例》案件1件、《农产品质量安全法》案件1件，共罚款金额379.1555万元，没收生猪及猪肉产品1542.7公斤，没收违法所得0.62128万元。</w:t>
      </w:r>
      <w:bookmarkStart w:id="0" w:name="_GoBack"/>
      <w:bookmarkEnd w:id="0"/>
    </w:p>
    <w:p w14:paraId="0682C3E7">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4. 开展饲料质量安全抽样及送样工作。2019年，共抽检饲料53批次（其中：饲料生产企业5批次、饲料经营店48批次），送检农业农村部农产品质量监督检验测试中心（昆明）进行检测的3批次，送检保山市饲料兽药监测所50批次，经检测全部合格。</w:t>
      </w:r>
    </w:p>
    <w:p w14:paraId="05A11858">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5.开展畜产品质量安全例行抽检。全州共抽取畜产品样品25批次（其中：猪肉4批次、鸡肉10批次、鸡蛋11批次），抽检不合格1批次（鸡蛋），不合格产品已经按相关规定进行立案查处。</w:t>
      </w:r>
    </w:p>
    <w:p w14:paraId="61924750">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6.开展兽药采样及送检工作。全州共抽取兽药样品20批次，抽取的样品送往云南省兽药饲料检测所进行质量检测，检测全部合格</w:t>
      </w:r>
    </w:p>
    <w:p w14:paraId="3597CE7E">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7. 加强“瘦肉精”监管的指导和抽检工作。全州共完成“瘦肉精”尿液抽样检测2657头份（其中：猪尿样2498头份，牛尿样98头份，羊尿样61头份），分别使用盐酸克伦特罗、莱克多巴胺、沙丁胺醇检测7971批次（其中：屠宰环节6612批次，交易环节210批次，养殖环节1053批次，运输环节96批次），检测结果均为阴性；</w:t>
      </w:r>
    </w:p>
    <w:p w14:paraId="4E476814">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8.做好非洲猪瘟防控、餐厨剩余物禁用饲喂生猪排查工作。2019年，全州非洲猪瘟公路动物防疫临时检查站共检查过往车辆3659辆次，共检查生猪64504头，生猪产品6718.7公斤。全州共计开展对生猪养殖场、定点屠宰场非洲猪瘟防控监督检查2131场次，出动执法人员5975人次，出动执法车辆2131辆次，巡查生猪规模养殖场1104个次，巡查生猪定点屠宰场1476个次，巡查生猪交易市场16个，举办非洲猪瘟防控宣传培训23期，培训人员850人，发放明白纸、告知书34026份，发放宣传图20张；全州共出动排查人员6350人次，出动排查车辆3818辆次，排查辖区生猪饲养场户数85225个次，共办理2起餐厨剩余物饲喂生猪案件，罚款共计3000元。</w:t>
      </w:r>
    </w:p>
    <w:p w14:paraId="23D8E882">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二、预算单位基本情况</w:t>
      </w:r>
    </w:p>
    <w:p w14:paraId="2032E741">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我单位现有事业编制11人，实有在职9人，财政全供养 9人；退休人员 3人；车辆编制2辆，实有车辆0辆。</w:t>
      </w:r>
    </w:p>
    <w:p w14:paraId="53DFBB1A">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三、预算单位收入情况</w:t>
      </w:r>
    </w:p>
    <w:p w14:paraId="7FD06BDB">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（一）部门财务收入情况</w:t>
      </w:r>
    </w:p>
    <w:p w14:paraId="4F9881CE">
      <w:pPr>
        <w:widowControl/>
        <w:ind w:firstLine="750" w:firstLineChars="250"/>
        <w:jc w:val="left"/>
        <w:rPr>
          <w:rFonts w:hint="default" w:ascii="Times New Roman" w:hAnsi="Times New Roman" w:eastAsia="方正仿宋_GBK" w:cs="Times New Roman"/>
          <w:kern w:val="0"/>
          <w:sz w:val="30"/>
          <w:szCs w:val="30"/>
          <w:lang w:eastAsia="zh-CN"/>
        </w:rPr>
      </w:pPr>
      <w:r>
        <w:rPr>
          <w:rFonts w:hint="default" w:ascii="Times New Roman" w:hAnsi="Times New Roman" w:eastAsia="方正仿宋_GBK" w:cs="Times New Roman"/>
          <w:kern w:val="0"/>
          <w:sz w:val="30"/>
          <w:szCs w:val="30"/>
        </w:rPr>
        <w:t>2020年部门财务总收入</w:t>
      </w:r>
      <w:r>
        <w:rPr>
          <w:rFonts w:hint="default" w:ascii="Times New Roman" w:hAnsi="Times New Roman" w:eastAsia="方正仿宋_GBK" w:cs="Times New Roman"/>
          <w:kern w:val="0"/>
          <w:sz w:val="30"/>
          <w:szCs w:val="30"/>
          <w:lang w:val="en-US" w:eastAsia="zh-CN"/>
        </w:rPr>
        <w:t>153.24</w:t>
      </w:r>
      <w:r>
        <w:rPr>
          <w:rFonts w:hint="default" w:ascii="Times New Roman" w:hAnsi="Times New Roman" w:eastAsia="方正仿宋_GBK" w:cs="Times New Roman"/>
          <w:kern w:val="0"/>
          <w:sz w:val="30"/>
          <w:szCs w:val="30"/>
        </w:rPr>
        <w:t>万元，其中：一般公共预算财政拨款</w:t>
      </w:r>
      <w:r>
        <w:rPr>
          <w:rFonts w:hint="default" w:ascii="Times New Roman" w:hAnsi="Times New Roman" w:eastAsia="方正仿宋_GBK" w:cs="Times New Roman"/>
          <w:kern w:val="0"/>
          <w:sz w:val="30"/>
          <w:szCs w:val="30"/>
          <w:lang w:val="en-US" w:eastAsia="zh-CN"/>
        </w:rPr>
        <w:t>153.24</w:t>
      </w:r>
      <w:r>
        <w:rPr>
          <w:rFonts w:hint="default" w:ascii="Times New Roman" w:hAnsi="Times New Roman" w:eastAsia="方正仿宋_GBK" w:cs="Times New Roman"/>
          <w:kern w:val="0"/>
          <w:sz w:val="30"/>
          <w:szCs w:val="30"/>
        </w:rPr>
        <w:t>万元</w:t>
      </w:r>
      <w:r>
        <w:rPr>
          <w:rFonts w:hint="default" w:ascii="Times New Roman" w:hAnsi="Times New Roman" w:eastAsia="方正仿宋_GBK" w:cs="Times New Roman"/>
          <w:kern w:val="0"/>
          <w:sz w:val="30"/>
          <w:szCs w:val="30"/>
          <w:lang w:eastAsia="zh-CN"/>
        </w:rPr>
        <w:t>。</w:t>
      </w:r>
    </w:p>
    <w:p w14:paraId="52B054D7">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（二）财政拨款收入情况</w:t>
      </w:r>
    </w:p>
    <w:p w14:paraId="3494DEAC">
      <w:pPr>
        <w:widowControl/>
        <w:ind w:firstLine="750" w:firstLineChars="250"/>
        <w:jc w:val="left"/>
        <w:rPr>
          <w:rFonts w:hint="default" w:ascii="Times New Roman" w:hAnsi="Times New Roman" w:eastAsia="方正仿宋_GBK" w:cs="Times New Roman"/>
          <w:kern w:val="0"/>
          <w:sz w:val="30"/>
          <w:szCs w:val="30"/>
          <w:lang w:eastAsia="zh-CN"/>
        </w:rPr>
      </w:pPr>
      <w:r>
        <w:rPr>
          <w:rFonts w:hint="default" w:ascii="Times New Roman" w:hAnsi="Times New Roman" w:eastAsia="方正仿宋_GBK" w:cs="Times New Roman"/>
          <w:kern w:val="0"/>
          <w:sz w:val="30"/>
          <w:szCs w:val="30"/>
          <w:lang w:val="en-US" w:eastAsia="zh-CN"/>
        </w:rPr>
        <w:t>2020</w:t>
      </w:r>
      <w:r>
        <w:rPr>
          <w:rFonts w:hint="default" w:ascii="Times New Roman" w:hAnsi="Times New Roman" w:eastAsia="方正仿宋_GBK" w:cs="Times New Roman"/>
          <w:kern w:val="0"/>
          <w:sz w:val="30"/>
          <w:szCs w:val="30"/>
        </w:rPr>
        <w:t>年部门财政拨款收入</w:t>
      </w:r>
      <w:r>
        <w:rPr>
          <w:rFonts w:hint="default" w:ascii="Times New Roman" w:hAnsi="Times New Roman" w:eastAsia="方正仿宋_GBK" w:cs="Times New Roman"/>
          <w:kern w:val="0"/>
          <w:sz w:val="30"/>
          <w:szCs w:val="30"/>
          <w:lang w:val="en-US" w:eastAsia="zh-CN"/>
        </w:rPr>
        <w:t>153.24</w:t>
      </w:r>
      <w:r>
        <w:rPr>
          <w:rFonts w:hint="default" w:ascii="Times New Roman" w:hAnsi="Times New Roman" w:eastAsia="方正仿宋_GBK" w:cs="Times New Roman"/>
          <w:kern w:val="0"/>
          <w:sz w:val="30"/>
          <w:szCs w:val="30"/>
        </w:rPr>
        <w:t>万元，其中:本年收入</w:t>
      </w:r>
      <w:r>
        <w:rPr>
          <w:rFonts w:hint="default" w:ascii="Times New Roman" w:hAnsi="Times New Roman" w:eastAsia="方正仿宋_GBK" w:cs="Times New Roman"/>
          <w:kern w:val="0"/>
          <w:sz w:val="30"/>
          <w:szCs w:val="30"/>
          <w:lang w:val="en-US" w:eastAsia="zh-CN"/>
        </w:rPr>
        <w:t>153.24</w:t>
      </w:r>
      <w:r>
        <w:rPr>
          <w:rFonts w:hint="default" w:ascii="Times New Roman" w:hAnsi="Times New Roman" w:eastAsia="方正仿宋_GBK" w:cs="Times New Roman"/>
          <w:kern w:val="0"/>
          <w:sz w:val="30"/>
          <w:szCs w:val="30"/>
        </w:rPr>
        <w:t>万元，上年结转</w:t>
      </w:r>
      <w:r>
        <w:rPr>
          <w:rFonts w:hint="default" w:ascii="Times New Roman" w:hAnsi="Times New Roman" w:eastAsia="方正仿宋_GBK" w:cs="Times New Roman"/>
          <w:kern w:val="0"/>
          <w:sz w:val="30"/>
          <w:szCs w:val="30"/>
          <w:lang w:val="en-US" w:eastAsia="zh-CN"/>
        </w:rPr>
        <w:t>0</w:t>
      </w:r>
      <w:r>
        <w:rPr>
          <w:rFonts w:hint="default" w:ascii="Times New Roman" w:hAnsi="Times New Roman" w:eastAsia="方正仿宋_GBK" w:cs="Times New Roman"/>
          <w:kern w:val="0"/>
          <w:sz w:val="30"/>
          <w:szCs w:val="30"/>
        </w:rPr>
        <w:t>万元。本年收入中，一般公共预算财政拨款</w:t>
      </w:r>
      <w:r>
        <w:rPr>
          <w:rFonts w:hint="default" w:ascii="Times New Roman" w:hAnsi="Times New Roman" w:eastAsia="方正仿宋_GBK" w:cs="Times New Roman"/>
          <w:kern w:val="0"/>
          <w:sz w:val="30"/>
          <w:szCs w:val="30"/>
          <w:lang w:val="en-US" w:eastAsia="zh-CN"/>
        </w:rPr>
        <w:t>153.24</w:t>
      </w:r>
      <w:r>
        <w:rPr>
          <w:rFonts w:hint="default" w:ascii="Times New Roman" w:hAnsi="Times New Roman" w:eastAsia="方正仿宋_GBK" w:cs="Times New Roman"/>
          <w:kern w:val="0"/>
          <w:sz w:val="30"/>
          <w:szCs w:val="30"/>
        </w:rPr>
        <w:t>万元（本级财力</w:t>
      </w:r>
      <w:r>
        <w:rPr>
          <w:rFonts w:hint="default" w:ascii="Times New Roman" w:hAnsi="Times New Roman" w:eastAsia="方正仿宋_GBK" w:cs="Times New Roman"/>
          <w:kern w:val="0"/>
          <w:sz w:val="30"/>
          <w:szCs w:val="30"/>
          <w:lang w:val="en-US" w:eastAsia="zh-CN"/>
        </w:rPr>
        <w:t>153.24</w:t>
      </w:r>
      <w:r>
        <w:rPr>
          <w:rFonts w:hint="default" w:ascii="Times New Roman" w:hAnsi="Times New Roman" w:eastAsia="方正仿宋_GBK" w:cs="Times New Roman"/>
          <w:kern w:val="0"/>
          <w:sz w:val="30"/>
          <w:szCs w:val="30"/>
        </w:rPr>
        <w:t>万元</w:t>
      </w:r>
      <w:r>
        <w:rPr>
          <w:rFonts w:hint="default" w:ascii="Times New Roman" w:hAnsi="Times New Roman" w:eastAsia="方正仿宋_GBK" w:cs="Times New Roman"/>
          <w:kern w:val="0"/>
          <w:sz w:val="30"/>
          <w:szCs w:val="30"/>
          <w:lang w:eastAsia="zh-CN"/>
        </w:rPr>
        <w:t>）</w:t>
      </w:r>
    </w:p>
    <w:p w14:paraId="68E58DA8">
      <w:pPr>
        <w:widowControl/>
        <w:numPr>
          <w:ilvl w:val="0"/>
          <w:numId w:val="1"/>
        </w:numPr>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预算单位支出情况</w:t>
      </w:r>
    </w:p>
    <w:p w14:paraId="280AB7BD">
      <w:pPr>
        <w:widowControl/>
        <w:ind w:firstLine="450" w:firstLineChars="15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2</w:t>
      </w:r>
      <w:r>
        <w:rPr>
          <w:rFonts w:hint="default" w:ascii="Times New Roman" w:hAnsi="Times New Roman" w:eastAsia="方正仿宋_GBK" w:cs="Times New Roman"/>
          <w:kern w:val="0"/>
          <w:sz w:val="30"/>
          <w:szCs w:val="30"/>
          <w:lang w:val="en-US" w:eastAsia="zh-CN"/>
        </w:rPr>
        <w:t>020</w:t>
      </w:r>
      <w:r>
        <w:rPr>
          <w:rFonts w:hint="default" w:ascii="Times New Roman" w:hAnsi="Times New Roman" w:eastAsia="方正仿宋_GBK" w:cs="Times New Roman"/>
          <w:kern w:val="0"/>
          <w:sz w:val="30"/>
          <w:szCs w:val="30"/>
        </w:rPr>
        <w:t>年部门预算总支出</w:t>
      </w:r>
      <w:r>
        <w:rPr>
          <w:rFonts w:hint="default" w:ascii="Times New Roman" w:hAnsi="Times New Roman" w:eastAsia="方正仿宋_GBK" w:cs="Times New Roman"/>
          <w:kern w:val="0"/>
          <w:sz w:val="30"/>
          <w:szCs w:val="30"/>
          <w:lang w:val="en-US" w:eastAsia="zh-CN"/>
        </w:rPr>
        <w:t>153.24</w:t>
      </w:r>
      <w:r>
        <w:rPr>
          <w:rFonts w:hint="default" w:ascii="Times New Roman" w:hAnsi="Times New Roman" w:eastAsia="方正仿宋_GBK" w:cs="Times New Roman"/>
          <w:kern w:val="0"/>
          <w:sz w:val="30"/>
          <w:szCs w:val="30"/>
        </w:rPr>
        <w:t xml:space="preserve">万元。财政拨款安排支出 </w:t>
      </w:r>
      <w:r>
        <w:rPr>
          <w:rFonts w:hint="default" w:ascii="Times New Roman" w:hAnsi="Times New Roman" w:eastAsia="方正仿宋_GBK" w:cs="Times New Roman"/>
          <w:kern w:val="0"/>
          <w:sz w:val="30"/>
          <w:szCs w:val="30"/>
          <w:lang w:val="en-US" w:eastAsia="zh-CN"/>
        </w:rPr>
        <w:t>153.24</w:t>
      </w:r>
      <w:r>
        <w:rPr>
          <w:rFonts w:hint="default" w:ascii="Times New Roman" w:hAnsi="Times New Roman" w:eastAsia="方正仿宋_GBK" w:cs="Times New Roman"/>
          <w:kern w:val="0"/>
          <w:sz w:val="30"/>
          <w:szCs w:val="30"/>
        </w:rPr>
        <w:t>万元，其中，基本支出</w:t>
      </w:r>
      <w:r>
        <w:rPr>
          <w:rFonts w:hint="default" w:ascii="Times New Roman" w:hAnsi="Times New Roman" w:eastAsia="方正仿宋_GBK" w:cs="Times New Roman"/>
          <w:kern w:val="0"/>
          <w:sz w:val="30"/>
          <w:szCs w:val="30"/>
          <w:lang w:val="en-US" w:eastAsia="zh-CN"/>
        </w:rPr>
        <w:t>143.24</w:t>
      </w:r>
      <w:r>
        <w:rPr>
          <w:rFonts w:hint="default" w:ascii="Times New Roman" w:hAnsi="Times New Roman" w:eastAsia="方正仿宋_GBK" w:cs="Times New Roman"/>
          <w:kern w:val="0"/>
          <w:sz w:val="30"/>
          <w:szCs w:val="30"/>
        </w:rPr>
        <w:t>万元，项目支出10万元。</w:t>
      </w:r>
    </w:p>
    <w:p w14:paraId="76B22C1A">
      <w:pPr>
        <w:widowControl/>
        <w:ind w:firstLine="450" w:firstLineChars="150"/>
        <w:jc w:val="left"/>
        <w:rPr>
          <w:rFonts w:hint="default" w:ascii="Times New Roman" w:hAnsi="Times New Roman" w:eastAsia="仿宋_GB2312" w:cs="Times New Roman"/>
          <w:kern w:val="0"/>
          <w:sz w:val="30"/>
          <w:szCs w:val="30"/>
        </w:rPr>
      </w:pPr>
      <w:r>
        <w:rPr>
          <w:rFonts w:hint="default" w:ascii="Times New Roman" w:hAnsi="Times New Roman" w:eastAsia="楷体_GB2312" w:cs="Times New Roman"/>
          <w:kern w:val="0"/>
          <w:sz w:val="30"/>
          <w:szCs w:val="30"/>
        </w:rPr>
        <w:t>（一）财政拨款安排支出按功能科目分类情况</w:t>
      </w:r>
    </w:p>
    <w:p w14:paraId="3ACB2EF9">
      <w:pPr>
        <w:widowControl/>
        <w:numPr>
          <w:ilvl w:val="0"/>
          <w:numId w:val="0"/>
        </w:numPr>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功能科目分组，主要用于</w:t>
      </w:r>
      <w:r>
        <w:rPr>
          <w:rFonts w:hint="default" w:ascii="Times New Roman" w:hAnsi="Times New Roman" w:eastAsia="仿宋_GB2312" w:cs="Times New Roman"/>
          <w:kern w:val="0"/>
          <w:sz w:val="30"/>
          <w:szCs w:val="30"/>
          <w:lang w:eastAsia="zh-CN"/>
        </w:rPr>
        <w:t>：</w:t>
      </w:r>
    </w:p>
    <w:p w14:paraId="22673345">
      <w:pPr>
        <w:widowControl/>
        <w:numPr>
          <w:ilvl w:val="0"/>
          <w:numId w:val="0"/>
        </w:numPr>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1、“213（类）－01（款）”农林水支出</w:t>
      </w:r>
      <w:r>
        <w:rPr>
          <w:rFonts w:hint="default" w:ascii="Times New Roman" w:hAnsi="Times New Roman" w:eastAsia="方正仿宋_GBK" w:cs="Times New Roman"/>
          <w:kern w:val="0"/>
          <w:sz w:val="30"/>
          <w:szCs w:val="30"/>
          <w:lang w:val="en-US" w:eastAsia="zh-CN"/>
        </w:rPr>
        <w:t>127.39</w:t>
      </w:r>
      <w:r>
        <w:rPr>
          <w:rFonts w:hint="default" w:ascii="Times New Roman" w:hAnsi="Times New Roman" w:eastAsia="方正仿宋_GBK" w:cs="Times New Roman"/>
          <w:kern w:val="0"/>
          <w:sz w:val="30"/>
          <w:szCs w:val="30"/>
        </w:rPr>
        <w:t>万元，其中基本支出</w:t>
      </w:r>
      <w:r>
        <w:rPr>
          <w:rFonts w:hint="default" w:ascii="Times New Roman" w:hAnsi="Times New Roman" w:eastAsia="方正仿宋_GBK" w:cs="Times New Roman"/>
          <w:kern w:val="0"/>
          <w:sz w:val="30"/>
          <w:szCs w:val="30"/>
          <w:lang w:val="en-US" w:eastAsia="zh-CN"/>
        </w:rPr>
        <w:t>117.39</w:t>
      </w:r>
      <w:r>
        <w:rPr>
          <w:rFonts w:hint="default" w:ascii="Times New Roman" w:hAnsi="Times New Roman" w:eastAsia="方正仿宋_GBK" w:cs="Times New Roman"/>
          <w:kern w:val="0"/>
          <w:sz w:val="30"/>
          <w:szCs w:val="30"/>
        </w:rPr>
        <w:t>万元（反映事业单位在职人员的工资支出</w:t>
      </w:r>
      <w:r>
        <w:rPr>
          <w:rFonts w:hint="default" w:ascii="Times New Roman" w:hAnsi="Times New Roman" w:eastAsia="方正仿宋_GBK" w:cs="Times New Roman"/>
          <w:kern w:val="0"/>
          <w:sz w:val="30"/>
          <w:szCs w:val="30"/>
          <w:lang w:val="en-US" w:eastAsia="zh-CN"/>
        </w:rPr>
        <w:t>112.39</w:t>
      </w:r>
      <w:r>
        <w:rPr>
          <w:rFonts w:hint="default" w:ascii="Times New Roman" w:hAnsi="Times New Roman" w:eastAsia="方正仿宋_GBK" w:cs="Times New Roman"/>
          <w:kern w:val="0"/>
          <w:sz w:val="30"/>
          <w:szCs w:val="30"/>
        </w:rPr>
        <w:t>万元，在职人员的公用经费支出5万元），项目支出10万元 （“瘦肉精”快速检测技术应用项目5万元；畜产品（肉、蛋、奶、蜂产品）兽药残留检测项目5万元）；</w:t>
      </w:r>
    </w:p>
    <w:p w14:paraId="6024E910">
      <w:pPr>
        <w:widowControl/>
        <w:numPr>
          <w:ilvl w:val="0"/>
          <w:numId w:val="0"/>
        </w:numPr>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2、“221（类）－02（款）”住房保障支出</w:t>
      </w:r>
      <w:r>
        <w:rPr>
          <w:rFonts w:hint="default" w:ascii="Times New Roman" w:hAnsi="Times New Roman" w:eastAsia="方正仿宋_GBK" w:cs="Times New Roman"/>
          <w:kern w:val="0"/>
          <w:sz w:val="30"/>
          <w:szCs w:val="30"/>
          <w:lang w:val="en-US" w:eastAsia="zh-CN"/>
        </w:rPr>
        <w:t>10.95</w:t>
      </w:r>
      <w:r>
        <w:rPr>
          <w:rFonts w:hint="default" w:ascii="Times New Roman" w:hAnsi="Times New Roman" w:eastAsia="方正仿宋_GBK" w:cs="Times New Roman"/>
          <w:kern w:val="0"/>
          <w:sz w:val="30"/>
          <w:szCs w:val="30"/>
        </w:rPr>
        <w:t>万元，主要反映在职职工的公积金支出；</w:t>
      </w:r>
    </w:p>
    <w:p w14:paraId="68277598">
      <w:pPr>
        <w:widowControl/>
        <w:numPr>
          <w:ilvl w:val="0"/>
          <w:numId w:val="0"/>
        </w:numPr>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3、“208（类）-05（款）”社会保障就业支出</w:t>
      </w:r>
      <w:r>
        <w:rPr>
          <w:rFonts w:hint="default" w:ascii="Times New Roman" w:hAnsi="Times New Roman" w:eastAsia="方正仿宋_GBK" w:cs="Times New Roman"/>
          <w:kern w:val="0"/>
          <w:sz w:val="30"/>
          <w:szCs w:val="30"/>
          <w:lang w:val="en-US" w:eastAsia="zh-CN"/>
        </w:rPr>
        <w:t>14.9</w:t>
      </w:r>
      <w:r>
        <w:rPr>
          <w:rFonts w:hint="default" w:ascii="Times New Roman" w:hAnsi="Times New Roman" w:eastAsia="方正仿宋_GBK" w:cs="Times New Roman"/>
          <w:kern w:val="0"/>
          <w:sz w:val="30"/>
          <w:szCs w:val="30"/>
        </w:rPr>
        <w:t>万元，主要反映机关事业单位基本养老保险缴费支出</w:t>
      </w:r>
      <w:r>
        <w:rPr>
          <w:rFonts w:hint="default" w:ascii="Times New Roman" w:hAnsi="Times New Roman" w:eastAsia="方正仿宋_GBK" w:cs="Times New Roman"/>
          <w:kern w:val="0"/>
          <w:sz w:val="30"/>
          <w:szCs w:val="30"/>
          <w:lang w:val="en-US" w:eastAsia="zh-CN"/>
        </w:rPr>
        <w:t>14.6</w:t>
      </w:r>
      <w:r>
        <w:rPr>
          <w:rFonts w:hint="default" w:ascii="Times New Roman" w:hAnsi="Times New Roman" w:eastAsia="方正仿宋_GBK" w:cs="Times New Roman"/>
          <w:kern w:val="0"/>
          <w:sz w:val="30"/>
          <w:szCs w:val="30"/>
        </w:rPr>
        <w:t>万元，事业单位离退休人员公用经费0.18万元。</w:t>
      </w:r>
    </w:p>
    <w:p w14:paraId="498A5165">
      <w:pPr>
        <w:widowControl/>
        <w:numPr>
          <w:ilvl w:val="0"/>
          <w:numId w:val="0"/>
        </w:numPr>
        <w:ind w:firstLine="600" w:firstLineChars="20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w:t>
      </w:r>
      <w:r>
        <w:rPr>
          <w:rFonts w:hint="default" w:ascii="Times New Roman" w:hAnsi="Times New Roman" w:eastAsia="楷体_GB2312" w:cs="Times New Roman"/>
          <w:kern w:val="0"/>
          <w:sz w:val="30"/>
          <w:szCs w:val="30"/>
          <w:lang w:eastAsia="zh-CN"/>
        </w:rPr>
        <w:t>二</w:t>
      </w:r>
      <w:r>
        <w:rPr>
          <w:rFonts w:hint="default" w:ascii="Times New Roman" w:hAnsi="Times New Roman" w:eastAsia="楷体_GB2312" w:cs="Times New Roman"/>
          <w:kern w:val="0"/>
          <w:sz w:val="30"/>
          <w:szCs w:val="30"/>
        </w:rPr>
        <w:t>）财政拨款安排支出按经济科目分类情况</w:t>
      </w:r>
    </w:p>
    <w:p w14:paraId="62188E30">
      <w:pPr>
        <w:widowControl/>
        <w:numPr>
          <w:ilvl w:val="0"/>
          <w:numId w:val="0"/>
        </w:numPr>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1、（301）工资福利支出</w:t>
      </w:r>
      <w:r>
        <w:rPr>
          <w:rFonts w:hint="default" w:ascii="Times New Roman" w:hAnsi="Times New Roman" w:eastAsia="方正仿宋_GBK" w:cs="Times New Roman"/>
          <w:kern w:val="0"/>
          <w:sz w:val="30"/>
          <w:szCs w:val="30"/>
          <w:lang w:val="en-US" w:eastAsia="zh-CN"/>
        </w:rPr>
        <w:t>138.06</w:t>
      </w:r>
      <w:r>
        <w:rPr>
          <w:rFonts w:hint="default" w:ascii="Times New Roman" w:hAnsi="Times New Roman" w:eastAsia="方正仿宋_GBK" w:cs="Times New Roman"/>
          <w:kern w:val="0"/>
          <w:sz w:val="30"/>
          <w:szCs w:val="30"/>
        </w:rPr>
        <w:t>万元；</w:t>
      </w:r>
    </w:p>
    <w:p w14:paraId="6898787C">
      <w:pPr>
        <w:widowControl/>
        <w:numPr>
          <w:ilvl w:val="0"/>
          <w:numId w:val="0"/>
        </w:numPr>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2、（302）商品和服务支出</w:t>
      </w:r>
      <w:r>
        <w:rPr>
          <w:rFonts w:hint="default" w:ascii="Times New Roman" w:hAnsi="Times New Roman" w:eastAsia="方正仿宋_GBK" w:cs="Times New Roman"/>
          <w:kern w:val="0"/>
          <w:sz w:val="30"/>
          <w:szCs w:val="30"/>
          <w:lang w:val="en-US" w:eastAsia="zh-CN"/>
        </w:rPr>
        <w:t>15.18</w:t>
      </w:r>
      <w:r>
        <w:rPr>
          <w:rFonts w:hint="default" w:ascii="Times New Roman" w:hAnsi="Times New Roman" w:eastAsia="方正仿宋_GBK" w:cs="Times New Roman"/>
          <w:kern w:val="0"/>
          <w:sz w:val="30"/>
          <w:szCs w:val="30"/>
        </w:rPr>
        <w:t>万元。</w:t>
      </w:r>
    </w:p>
    <w:p w14:paraId="248A0BF0">
      <w:pPr>
        <w:widowControl/>
        <w:numPr>
          <w:ilvl w:val="0"/>
          <w:numId w:val="0"/>
        </w:numPr>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lang w:eastAsia="zh-CN"/>
        </w:rPr>
        <w:t>五、</w:t>
      </w:r>
      <w:r>
        <w:rPr>
          <w:rFonts w:hint="default" w:ascii="Times New Roman" w:hAnsi="Times New Roman" w:eastAsia="黑体" w:cs="Times New Roman"/>
          <w:kern w:val="0"/>
          <w:sz w:val="30"/>
          <w:szCs w:val="30"/>
        </w:rPr>
        <w:t>州对下转项转移支付情况</w:t>
      </w:r>
    </w:p>
    <w:p w14:paraId="57B83348">
      <w:pPr>
        <w:widowControl/>
        <w:ind w:firstLine="600" w:firstLineChars="200"/>
        <w:jc w:val="left"/>
        <w:rPr>
          <w:rFonts w:hint="default" w:ascii="Times New Roman" w:hAnsi="Times New Roman" w:eastAsia="方正仿宋_GBK" w:cs="Times New Roman"/>
          <w:kern w:val="0"/>
          <w:sz w:val="30"/>
          <w:szCs w:val="30"/>
          <w:lang w:eastAsia="zh-CN"/>
        </w:rPr>
      </w:pPr>
      <w:r>
        <w:rPr>
          <w:rFonts w:hint="default" w:ascii="Times New Roman" w:hAnsi="Times New Roman" w:eastAsia="方正仿宋_GBK" w:cs="Times New Roman"/>
          <w:kern w:val="0"/>
          <w:sz w:val="30"/>
          <w:szCs w:val="30"/>
        </w:rPr>
        <w:t>我单位无列入州对下专项转移支付项目清单项目</w:t>
      </w:r>
      <w:r>
        <w:rPr>
          <w:rFonts w:hint="default" w:ascii="Times New Roman" w:hAnsi="Times New Roman" w:eastAsia="方正仿宋_GBK" w:cs="Times New Roman"/>
          <w:kern w:val="0"/>
          <w:sz w:val="30"/>
          <w:szCs w:val="30"/>
          <w:lang w:eastAsia="zh-CN"/>
        </w:rPr>
        <w:t>。</w:t>
      </w:r>
    </w:p>
    <w:p w14:paraId="1C642D11">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六、政府采购预算情况</w:t>
      </w:r>
    </w:p>
    <w:p w14:paraId="46526029">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我单位无政府采购预算项目</w:t>
      </w:r>
    </w:p>
    <w:p w14:paraId="414891CA">
      <w:pPr>
        <w:widowControl/>
        <w:numPr>
          <w:ilvl w:val="0"/>
          <w:numId w:val="2"/>
        </w:numPr>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预算收支增减变化情况说明</w:t>
      </w:r>
    </w:p>
    <w:p w14:paraId="634042DD">
      <w:pPr>
        <w:widowControl/>
        <w:numPr>
          <w:ilvl w:val="0"/>
          <w:numId w:val="0"/>
        </w:numPr>
        <w:jc w:val="left"/>
        <w:rPr>
          <w:rFonts w:hint="default" w:ascii="Times New Roman" w:hAnsi="Times New Roman" w:eastAsia="方正仿宋_GBK" w:cs="Times New Roman"/>
          <w:kern w:val="0"/>
          <w:sz w:val="30"/>
          <w:szCs w:val="30"/>
          <w:lang w:val="en-US" w:eastAsia="zh-CN"/>
        </w:rPr>
      </w:pPr>
      <w:r>
        <w:rPr>
          <w:rFonts w:hint="default" w:ascii="Times New Roman" w:hAnsi="Times New Roman" w:eastAsia="黑体" w:cs="Times New Roman"/>
          <w:kern w:val="0"/>
          <w:sz w:val="30"/>
          <w:szCs w:val="30"/>
          <w:lang w:val="en-US" w:eastAsia="zh-CN"/>
        </w:rPr>
        <w:t xml:space="preserve">    </w:t>
      </w:r>
      <w:r>
        <w:rPr>
          <w:rFonts w:hint="default" w:ascii="Times New Roman" w:hAnsi="Times New Roman" w:eastAsia="方正仿宋_GBK" w:cs="Times New Roman"/>
          <w:kern w:val="0"/>
          <w:sz w:val="30"/>
          <w:szCs w:val="30"/>
          <w:lang w:val="en-US" w:eastAsia="zh-CN"/>
        </w:rPr>
        <w:t xml:space="preserve"> （一）本年度基本支出预算127.39万元，与上年度的119.10万元相比增加8.29万元，其主要原因是工资福利增加。   </w:t>
      </w:r>
    </w:p>
    <w:p w14:paraId="7C4535D8">
      <w:pPr>
        <w:widowControl/>
        <w:ind w:firstLine="600" w:firstLineChars="200"/>
        <w:jc w:val="left"/>
        <w:rPr>
          <w:rFonts w:hint="default"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lang w:val="en-US" w:eastAsia="zh-CN"/>
        </w:rPr>
        <w:t>（二）住房保障支出本年度为10.95万元，较上年度的7.69万元增加3.26万元。</w:t>
      </w:r>
    </w:p>
    <w:p w14:paraId="2D9DFB48">
      <w:pPr>
        <w:widowControl/>
        <w:ind w:firstLine="600" w:firstLineChars="200"/>
        <w:jc w:val="left"/>
        <w:rPr>
          <w:rFonts w:hint="default" w:ascii="Times New Roman" w:hAnsi="Times New Roman" w:eastAsia="方正仿宋_GBK" w:cs="Times New Roman"/>
          <w:bCs/>
          <w:kern w:val="0"/>
          <w:sz w:val="30"/>
          <w:szCs w:val="30"/>
          <w:lang w:eastAsia="zh-CN"/>
        </w:rPr>
      </w:pPr>
      <w:r>
        <w:rPr>
          <w:rFonts w:hint="default" w:ascii="Times New Roman" w:hAnsi="Times New Roman" w:eastAsia="方正仿宋_GBK" w:cs="Times New Roman"/>
          <w:bCs/>
          <w:kern w:val="0"/>
          <w:sz w:val="30"/>
          <w:szCs w:val="30"/>
        </w:rPr>
        <w:t>（三）社会保障就业本年度预算支出</w:t>
      </w:r>
      <w:r>
        <w:rPr>
          <w:rFonts w:hint="default" w:ascii="Times New Roman" w:hAnsi="Times New Roman" w:eastAsia="方正仿宋_GBK" w:cs="Times New Roman"/>
          <w:bCs/>
          <w:kern w:val="0"/>
          <w:sz w:val="30"/>
          <w:szCs w:val="30"/>
          <w:lang w:val="en-US" w:eastAsia="zh-CN"/>
        </w:rPr>
        <w:t>14.90</w:t>
      </w:r>
      <w:r>
        <w:rPr>
          <w:rFonts w:hint="default" w:ascii="Times New Roman" w:hAnsi="Times New Roman" w:eastAsia="方正仿宋_GBK" w:cs="Times New Roman"/>
          <w:bCs/>
          <w:kern w:val="0"/>
          <w:sz w:val="30"/>
          <w:szCs w:val="30"/>
        </w:rPr>
        <w:t>万元，比上年度的</w:t>
      </w:r>
      <w:r>
        <w:rPr>
          <w:rFonts w:hint="default" w:ascii="Times New Roman" w:hAnsi="Times New Roman" w:eastAsia="方正仿宋_GBK" w:cs="Times New Roman"/>
          <w:bCs/>
          <w:kern w:val="0"/>
          <w:sz w:val="30"/>
          <w:szCs w:val="30"/>
          <w:lang w:val="en-US" w:eastAsia="zh-CN"/>
        </w:rPr>
        <w:t>12.75</w:t>
      </w:r>
      <w:r>
        <w:rPr>
          <w:rFonts w:hint="default" w:ascii="Times New Roman" w:hAnsi="Times New Roman" w:eastAsia="方正仿宋_GBK" w:cs="Times New Roman"/>
          <w:bCs/>
          <w:kern w:val="0"/>
          <w:sz w:val="30"/>
          <w:szCs w:val="30"/>
        </w:rPr>
        <w:t>万元增加了</w:t>
      </w:r>
      <w:r>
        <w:rPr>
          <w:rFonts w:hint="default" w:ascii="Times New Roman" w:hAnsi="Times New Roman" w:eastAsia="方正仿宋_GBK" w:cs="Times New Roman"/>
          <w:bCs/>
          <w:kern w:val="0"/>
          <w:sz w:val="30"/>
          <w:szCs w:val="30"/>
          <w:lang w:val="en-US" w:eastAsia="zh-CN"/>
        </w:rPr>
        <w:t>2.15</w:t>
      </w:r>
      <w:r>
        <w:rPr>
          <w:rFonts w:hint="default" w:ascii="Times New Roman" w:hAnsi="Times New Roman" w:eastAsia="方正仿宋_GBK" w:cs="Times New Roman"/>
          <w:bCs/>
          <w:kern w:val="0"/>
          <w:sz w:val="30"/>
          <w:szCs w:val="30"/>
        </w:rPr>
        <w:t>万元</w:t>
      </w:r>
      <w:r>
        <w:rPr>
          <w:rFonts w:hint="default" w:ascii="Times New Roman" w:hAnsi="Times New Roman" w:eastAsia="方正仿宋_GBK" w:cs="Times New Roman"/>
          <w:bCs/>
          <w:kern w:val="0"/>
          <w:sz w:val="30"/>
          <w:szCs w:val="30"/>
          <w:lang w:eastAsia="zh-CN"/>
        </w:rPr>
        <w:t>。</w:t>
      </w:r>
    </w:p>
    <w:p w14:paraId="2FBDDE77">
      <w:pPr>
        <w:widowControl/>
        <w:ind w:firstLine="600" w:firstLineChars="200"/>
        <w:jc w:val="left"/>
        <w:rPr>
          <w:rFonts w:hint="default" w:ascii="Times New Roman" w:hAnsi="Times New Roman" w:eastAsia="方正仿宋_GBK" w:cs="Times New Roman"/>
          <w:bCs/>
          <w:kern w:val="0"/>
          <w:sz w:val="30"/>
          <w:szCs w:val="30"/>
          <w:lang w:val="en-US" w:eastAsia="zh-CN"/>
        </w:rPr>
      </w:pPr>
      <w:r>
        <w:rPr>
          <w:rFonts w:hint="default" w:ascii="Times New Roman" w:hAnsi="Times New Roman" w:eastAsia="方正仿宋_GBK" w:cs="Times New Roman"/>
          <w:bCs/>
          <w:kern w:val="0"/>
          <w:sz w:val="30"/>
          <w:szCs w:val="30"/>
          <w:lang w:val="en-US" w:eastAsia="zh-CN"/>
        </w:rPr>
        <w:t>(四）项目支出预算收入2020年10.00万元， 2019年预算收入10.00万元，与上年对比相同。</w:t>
      </w:r>
    </w:p>
    <w:p w14:paraId="25A75F0F">
      <w:pPr>
        <w:widowControl/>
        <w:ind w:firstLine="600" w:firstLineChars="200"/>
        <w:jc w:val="left"/>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lang w:eastAsia="zh-CN"/>
        </w:rPr>
        <w:t>（五）</w:t>
      </w:r>
      <w:r>
        <w:rPr>
          <w:rFonts w:hint="default" w:ascii="Times New Roman" w:hAnsi="Times New Roman" w:eastAsia="方正仿宋_GBK" w:cs="Times New Roman"/>
          <w:kern w:val="0"/>
          <w:sz w:val="30"/>
          <w:szCs w:val="30"/>
        </w:rPr>
        <w:t>部门“三公”经费增减变化情况及原因说明</w:t>
      </w:r>
    </w:p>
    <w:p w14:paraId="49354A7D">
      <w:pPr>
        <w:widowControl/>
        <w:ind w:firstLine="600" w:firstLineChars="200"/>
        <w:jc w:val="left"/>
        <w:rPr>
          <w:rFonts w:hint="default" w:ascii="Times New Roman" w:hAnsi="Times New Roman" w:eastAsia="方正仿宋_GBK" w:cs="Times New Roman"/>
          <w:bCs/>
          <w:kern w:val="0"/>
          <w:sz w:val="30"/>
          <w:szCs w:val="30"/>
        </w:rPr>
      </w:pPr>
      <w:r>
        <w:rPr>
          <w:rFonts w:hint="default" w:ascii="Times New Roman" w:hAnsi="Times New Roman" w:eastAsia="方正仿宋_GBK" w:cs="Times New Roman"/>
          <w:kern w:val="0"/>
          <w:sz w:val="30"/>
          <w:szCs w:val="30"/>
        </w:rPr>
        <w:t>20</w:t>
      </w:r>
      <w:r>
        <w:rPr>
          <w:rFonts w:hint="default" w:ascii="Times New Roman" w:hAnsi="Times New Roman" w:eastAsia="方正仿宋_GBK" w:cs="Times New Roman"/>
          <w:kern w:val="0"/>
          <w:sz w:val="30"/>
          <w:szCs w:val="30"/>
          <w:lang w:val="en-US" w:eastAsia="zh-CN"/>
        </w:rPr>
        <w:t>20</w:t>
      </w:r>
      <w:r>
        <w:rPr>
          <w:rFonts w:hint="default" w:ascii="Times New Roman" w:hAnsi="Times New Roman" w:eastAsia="方正仿宋_GBK" w:cs="Times New Roman"/>
          <w:kern w:val="0"/>
          <w:sz w:val="30"/>
          <w:szCs w:val="30"/>
        </w:rPr>
        <w:t>年</w:t>
      </w:r>
      <w:r>
        <w:rPr>
          <w:rFonts w:hint="default" w:ascii="Times New Roman" w:hAnsi="Times New Roman" w:eastAsia="方正仿宋_GBK" w:cs="Times New Roman"/>
          <w:bCs/>
          <w:kern w:val="0"/>
          <w:sz w:val="30"/>
          <w:szCs w:val="30"/>
        </w:rPr>
        <w:t>“三公经费”预算支出</w:t>
      </w:r>
      <w:r>
        <w:rPr>
          <w:rFonts w:hint="default" w:ascii="Times New Roman" w:hAnsi="Times New Roman" w:eastAsia="方正仿宋_GBK" w:cs="Times New Roman"/>
          <w:bCs/>
          <w:kern w:val="0"/>
          <w:sz w:val="30"/>
          <w:szCs w:val="30"/>
          <w:lang w:val="en-US" w:eastAsia="zh-CN"/>
        </w:rPr>
        <w:t>5</w:t>
      </w:r>
      <w:r>
        <w:rPr>
          <w:rFonts w:hint="default" w:ascii="Times New Roman" w:hAnsi="Times New Roman" w:eastAsia="方正仿宋_GBK" w:cs="Times New Roman"/>
          <w:bCs/>
          <w:kern w:val="0"/>
          <w:sz w:val="30"/>
          <w:szCs w:val="30"/>
        </w:rPr>
        <w:t>万元，与上年度的</w:t>
      </w:r>
      <w:r>
        <w:rPr>
          <w:rFonts w:hint="default" w:ascii="Times New Roman" w:hAnsi="Times New Roman" w:eastAsia="方正仿宋_GBK" w:cs="Times New Roman"/>
          <w:bCs/>
          <w:kern w:val="0"/>
          <w:sz w:val="30"/>
          <w:szCs w:val="30"/>
          <w:lang w:val="en-US" w:eastAsia="zh-CN"/>
        </w:rPr>
        <w:t>6.16</w:t>
      </w:r>
      <w:r>
        <w:rPr>
          <w:rFonts w:hint="default" w:ascii="Times New Roman" w:hAnsi="Times New Roman" w:eastAsia="方正仿宋_GBK" w:cs="Times New Roman"/>
          <w:bCs/>
          <w:kern w:val="0"/>
          <w:sz w:val="30"/>
          <w:szCs w:val="30"/>
        </w:rPr>
        <w:t>万元相比</w:t>
      </w:r>
      <w:r>
        <w:rPr>
          <w:rFonts w:hint="default" w:ascii="Times New Roman" w:hAnsi="Times New Roman" w:eastAsia="方正仿宋_GBK" w:cs="Times New Roman"/>
          <w:bCs/>
          <w:kern w:val="0"/>
          <w:sz w:val="30"/>
          <w:szCs w:val="30"/>
          <w:lang w:eastAsia="zh-CN"/>
        </w:rPr>
        <w:t>减少</w:t>
      </w:r>
      <w:r>
        <w:rPr>
          <w:rFonts w:hint="default" w:ascii="Times New Roman" w:hAnsi="Times New Roman" w:eastAsia="方正仿宋_GBK" w:cs="Times New Roman"/>
          <w:bCs/>
          <w:kern w:val="0"/>
          <w:sz w:val="30"/>
          <w:szCs w:val="30"/>
        </w:rPr>
        <w:t>1.16万元，</w:t>
      </w:r>
      <w:r>
        <w:rPr>
          <w:rFonts w:hint="default" w:ascii="Times New Roman" w:hAnsi="Times New Roman" w:eastAsia="方正仿宋_GBK" w:cs="Times New Roman"/>
          <w:bCs/>
          <w:kern w:val="0"/>
          <w:sz w:val="30"/>
          <w:szCs w:val="30"/>
          <w:lang w:eastAsia="zh-CN"/>
        </w:rPr>
        <w:t>减少</w:t>
      </w:r>
      <w:r>
        <w:rPr>
          <w:rFonts w:hint="default" w:ascii="Times New Roman" w:hAnsi="Times New Roman" w:eastAsia="方正仿宋_GBK" w:cs="Times New Roman"/>
          <w:bCs/>
          <w:kern w:val="0"/>
          <w:sz w:val="30"/>
          <w:szCs w:val="30"/>
        </w:rPr>
        <w:t>23.20%，主要原因是因为</w:t>
      </w:r>
      <w:r>
        <w:rPr>
          <w:rFonts w:hint="default" w:ascii="Times New Roman" w:hAnsi="Times New Roman" w:eastAsia="方正仿宋_GBK" w:cs="Times New Roman"/>
          <w:bCs/>
          <w:kern w:val="0"/>
          <w:sz w:val="30"/>
          <w:szCs w:val="30"/>
          <w:lang w:eastAsia="zh-CN"/>
        </w:rPr>
        <w:t>上</w:t>
      </w:r>
      <w:r>
        <w:rPr>
          <w:rFonts w:hint="default" w:ascii="Times New Roman" w:hAnsi="Times New Roman" w:eastAsia="方正仿宋_GBK" w:cs="Times New Roman"/>
          <w:bCs/>
          <w:kern w:val="0"/>
          <w:sz w:val="30"/>
          <w:szCs w:val="30"/>
        </w:rPr>
        <w:t>年度</w:t>
      </w:r>
      <w:r>
        <w:rPr>
          <w:rFonts w:hint="default" w:ascii="Times New Roman" w:hAnsi="Times New Roman" w:eastAsia="方正仿宋_GBK" w:cs="Times New Roman"/>
          <w:bCs/>
          <w:kern w:val="0"/>
          <w:sz w:val="30"/>
          <w:szCs w:val="30"/>
          <w:lang w:eastAsia="zh-CN"/>
        </w:rPr>
        <w:t>无公车公用</w:t>
      </w:r>
      <w:r>
        <w:rPr>
          <w:rFonts w:hint="default" w:ascii="Times New Roman" w:hAnsi="Times New Roman" w:eastAsia="方正仿宋_GBK" w:cs="Times New Roman"/>
          <w:bCs/>
          <w:kern w:val="0"/>
          <w:sz w:val="30"/>
          <w:szCs w:val="30"/>
        </w:rPr>
        <w:t>主要用于公务用车租赁及过桥过路费用支出。</w:t>
      </w:r>
    </w:p>
    <w:p w14:paraId="43C15DD5">
      <w:pPr>
        <w:widowControl/>
        <w:ind w:firstLine="600" w:firstLineChars="200"/>
        <w:jc w:val="left"/>
        <w:rPr>
          <w:rFonts w:hint="default" w:ascii="Times New Roman" w:hAnsi="Times New Roman" w:eastAsia="方正仿宋_GBK" w:cs="Times New Roman"/>
          <w:kern w:val="0"/>
          <w:sz w:val="30"/>
          <w:szCs w:val="30"/>
        </w:rPr>
      </w:pP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E6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CFBB6">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2CFBB6">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B3CE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D6C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2A300"/>
    <w:multiLevelType w:val="singleLevel"/>
    <w:tmpl w:val="3312A300"/>
    <w:lvl w:ilvl="0" w:tentative="0">
      <w:start w:val="7"/>
      <w:numFmt w:val="chineseCounting"/>
      <w:suff w:val="nothing"/>
      <w:lvlText w:val="%1、"/>
      <w:lvlJc w:val="left"/>
      <w:rPr>
        <w:rFonts w:hint="eastAsia"/>
      </w:rPr>
    </w:lvl>
  </w:abstractNum>
  <w:abstractNum w:abstractNumId="1">
    <w:nsid w:val="5C47DBBF"/>
    <w:multiLevelType w:val="singleLevel"/>
    <w:tmpl w:val="5C47DBBF"/>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7F6CB9"/>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86802"/>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21B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339C"/>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6325B44"/>
    <w:rsid w:val="0AB77A2F"/>
    <w:rsid w:val="0B464746"/>
    <w:rsid w:val="1A0B3DDD"/>
    <w:rsid w:val="1E963EC3"/>
    <w:rsid w:val="21A13A7A"/>
    <w:rsid w:val="39466C4F"/>
    <w:rsid w:val="3E7B0117"/>
    <w:rsid w:val="45716B42"/>
    <w:rsid w:val="4EDD6E3F"/>
    <w:rsid w:val="596A33A4"/>
    <w:rsid w:val="5BF9678D"/>
    <w:rsid w:val="66C215AC"/>
    <w:rsid w:val="724A4A01"/>
    <w:rsid w:val="7B1E5394"/>
    <w:rsid w:val="7F5457C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6</Pages>
  <Words>2288</Words>
  <Characters>2640</Characters>
  <Lines>10</Lines>
  <Paragraphs>3</Paragraphs>
  <TotalTime>1</TotalTime>
  <ScaleCrop>false</ScaleCrop>
  <LinksUpToDate>false</LinksUpToDate>
  <CharactersWithSpaces>2657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王广毕</cp:lastModifiedBy>
  <cp:lastPrinted>2018-01-31T03:32:00Z</cp:lastPrinted>
  <dcterms:modified xsi:type="dcterms:W3CDTF">2025-09-16T03:24:29Z</dcterms:modified>
  <dc:title>年部门预算编制说明</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0573FEE02A0446E69DC40A1C034667AD_12</vt:lpwstr>
  </property>
</Properties>
</file>