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F66D">
      <w:pPr>
        <w:spacing w:line="600" w:lineRule="exact"/>
        <w:jc w:val="center"/>
        <w:rPr>
          <w:rFonts w:ascii="方正小标宋_GBK" w:eastAsia="方正小标宋_GBK"/>
          <w:b w:val="0"/>
          <w:bCs/>
          <w:sz w:val="44"/>
          <w:szCs w:val="44"/>
        </w:rPr>
      </w:pPr>
      <w:r>
        <w:rPr>
          <w:rFonts w:hint="eastAsia" w:ascii="方正小标宋_GBK" w:eastAsia="方正小标宋_GBK"/>
          <w:b w:val="0"/>
          <w:bCs/>
          <w:sz w:val="44"/>
          <w:szCs w:val="44"/>
        </w:rPr>
        <w:t>关于2024年度德宏州中央农业经营主体</w:t>
      </w:r>
    </w:p>
    <w:p w14:paraId="0B92615A">
      <w:pPr>
        <w:spacing w:line="600" w:lineRule="exact"/>
        <w:jc w:val="center"/>
        <w:rPr>
          <w:rFonts w:ascii="方正小标宋_GBK" w:eastAsia="方正小标宋_GBK"/>
          <w:b w:val="0"/>
          <w:bCs/>
          <w:sz w:val="44"/>
          <w:szCs w:val="44"/>
        </w:rPr>
      </w:pPr>
      <w:r>
        <w:rPr>
          <w:rFonts w:hint="eastAsia" w:ascii="方正小标宋_GBK" w:eastAsia="方正小标宋_GBK"/>
          <w:b w:val="0"/>
          <w:bCs/>
          <w:sz w:val="44"/>
          <w:szCs w:val="44"/>
        </w:rPr>
        <w:t>能力提升资金支持家庭农场项目</w:t>
      </w:r>
    </w:p>
    <w:p w14:paraId="5479A2C5">
      <w:pPr>
        <w:spacing w:line="600" w:lineRule="exact"/>
        <w:jc w:val="center"/>
        <w:rPr>
          <w:rFonts w:ascii="方正小标宋_GBK" w:eastAsia="方正小标宋_GBK"/>
          <w:b w:val="0"/>
          <w:bCs/>
          <w:sz w:val="44"/>
          <w:szCs w:val="44"/>
        </w:rPr>
      </w:pPr>
      <w:r>
        <w:rPr>
          <w:rFonts w:hint="eastAsia" w:ascii="方正小标宋_GBK" w:eastAsia="方正小标宋_GBK"/>
          <w:b w:val="0"/>
          <w:bCs/>
          <w:sz w:val="44"/>
          <w:szCs w:val="44"/>
        </w:rPr>
        <w:t>实施情况的报告</w:t>
      </w:r>
    </w:p>
    <w:p w14:paraId="325CF328">
      <w:pPr>
        <w:spacing w:line="600" w:lineRule="exact"/>
        <w:rPr>
          <w:rFonts w:ascii="方正黑体_GBK" w:hAnsi="Times New Roman" w:eastAsia="方正黑体_GBK" w:cs="Times New Roman"/>
          <w:b/>
          <w:sz w:val="32"/>
          <w:szCs w:val="32"/>
        </w:rPr>
      </w:pPr>
    </w:p>
    <w:p w14:paraId="3999BAA1">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省农业农村厅</w:t>
      </w:r>
      <w:r>
        <w:rPr>
          <w:rFonts w:hint="eastAsia" w:ascii="方正仿宋_GBK" w:hAnsi="方正仿宋_GBK" w:eastAsia="方正仿宋_GBK" w:cs="方正仿宋_GBK"/>
          <w:sz w:val="32"/>
          <w:szCs w:val="32"/>
        </w:rPr>
        <w:t>：</w:t>
      </w:r>
      <w:bookmarkStart w:id="1" w:name="_GoBack"/>
      <w:bookmarkEnd w:id="1"/>
    </w:p>
    <w:p w14:paraId="0B78357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hint="eastAsia" w:ascii="Times New Roman" w:hAnsi="Times New Roman" w:eastAsia="方正仿宋_GBK" w:cs="Times New Roman"/>
          <w:sz w:val="32"/>
          <w:szCs w:val="32"/>
        </w:rPr>
        <w:t>云南省农业农村厅办公室关于总结报告 2024年中央资金培育壮大农民合作社和家庭农场任务实施情况的通知</w:t>
      </w:r>
      <w:r>
        <w:rPr>
          <w:rFonts w:ascii="Times New Roman" w:hAnsi="Times New Roman" w:eastAsia="方正仿宋_GBK" w:cs="Times New Roman"/>
          <w:sz w:val="32"/>
          <w:szCs w:val="32"/>
        </w:rPr>
        <w:t>》文件精神，德宏州农业农村局高度重视，积极</w:t>
      </w:r>
      <w:r>
        <w:rPr>
          <w:rFonts w:ascii="Times New Roman" w:hAnsi="Times New Roman" w:eastAsia="方正仿宋_GBK" w:cs="Times New Roman"/>
          <w:color w:val="232323"/>
          <w:sz w:val="32"/>
          <w:szCs w:val="32"/>
        </w:rPr>
        <w:t>按照项目绩效目标</w:t>
      </w:r>
      <w:r>
        <w:rPr>
          <w:rFonts w:hint="eastAsia" w:ascii="Times New Roman" w:hAnsi="Times New Roman" w:eastAsia="方正仿宋_GBK" w:cs="Times New Roman"/>
          <w:color w:val="232323"/>
          <w:sz w:val="32"/>
          <w:szCs w:val="32"/>
        </w:rPr>
        <w:t>，</w:t>
      </w:r>
      <w:r>
        <w:rPr>
          <w:rFonts w:ascii="Times New Roman" w:hAnsi="Times New Roman" w:eastAsia="方正仿宋_GBK" w:cs="Times New Roman"/>
          <w:color w:val="232323"/>
          <w:sz w:val="32"/>
          <w:szCs w:val="32"/>
        </w:rPr>
        <w:t>细化工作措施</w:t>
      </w:r>
      <w:r>
        <w:rPr>
          <w:rFonts w:hint="eastAsia" w:ascii="Times New Roman" w:hAnsi="Times New Roman" w:eastAsia="方正仿宋_GBK" w:cs="Times New Roman"/>
          <w:color w:val="232323"/>
          <w:sz w:val="32"/>
          <w:szCs w:val="32"/>
        </w:rPr>
        <w:t>、</w:t>
      </w:r>
      <w:r>
        <w:rPr>
          <w:rFonts w:ascii="Times New Roman" w:hAnsi="Times New Roman" w:eastAsia="方正仿宋_GBK" w:cs="Times New Roman"/>
          <w:color w:val="232323"/>
          <w:sz w:val="32"/>
          <w:szCs w:val="32"/>
        </w:rPr>
        <w:t>扎实</w:t>
      </w:r>
      <w:r>
        <w:rPr>
          <w:rFonts w:hint="eastAsia" w:ascii="Times New Roman" w:hAnsi="Times New Roman" w:eastAsia="方正仿宋_GBK" w:cs="Times New Roman"/>
          <w:color w:val="232323"/>
          <w:sz w:val="32"/>
          <w:szCs w:val="32"/>
        </w:rPr>
        <w:t>抓好全州</w:t>
      </w:r>
      <w:r>
        <w:rPr>
          <w:rFonts w:ascii="Times New Roman" w:hAnsi="Times New Roman" w:eastAsia="方正仿宋_GBK" w:cs="Times New Roman"/>
          <w:color w:val="232323"/>
          <w:sz w:val="32"/>
          <w:szCs w:val="32"/>
        </w:rPr>
        <w:t>家庭农场</w:t>
      </w:r>
      <w:r>
        <w:rPr>
          <w:rFonts w:ascii="Times New Roman" w:hAnsi="Times New Roman" w:eastAsia="方正仿宋_GBK" w:cs="Times New Roman"/>
          <w:sz w:val="32"/>
          <w:szCs w:val="32"/>
        </w:rPr>
        <w:t>能力提升项目</w:t>
      </w:r>
      <w:r>
        <w:rPr>
          <w:rFonts w:hint="eastAsia" w:ascii="Times New Roman" w:hAnsi="Times New Roman" w:eastAsia="方正仿宋_GBK" w:cs="Times New Roman"/>
          <w:sz w:val="32"/>
          <w:szCs w:val="32"/>
        </w:rPr>
        <w:t>组织实施</w:t>
      </w:r>
      <w:r>
        <w:rPr>
          <w:rFonts w:ascii="Times New Roman" w:hAnsi="Times New Roman" w:eastAsia="方正仿宋_GBK" w:cs="Times New Roman"/>
          <w:sz w:val="32"/>
          <w:szCs w:val="32"/>
        </w:rPr>
        <w:t>，</w:t>
      </w:r>
      <w:r>
        <w:rPr>
          <w:rFonts w:ascii="Times New Roman" w:hAnsi="Times New Roman" w:eastAsia="方正仿宋_GBK" w:cs="Times New Roman"/>
          <w:color w:val="232323"/>
          <w:sz w:val="32"/>
          <w:szCs w:val="32"/>
        </w:rPr>
        <w:t>各项绩效考核指标均</w:t>
      </w:r>
      <w:r>
        <w:rPr>
          <w:rFonts w:hint="eastAsia" w:ascii="Times New Roman" w:hAnsi="Times New Roman" w:eastAsia="方正仿宋_GBK" w:cs="Times New Roman"/>
          <w:color w:val="232323"/>
          <w:sz w:val="32"/>
          <w:szCs w:val="32"/>
        </w:rPr>
        <w:t>于</w:t>
      </w:r>
      <w:r>
        <w:rPr>
          <w:rFonts w:ascii="Times New Roman" w:hAnsi="Times New Roman" w:eastAsia="方正仿宋_GBK" w:cs="Times New Roman"/>
          <w:color w:val="232323"/>
          <w:sz w:val="32"/>
          <w:szCs w:val="32"/>
        </w:rPr>
        <w:t>11月</w:t>
      </w:r>
      <w:r>
        <w:rPr>
          <w:rFonts w:hint="eastAsia" w:ascii="Times New Roman" w:hAnsi="Times New Roman" w:eastAsia="方正仿宋_GBK" w:cs="Times New Roman"/>
          <w:color w:val="232323"/>
          <w:sz w:val="32"/>
          <w:szCs w:val="32"/>
        </w:rPr>
        <w:t>初</w:t>
      </w:r>
      <w:r>
        <w:rPr>
          <w:rFonts w:ascii="Times New Roman" w:hAnsi="Times New Roman" w:eastAsia="方正仿宋_GBK" w:cs="Times New Roman"/>
          <w:color w:val="232323"/>
          <w:sz w:val="32"/>
          <w:szCs w:val="32"/>
        </w:rPr>
        <w:t>全面完成，现将</w:t>
      </w:r>
      <w:r>
        <w:rPr>
          <w:rFonts w:hint="eastAsia" w:ascii="Times New Roman" w:hAnsi="Times New Roman" w:eastAsia="方正仿宋_GBK" w:cs="Times New Roman"/>
          <w:color w:val="232323"/>
          <w:sz w:val="32"/>
          <w:szCs w:val="32"/>
        </w:rPr>
        <w:t>项目实施</w:t>
      </w:r>
      <w:r>
        <w:rPr>
          <w:rFonts w:ascii="Times New Roman" w:hAnsi="Times New Roman" w:eastAsia="方正仿宋_GBK" w:cs="Times New Roman"/>
          <w:color w:val="232323"/>
          <w:sz w:val="32"/>
          <w:szCs w:val="32"/>
        </w:rPr>
        <w:t>情况报告如下。</w:t>
      </w:r>
    </w:p>
    <w:p w14:paraId="6CF4CE20">
      <w:pPr>
        <w:spacing w:line="600" w:lineRule="exact"/>
        <w:ind w:firstLine="643" w:firstLineChars="200"/>
        <w:rPr>
          <w:rFonts w:ascii="Times New Roman" w:hAnsi="Times New Roman" w:eastAsia="方正仿宋_GBK" w:cs="Times New Roman"/>
          <w:color w:val="232323"/>
          <w:sz w:val="32"/>
          <w:szCs w:val="32"/>
        </w:rPr>
      </w:pPr>
      <w:r>
        <w:rPr>
          <w:rFonts w:hint="eastAsia" w:ascii="方正黑体_GBK" w:hAnsi="Times New Roman" w:eastAsia="方正黑体_GBK" w:cs="Times New Roman"/>
          <w:b/>
          <w:sz w:val="32"/>
          <w:szCs w:val="32"/>
        </w:rPr>
        <w:t>一、任务实施基本情况</w:t>
      </w:r>
    </w:p>
    <w:p w14:paraId="379F39C6">
      <w:pPr>
        <w:spacing w:line="600" w:lineRule="exact"/>
        <w:ind w:firstLine="640" w:firstLineChars="200"/>
        <w:rPr>
          <w:rFonts w:ascii="Times New Roman" w:hAnsi="Times New Roman" w:eastAsia="方正仿宋_GBK" w:cs="Times New Roman"/>
          <w:sz w:val="32"/>
        </w:rPr>
      </w:pPr>
      <w:r>
        <w:rPr>
          <w:rFonts w:hint="eastAsia" w:ascii="方正楷体_GBK" w:hAnsi="Times New Roman" w:eastAsia="方正楷体_GBK" w:cs="Times New Roman"/>
          <w:sz w:val="32"/>
          <w:szCs w:val="32"/>
        </w:rPr>
        <w:t>（一）项目组织实施情况。</w:t>
      </w:r>
      <w:r>
        <w:rPr>
          <w:rFonts w:hint="eastAsia" w:ascii="Times New Roman" w:hAnsi="Times New Roman" w:eastAsia="方正仿宋_GBK" w:cs="Times New Roman"/>
          <w:sz w:val="32"/>
          <w:szCs w:val="32"/>
        </w:rPr>
        <w:t>一是</w:t>
      </w:r>
      <w:r>
        <w:rPr>
          <w:rFonts w:ascii="Times New Roman" w:hAnsi="Times New Roman" w:eastAsia="方正仿宋_GBK" w:cs="Times New Roman"/>
          <w:sz w:val="32"/>
          <w:szCs w:val="32"/>
        </w:rPr>
        <w:t>家庭农场经费安排。2024年中央农业经营主体能力提升资金支持家庭农场项目已全部到位，共计</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6万元</w:t>
      </w:r>
      <w:r>
        <w:rPr>
          <w:rFonts w:hint="eastAsia" w:ascii="Times New Roman" w:hAnsi="Times New Roman" w:eastAsia="方正仿宋_GBK" w:cs="Times New Roman"/>
          <w:sz w:val="32"/>
          <w:szCs w:val="32"/>
        </w:rPr>
        <w:t>，其中：州级42万元，县级14万元；</w:t>
      </w:r>
      <w:r>
        <w:rPr>
          <w:rFonts w:ascii="Times New Roman" w:hAnsi="Times New Roman" w:eastAsia="方正仿宋_GBK" w:cs="Times New Roman"/>
          <w:sz w:val="32"/>
          <w:szCs w:val="32"/>
        </w:rPr>
        <w:t>按照项目进度资金已于</w:t>
      </w:r>
      <w:r>
        <w:rPr>
          <w:rFonts w:hint="eastAsia" w:ascii="Times New Roman" w:hAnsi="Times New Roman" w:eastAsia="方正仿宋_GBK" w:cs="Times New Roman"/>
          <w:sz w:val="32"/>
          <w:szCs w:val="32"/>
        </w:rPr>
        <w:t>11月底全部拨付项目实施家庭农场。二是</w:t>
      </w:r>
      <w:r>
        <w:rPr>
          <w:rFonts w:ascii="Times New Roman" w:hAnsi="Times New Roman" w:eastAsia="方正仿宋_GBK" w:cs="Times New Roman"/>
          <w:sz w:val="32"/>
          <w:szCs w:val="32"/>
        </w:rPr>
        <w:t>名录管理情况。2024年中央农业经营主体能力提升资金支持家庭农场</w:t>
      </w:r>
      <w:r>
        <w:rPr>
          <w:rFonts w:hint="eastAsia" w:ascii="Times New Roman" w:hAnsi="Times New Roman" w:eastAsia="方正仿宋_GBK" w:cs="Times New Roman"/>
          <w:sz w:val="32"/>
          <w:szCs w:val="32"/>
        </w:rPr>
        <w:t>17个</w:t>
      </w:r>
      <w:r>
        <w:rPr>
          <w:rFonts w:ascii="Times New Roman" w:hAnsi="Times New Roman" w:eastAsia="方正仿宋_GBK" w:cs="Times New Roman"/>
          <w:sz w:val="32"/>
          <w:szCs w:val="32"/>
        </w:rPr>
        <w:t>项目已按照要求</w:t>
      </w:r>
      <w:r>
        <w:rPr>
          <w:rFonts w:hint="eastAsia" w:ascii="Times New Roman" w:hAnsi="Times New Roman" w:eastAsia="方正仿宋_GBK" w:cs="Times New Roman"/>
          <w:sz w:val="32"/>
          <w:szCs w:val="32"/>
        </w:rPr>
        <w:t>进行</w:t>
      </w:r>
      <w:r>
        <w:rPr>
          <w:rFonts w:ascii="Times New Roman" w:hAnsi="Times New Roman" w:eastAsia="方正仿宋_GBK" w:cs="Times New Roman"/>
          <w:sz w:val="32"/>
          <w:szCs w:val="32"/>
        </w:rPr>
        <w:t>了</w:t>
      </w:r>
      <w:r>
        <w:rPr>
          <w:rFonts w:ascii="Times New Roman" w:hAnsi="Times New Roman" w:eastAsia="方正仿宋_GBK" w:cs="Times New Roman"/>
          <w:sz w:val="32"/>
        </w:rPr>
        <w:t>“一码通”赋码工作</w:t>
      </w:r>
      <w:r>
        <w:rPr>
          <w:rFonts w:hint="eastAsia" w:ascii="Times New Roman" w:hAnsi="Times New Roman" w:eastAsia="方正仿宋_GBK" w:cs="Times New Roman"/>
          <w:sz w:val="32"/>
        </w:rPr>
        <w:t>；同时，</w:t>
      </w:r>
      <w:r>
        <w:rPr>
          <w:rFonts w:ascii="Times New Roman" w:hAnsi="Times New Roman" w:eastAsia="方正仿宋_GBK" w:cs="Times New Roman"/>
          <w:sz w:val="32"/>
        </w:rPr>
        <w:t>要求项目实施家庭农场</w:t>
      </w:r>
      <w:r>
        <w:rPr>
          <w:rFonts w:hint="eastAsia" w:ascii="Times New Roman" w:hAnsi="Times New Roman" w:eastAsia="方正仿宋_GBK" w:cs="Times New Roman"/>
          <w:sz w:val="32"/>
        </w:rPr>
        <w:t>利用</w:t>
      </w:r>
      <w:r>
        <w:rPr>
          <w:rFonts w:ascii="Times New Roman" w:hAnsi="Times New Roman" w:eastAsia="方正仿宋_GBK" w:cs="Times New Roman"/>
          <w:sz w:val="32"/>
        </w:rPr>
        <w:t>“随手记”进行</w:t>
      </w:r>
      <w:r>
        <w:rPr>
          <w:rFonts w:hint="eastAsia" w:ascii="Times New Roman" w:hAnsi="Times New Roman" w:eastAsia="方正仿宋_GBK" w:cs="Times New Roman"/>
          <w:sz w:val="32"/>
        </w:rPr>
        <w:t>记账，直观了解项目实施家庭农场的收入与支出情况。</w:t>
      </w:r>
    </w:p>
    <w:p w14:paraId="2D827404">
      <w:pPr>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（二）资金绩效落实情况。</w:t>
      </w:r>
      <w:r>
        <w:rPr>
          <w:rFonts w:ascii="Times New Roman" w:hAnsi="Times New Roman" w:eastAsia="方正仿宋_GBK" w:cs="Times New Roman"/>
          <w:sz w:val="32"/>
          <w:szCs w:val="32"/>
        </w:rPr>
        <w:t>2024年中央农业经营主体能力提升资金支持家庭农场</w:t>
      </w:r>
      <w:r>
        <w:rPr>
          <w:rFonts w:hint="eastAsia" w:ascii="Times New Roman" w:hAnsi="Times New Roman" w:eastAsia="方正仿宋_GBK" w:cs="Times New Roman"/>
          <w:sz w:val="32"/>
          <w:szCs w:val="32"/>
        </w:rPr>
        <w:t>项目17</w:t>
      </w:r>
      <w:r>
        <w:rPr>
          <w:rFonts w:ascii="Times New Roman" w:hAnsi="Times New Roman" w:eastAsia="方正仿宋_GBK" w:cs="Times New Roman"/>
          <w:sz w:val="32"/>
          <w:szCs w:val="32"/>
        </w:rPr>
        <w:t>个</w:t>
      </w:r>
      <w:r>
        <w:rPr>
          <w:rFonts w:hint="eastAsia" w:ascii="Times New Roman" w:hAnsi="Times New Roman" w:eastAsia="方正仿宋_GBK" w:cs="Times New Roman"/>
          <w:sz w:val="32"/>
          <w:szCs w:val="32"/>
        </w:rPr>
        <w:t>均于11月底</w:t>
      </w:r>
      <w:r>
        <w:rPr>
          <w:rFonts w:ascii="Times New Roman" w:hAnsi="Times New Roman" w:eastAsia="方正仿宋_GBK" w:cs="Times New Roman"/>
          <w:sz w:val="32"/>
          <w:szCs w:val="32"/>
        </w:rPr>
        <w:t>全</w:t>
      </w:r>
      <w:r>
        <w:rPr>
          <w:rFonts w:hint="eastAsia" w:ascii="Times New Roman" w:hAnsi="Times New Roman" w:eastAsia="方正仿宋_GBK" w:cs="Times New Roman"/>
          <w:sz w:val="32"/>
          <w:szCs w:val="32"/>
        </w:rPr>
        <w:t>部</w:t>
      </w:r>
      <w:r>
        <w:rPr>
          <w:rFonts w:ascii="Times New Roman" w:hAnsi="Times New Roman" w:eastAsia="方正仿宋_GBK" w:cs="Times New Roman"/>
          <w:sz w:val="32"/>
          <w:szCs w:val="32"/>
        </w:rPr>
        <w:t>完成</w:t>
      </w:r>
      <w:r>
        <w:rPr>
          <w:rFonts w:hint="eastAsia" w:ascii="Times New Roman" w:hAnsi="Times New Roman" w:eastAsia="方正仿宋_GBK" w:cs="Times New Roman"/>
          <w:sz w:val="32"/>
          <w:szCs w:val="32"/>
        </w:rPr>
        <w:t>，具体情况：</w:t>
      </w:r>
    </w:p>
    <w:p w14:paraId="5BEE3E35">
      <w:pPr>
        <w:pStyle w:val="10"/>
        <w:spacing w:line="600" w:lineRule="exact"/>
        <w:ind w:left="142" w:firstLine="640"/>
        <w:jc w:val="left"/>
        <w:rPr>
          <w:rFonts w:ascii="Times New Roman" w:hAnsi="Times New Roman" w:eastAsia="方正仿宋_GBK" w:cs="Times New Roman"/>
          <w:sz w:val="32"/>
          <w:szCs w:val="32"/>
        </w:rPr>
      </w:pPr>
      <w:r>
        <w:rPr>
          <w:rFonts w:hint="eastAsia" w:eastAsia="方正仿宋_GBK"/>
          <w:sz w:val="32"/>
          <w:szCs w:val="32"/>
        </w:rPr>
        <w:t>1.省级项目完成情况（家庭农场培优提质试点项目</w:t>
      </w:r>
      <w:r>
        <w:rPr>
          <w:rFonts w:hint="eastAsia" w:ascii="Times New Roman" w:hAnsi="Times New Roman" w:eastAsia="方正仿宋_GBK" w:cs="Times New Roman"/>
          <w:color w:val="000000"/>
          <w:sz w:val="32"/>
          <w:szCs w:val="32"/>
          <w:shd w:val="clear" w:color="auto" w:fill="FFFFFF"/>
        </w:rPr>
        <w:t>共2个，财政扶持资金共计30万元，每个15万元：</w:t>
      </w:r>
      <w:r>
        <w:rPr>
          <w:rFonts w:ascii="Times New Roman" w:hAnsi="Times New Roman" w:eastAsia="方正仿宋_GBK" w:cs="Times New Roman"/>
          <w:sz w:val="32"/>
          <w:szCs w:val="32"/>
        </w:rPr>
        <w:t>瑞丽市杨开瑶养殖家庭农场用于</w:t>
      </w:r>
      <w:r>
        <w:rPr>
          <w:rFonts w:hint="eastAsia" w:ascii="Times New Roman" w:hAnsi="Times New Roman" w:eastAsia="方正仿宋_GBK" w:cs="Times New Roman"/>
          <w:sz w:val="32"/>
          <w:szCs w:val="32"/>
        </w:rPr>
        <w:t>采购清粪车</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辆（规格为</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立方</w:t>
      </w: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驱动），全混日粮搅拌机（</w:t>
      </w:r>
      <w:r>
        <w:rPr>
          <w:rFonts w:ascii="Times New Roman" w:hAnsi="Times New Roman" w:eastAsia="方正仿宋_GBK" w:cs="Times New Roman"/>
          <w:sz w:val="32"/>
          <w:szCs w:val="32"/>
        </w:rPr>
        <w:t>TMR</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台（规格为</w:t>
      </w: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rPr>
        <w:t>立方卧式</w:t>
      </w:r>
      <w:r>
        <w:rPr>
          <w:rFonts w:ascii="Times New Roman" w:hAnsi="Times New Roman" w:eastAsia="方正仿宋_GBK" w:cs="Times New Roman"/>
          <w:sz w:val="32"/>
          <w:szCs w:val="32"/>
        </w:rPr>
        <w:t>22kw</w:t>
      </w:r>
      <w:r>
        <w:rPr>
          <w:rFonts w:hint="eastAsia" w:ascii="Times New Roman" w:hAnsi="Times New Roman" w:eastAsia="方正仿宋_GBK" w:cs="Times New Roman"/>
          <w:sz w:val="32"/>
          <w:szCs w:val="32"/>
        </w:rPr>
        <w:t>）、撒料机</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台（规格为</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立方柴油车</w:t>
      </w:r>
      <w:r>
        <w:rPr>
          <w:rFonts w:ascii="Times New Roman" w:hAnsi="Times New Roman" w:eastAsia="方正仿宋_GBK" w:cs="Times New Roman"/>
          <w:sz w:val="32"/>
          <w:szCs w:val="32"/>
        </w:rPr>
        <w:t>25</w:t>
      </w:r>
      <w:r>
        <w:rPr>
          <w:rFonts w:hint="eastAsia" w:ascii="Times New Roman" w:hAnsi="Times New Roman" w:eastAsia="方正仿宋_GBK" w:cs="Times New Roman"/>
          <w:sz w:val="32"/>
          <w:szCs w:val="32"/>
        </w:rPr>
        <w:t>马力），草料传输带</w:t>
      </w: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条，投入</w:t>
      </w: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万元，</w:t>
      </w:r>
      <w:r>
        <w:rPr>
          <w:rFonts w:hint="eastAsia" w:ascii="Times New Roman" w:hAnsi="方正仿宋_GBK" w:eastAsia="方正仿宋_GBK" w:cs="Times New Roman"/>
          <w:sz w:val="32"/>
          <w:szCs w:val="32"/>
        </w:rPr>
        <w:t>引进</w:t>
      </w:r>
      <w:r>
        <w:rPr>
          <w:rFonts w:hint="eastAsia" w:ascii="Times New Roman" w:hAnsi="Times New Roman" w:eastAsia="方正仿宋_GBK" w:cs="Times New Roman"/>
          <w:sz w:val="32"/>
          <w:szCs w:val="32"/>
        </w:rPr>
        <w:t>新品种</w:t>
      </w:r>
      <w:r>
        <w:rPr>
          <w:rFonts w:hint="eastAsia" w:ascii="Times New Roman" w:hAnsi="方正仿宋_GBK" w:eastAsia="方正仿宋_GBK" w:cs="Times New Roman"/>
          <w:sz w:val="32"/>
          <w:szCs w:val="32"/>
        </w:rPr>
        <w:t>繁育母牛（月龄</w:t>
      </w:r>
      <w:r>
        <w:rPr>
          <w:rFonts w:ascii="Times New Roman" w:hAnsi="Times New Roman" w:eastAsia="方正仿宋_GBK" w:cs="Times New Roman"/>
          <w:sz w:val="32"/>
          <w:szCs w:val="32"/>
        </w:rPr>
        <w:t>18~24</w:t>
      </w:r>
      <w:r>
        <w:rPr>
          <w:rFonts w:hint="eastAsia" w:ascii="Times New Roman" w:hAnsi="方正仿宋_GBK" w:eastAsia="方正仿宋_GBK" w:cs="Times New Roman"/>
          <w:sz w:val="32"/>
          <w:szCs w:val="32"/>
        </w:rPr>
        <w:t>，体重</w:t>
      </w:r>
      <w:r>
        <w:rPr>
          <w:rFonts w:ascii="Times New Roman" w:hAnsi="Times New Roman" w:eastAsia="方正仿宋_GBK" w:cs="Times New Roman"/>
          <w:sz w:val="32"/>
          <w:szCs w:val="32"/>
        </w:rPr>
        <w:t>250~300</w:t>
      </w:r>
      <w:r>
        <w:rPr>
          <w:rFonts w:hint="eastAsia" w:ascii="Times New Roman" w:hAnsi="方正仿宋_GBK" w:eastAsia="方正仿宋_GBK" w:cs="Times New Roman"/>
          <w:sz w:val="32"/>
          <w:szCs w:val="32"/>
        </w:rPr>
        <w:t>公斤），</w:t>
      </w:r>
      <w:r>
        <w:rPr>
          <w:rFonts w:hint="eastAsia" w:ascii="Times New Roman" w:hAnsi="Times New Roman" w:eastAsia="方正仿宋_GBK" w:cs="Times New Roman"/>
          <w:sz w:val="32"/>
          <w:szCs w:val="32"/>
        </w:rPr>
        <w:t>投入</w:t>
      </w:r>
      <w:r>
        <w:rPr>
          <w:rFonts w:ascii="Times New Roman" w:hAnsi="Times New Roman" w:eastAsia="方正仿宋_GBK" w:cs="Times New Roman"/>
          <w:sz w:val="32"/>
          <w:szCs w:val="32"/>
        </w:rPr>
        <w:t>22</w:t>
      </w:r>
      <w:r>
        <w:rPr>
          <w:rFonts w:hint="eastAsia" w:ascii="Times New Roman" w:hAnsi="Times New Roman" w:eastAsia="方正仿宋_GBK" w:cs="Times New Roman"/>
          <w:sz w:val="32"/>
          <w:szCs w:val="32"/>
        </w:rPr>
        <w:t>万元</w:t>
      </w:r>
      <w:r>
        <w:rPr>
          <w:rFonts w:hint="eastAsia" w:ascii="Times New Roman" w:hAnsi="方正仿宋_GBK" w:eastAsia="方正仿宋_GBK" w:cs="Times New Roman"/>
          <w:sz w:val="32"/>
          <w:szCs w:val="32"/>
        </w:rPr>
        <w:t>，</w:t>
      </w:r>
      <w:r>
        <w:rPr>
          <w:rFonts w:hint="eastAsia" w:ascii="Times New Roman" w:hAnsi="Times New Roman" w:eastAsia="方正仿宋_GBK" w:cs="Times New Roman"/>
          <w:sz w:val="32"/>
          <w:szCs w:val="32"/>
        </w:rPr>
        <w:t>储备优质饲草料</w:t>
      </w:r>
      <w:r>
        <w:rPr>
          <w:rFonts w:ascii="Times New Roman" w:hAnsi="Times New Roman" w:eastAsia="方正仿宋_GBK" w:cs="Times New Roman"/>
          <w:sz w:val="32"/>
          <w:szCs w:val="32"/>
        </w:rPr>
        <w:t>150</w:t>
      </w:r>
      <w:r>
        <w:rPr>
          <w:rFonts w:hint="eastAsia" w:ascii="Times New Roman" w:hAnsi="Times New Roman" w:eastAsia="方正仿宋_GBK" w:cs="Times New Roman"/>
          <w:sz w:val="32"/>
          <w:szCs w:val="32"/>
        </w:rPr>
        <w:t>吨，投入</w:t>
      </w:r>
      <w:r>
        <w:rPr>
          <w:rFonts w:ascii="Times New Roman" w:hAnsi="Times New Roman" w:eastAsia="方正仿宋_GBK" w:cs="Times New Roman"/>
          <w:sz w:val="32"/>
          <w:szCs w:val="32"/>
        </w:rPr>
        <w:t>15万元</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盈江县平原镇盈禾种植家庭农场</w:t>
      </w:r>
      <w:r>
        <w:rPr>
          <w:rFonts w:ascii="Times New Roman" w:hAnsi="Times New Roman" w:eastAsia="方正仿宋_GBK" w:cs="Times New Roman"/>
          <w:color w:val="2B2B2B"/>
          <w:sz w:val="32"/>
          <w:szCs w:val="32"/>
        </w:rPr>
        <w:t> </w:t>
      </w:r>
      <w:r>
        <w:rPr>
          <w:rFonts w:ascii="Times New Roman" w:hAnsi="Times New Roman" w:eastAsia="方正仿宋_GBK" w:cs="Times New Roman"/>
          <w:sz w:val="32"/>
          <w:szCs w:val="32"/>
        </w:rPr>
        <w:t>用于购买</w:t>
      </w:r>
      <w:r>
        <w:rPr>
          <w:rFonts w:hint="eastAsia" w:ascii="Times New Roman" w:hAnsi="Times New Roman" w:eastAsia="方正仿宋_GBK" w:cs="Times New Roman"/>
          <w:sz w:val="32"/>
          <w:szCs w:val="32"/>
        </w:rPr>
        <w:t>大型拖拉机一台，型号：东方红IX1604(G4)，</w:t>
      </w:r>
      <w:r>
        <w:rPr>
          <w:rFonts w:ascii="Times New Roman" w:hAnsi="Times New Roman" w:eastAsia="方正仿宋_GBK" w:cs="Times New Roman"/>
          <w:sz w:val="32"/>
          <w:szCs w:val="32"/>
        </w:rPr>
        <w:t>投</w:t>
      </w:r>
      <w:r>
        <w:rPr>
          <w:rFonts w:hint="eastAsia" w:ascii="Times New Roman" w:hAnsi="Times New Roman" w:eastAsia="方正仿宋_GBK" w:cs="Times New Roman"/>
          <w:sz w:val="32"/>
          <w:szCs w:val="32"/>
        </w:rPr>
        <w:t>入23.8</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w:t>
      </w:r>
    </w:p>
    <w:p w14:paraId="54300911">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2.州级项目</w:t>
      </w:r>
      <w:r>
        <w:rPr>
          <w:rFonts w:hint="eastAsia" w:ascii="Times New Roman" w:hAnsi="Times New Roman" w:eastAsia="方正仿宋_GBK" w:cs="Times New Roman"/>
          <w:color w:val="000000"/>
          <w:sz w:val="32"/>
          <w:szCs w:val="32"/>
          <w:shd w:val="clear" w:color="auto" w:fill="FFFFFF"/>
        </w:rPr>
        <w:t>完成</w:t>
      </w:r>
      <w:r>
        <w:rPr>
          <w:rFonts w:ascii="Times New Roman" w:hAnsi="Times New Roman" w:eastAsia="方正仿宋_GBK" w:cs="Times New Roman"/>
          <w:color w:val="000000"/>
          <w:sz w:val="32"/>
          <w:szCs w:val="32"/>
          <w:shd w:val="clear" w:color="auto" w:fill="FFFFFF"/>
        </w:rPr>
        <w:t>情况</w:t>
      </w:r>
      <w:r>
        <w:rPr>
          <w:rFonts w:hint="eastAsia" w:ascii="Times New Roman" w:hAnsi="Times New Roman" w:eastAsia="方正仿宋_GBK" w:cs="Times New Roman"/>
          <w:color w:val="000000"/>
          <w:sz w:val="32"/>
          <w:szCs w:val="32"/>
          <w:shd w:val="clear" w:color="auto" w:fill="FFFFFF"/>
        </w:rPr>
        <w:t>（</w:t>
      </w:r>
      <w:r>
        <w:rPr>
          <w:rFonts w:ascii="Times New Roman" w:hAnsi="Times New Roman" w:eastAsia="方正仿宋_GBK" w:cs="Times New Roman"/>
          <w:sz w:val="32"/>
          <w:szCs w:val="32"/>
        </w:rPr>
        <w:t>中央农业经营主体能力提升资金支持家庭农场项目</w:t>
      </w:r>
      <w:r>
        <w:rPr>
          <w:rFonts w:ascii="Times New Roman" w:hAnsi="Times New Roman" w:eastAsia="方正仿宋_GBK" w:cs="Times New Roman"/>
          <w:color w:val="000000"/>
          <w:sz w:val="32"/>
          <w:szCs w:val="32"/>
          <w:shd w:val="clear" w:color="auto" w:fill="FFFFFF"/>
        </w:rPr>
        <w:t>共</w:t>
      </w:r>
      <w:r>
        <w:rPr>
          <w:rFonts w:hint="eastAsia" w:ascii="Times New Roman" w:hAnsi="Times New Roman" w:eastAsia="方正仿宋_GBK" w:cs="Times New Roman"/>
          <w:color w:val="000000"/>
          <w:sz w:val="32"/>
          <w:szCs w:val="32"/>
          <w:shd w:val="clear" w:color="auto" w:fill="FFFFFF"/>
        </w:rPr>
        <w:t>12个，财政扶持资金共计12万元，每个1万元</w:t>
      </w:r>
      <w:r>
        <w:rPr>
          <w:rFonts w:ascii="Times New Roman" w:hAnsi="Times New Roman" w:eastAsia="方正仿宋_GBK" w:cs="Times New Roman"/>
          <w:color w:val="000000"/>
          <w:sz w:val="32"/>
          <w:szCs w:val="32"/>
          <w:shd w:val="clear" w:color="auto" w:fill="FFFFFF"/>
        </w:rPr>
        <w:t>）：</w:t>
      </w:r>
      <w:r>
        <w:rPr>
          <w:rFonts w:ascii="Times New Roman" w:hAnsi="Times New Roman" w:eastAsia="方正仿宋_GBK" w:cs="Times New Roman"/>
          <w:sz w:val="32"/>
          <w:szCs w:val="32"/>
        </w:rPr>
        <w:t>芒市段保家庭农场用于购买美丰尿素3479公斤，单价为2.875元/公斤；芒市勐戛镇贤旺家庭农场用于购买大理洱源有机肥13.4吨，单价为750元/吨；芒市勐戛镇云胜家庭农场用于购买草料碎草机1台8600元、粉碎机1台8200元部分资金；芒市三台山乡彩西家庭农场用于购买2台抽水机3650元，1台碎枝机4800元，1723米塑料管1550元；梁河县荣座茶叶种植家庭农场用于购买杀青机1台1.5万元部分资金；梁河县洪发家禽养殖家庭农场用于购买热水风机3套0.6万元，循环泵1套0.4万元；盈江县旧城镇韩家柚子种植家庭农场用于购买高压输出管1000米；盈江县弄璋镇德盈水稻种植家庭农场用于购买高效复合肥2吨，单价5000元/吨；盈江县弄璋镇鑫森生猪养殖家庭农场用于购买猪自由铁槽13个，单价800元/个；盈江县太平镇亿通家庭农场用于购买插秧机1台15万元部分资金；瑞丽市塔西种植家庭农场用于购买土秀才复合微生物肥料十五红40公斤56袋，单价为180元/袋；瑞丽市立君休闲渔业家庭农场用于购买叶轮式增氧机5台，单价为0.2万元/台</w:t>
      </w:r>
      <w:r>
        <w:rPr>
          <w:rFonts w:hint="eastAsia" w:ascii="Times New Roman" w:hAnsi="Times New Roman" w:eastAsia="方正仿宋_GBK" w:cs="Times New Roman"/>
          <w:sz w:val="32"/>
          <w:szCs w:val="32"/>
        </w:rPr>
        <w:t>。</w:t>
      </w:r>
    </w:p>
    <w:p w14:paraId="0023054B">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县级</w:t>
      </w:r>
      <w:r>
        <w:rPr>
          <w:rFonts w:hint="eastAsia" w:ascii="Times New Roman" w:hAnsi="Times New Roman" w:eastAsia="方正仿宋_GBK" w:cs="Times New Roman"/>
          <w:sz w:val="32"/>
          <w:szCs w:val="32"/>
        </w:rPr>
        <w:t>项目完成情况（共3家，财政扶持资金共计14万元，其中：梁河县5万元、盈江县6万元、陇川县3万元）</w:t>
      </w:r>
      <w:r>
        <w:rPr>
          <w:rFonts w:ascii="Times New Roman" w:hAnsi="Times New Roman" w:eastAsia="方正仿宋_GBK" w:cs="Times New Roman"/>
          <w:sz w:val="32"/>
          <w:szCs w:val="32"/>
        </w:rPr>
        <w:t>：</w:t>
      </w:r>
      <w:r>
        <w:rPr>
          <w:rFonts w:ascii="Times New Roman" w:hAnsi="Times New Roman" w:eastAsia="方正仿宋_GBK" w:cs="Times New Roman"/>
          <w:color w:val="000000"/>
          <w:sz w:val="32"/>
          <w:szCs w:val="32"/>
        </w:rPr>
        <w:t>梁河县生强茶叶种植家庭农场</w:t>
      </w:r>
      <w:r>
        <w:rPr>
          <w:rFonts w:ascii="Times New Roman" w:hAnsi="Times New Roman" w:eastAsia="方正仿宋_GBK" w:cs="Times New Roman"/>
          <w:sz w:val="32"/>
          <w:szCs w:val="32"/>
        </w:rPr>
        <w:t>用于购买杀青机1台1.36万元，揉茶机1台1.3万元，小型鲜叶输送机一套2万元；</w:t>
      </w:r>
      <w:r>
        <w:rPr>
          <w:rFonts w:ascii="Times New Roman" w:hAnsi="方正仿宋_GBK" w:eastAsia="方正仿宋_GBK" w:cs="Times New Roman"/>
          <w:sz w:val="32"/>
          <w:szCs w:val="32"/>
        </w:rPr>
        <w:t>盈江县平原镇盈禾种植家庭农场用于购置雷沃欧豹</w:t>
      </w:r>
      <w:r>
        <w:rPr>
          <w:rFonts w:ascii="Times New Roman" w:hAnsi="Times New Roman" w:eastAsia="方正仿宋_GBK" w:cs="Times New Roman"/>
          <w:sz w:val="32"/>
          <w:szCs w:val="32"/>
        </w:rPr>
        <w:t>M804-3X</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G4</w:t>
      </w:r>
      <w:r>
        <w:rPr>
          <w:rFonts w:ascii="Times New Roman" w:hAnsi="方正仿宋_GBK" w:eastAsia="方正仿宋_GBK" w:cs="Times New Roman"/>
          <w:sz w:val="32"/>
          <w:szCs w:val="32"/>
        </w:rPr>
        <w:t>）拖拉机机头一台部分资金，单价</w:t>
      </w:r>
      <w:r>
        <w:rPr>
          <w:rFonts w:ascii="Times New Roman" w:hAnsi="Times New Roman" w:eastAsia="方正仿宋_GBK" w:cs="Times New Roman"/>
          <w:sz w:val="32"/>
          <w:szCs w:val="32"/>
        </w:rPr>
        <w:t>11</w:t>
      </w:r>
      <w:r>
        <w:rPr>
          <w:rFonts w:ascii="Times New Roman" w:hAnsi="方正仿宋_GBK" w:eastAsia="方正仿宋_GBK" w:cs="Times New Roman"/>
          <w:sz w:val="32"/>
          <w:szCs w:val="32"/>
        </w:rPr>
        <w:t>万元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台；陇川县云之巴达农旅家庭农场用于购置高透光</w:t>
      </w:r>
      <w:r>
        <w:rPr>
          <w:rFonts w:ascii="Times New Roman" w:hAnsi="Times New Roman" w:eastAsia="方正仿宋_GBK" w:cs="Times New Roman"/>
          <w:sz w:val="32"/>
          <w:szCs w:val="32"/>
        </w:rPr>
        <w:t>po</w:t>
      </w:r>
      <w:r>
        <w:rPr>
          <w:rFonts w:ascii="Times New Roman" w:hAnsi="方正仿宋_GBK" w:eastAsia="方正仿宋_GBK" w:cs="Times New Roman"/>
          <w:sz w:val="32"/>
          <w:szCs w:val="32"/>
        </w:rPr>
        <w:t>膜</w:t>
      </w:r>
      <w:r>
        <w:rPr>
          <w:rFonts w:ascii="Times New Roman" w:hAnsi="Times New Roman" w:eastAsia="方正仿宋_GBK" w:cs="Times New Roman"/>
          <w:sz w:val="32"/>
          <w:szCs w:val="32"/>
        </w:rPr>
        <w:t>8</w:t>
      </w:r>
      <w:r>
        <w:rPr>
          <w:rFonts w:ascii="Times New Roman" w:hAnsi="方正仿宋_GBK" w:eastAsia="方正仿宋_GBK" w:cs="Times New Roman"/>
          <w:sz w:val="32"/>
          <w:szCs w:val="32"/>
        </w:rPr>
        <w:t>丝厚消雾无滴膜</w:t>
      </w:r>
      <w:r>
        <w:rPr>
          <w:rFonts w:ascii="Times New Roman" w:hAnsi="Times New Roman" w:eastAsia="方正仿宋_GBK" w:cs="Times New Roman"/>
          <w:sz w:val="32"/>
          <w:szCs w:val="32"/>
        </w:rPr>
        <w:t>6050</w:t>
      </w:r>
      <w:r>
        <w:rPr>
          <w:rFonts w:ascii="Times New Roman" w:hAnsi="方正仿宋_GBK" w:eastAsia="方正仿宋_GBK" w:cs="Times New Roman"/>
          <w:sz w:val="32"/>
          <w:szCs w:val="32"/>
        </w:rPr>
        <w:t>平方米，单价</w:t>
      </w:r>
      <w:r>
        <w:rPr>
          <w:rFonts w:ascii="Times New Roman" w:hAnsi="Times New Roman" w:eastAsia="方正仿宋_GBK" w:cs="Times New Roman"/>
          <w:sz w:val="32"/>
          <w:szCs w:val="32"/>
        </w:rPr>
        <w:t>4.4</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平方米，</w:t>
      </w:r>
      <w:r>
        <w:rPr>
          <w:rFonts w:ascii="Times New Roman" w:hAnsi="Times New Roman" w:eastAsia="方正仿宋_GBK" w:cs="Times New Roman"/>
          <w:sz w:val="32"/>
          <w:szCs w:val="32"/>
        </w:rPr>
        <w:t>220V/150W</w:t>
      </w:r>
      <w:r>
        <w:rPr>
          <w:rFonts w:ascii="Times New Roman" w:hAnsi="方正仿宋_GBK" w:eastAsia="方正仿宋_GBK" w:cs="Times New Roman"/>
          <w:sz w:val="32"/>
          <w:szCs w:val="32"/>
        </w:rPr>
        <w:t>卷帘电机</w:t>
      </w:r>
      <w:r>
        <w:rPr>
          <w:rFonts w:ascii="Times New Roman" w:hAnsi="Times New Roman" w:eastAsia="方正仿宋_GBK" w:cs="Times New Roman"/>
          <w:sz w:val="32"/>
          <w:szCs w:val="32"/>
        </w:rPr>
        <w:t>5</w:t>
      </w:r>
      <w:r>
        <w:rPr>
          <w:rFonts w:ascii="Times New Roman" w:hAnsi="方正仿宋_GBK" w:eastAsia="方正仿宋_GBK" w:cs="Times New Roman"/>
          <w:sz w:val="32"/>
          <w:szCs w:val="32"/>
        </w:rPr>
        <w:t>台，单价</w:t>
      </w:r>
      <w:r>
        <w:rPr>
          <w:rFonts w:ascii="Times New Roman" w:hAnsi="Times New Roman" w:eastAsia="方正仿宋_GBK" w:cs="Times New Roman"/>
          <w:sz w:val="32"/>
          <w:szCs w:val="32"/>
        </w:rPr>
        <w:t>680</w:t>
      </w:r>
      <w:r>
        <w:rPr>
          <w:rFonts w:ascii="Times New Roman" w:hAnsi="方正仿宋_GBK" w:eastAsia="方正仿宋_GBK" w:cs="Times New Roman"/>
          <w:sz w:val="32"/>
          <w:szCs w:val="32"/>
        </w:rPr>
        <w:t>元</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台。</w:t>
      </w:r>
    </w:p>
    <w:p w14:paraId="02CC1756">
      <w:pPr>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（三）重点支持情况。</w:t>
      </w:r>
      <w:r>
        <w:rPr>
          <w:rFonts w:hint="eastAsia" w:ascii="Times New Roman" w:hAnsi="Times New Roman" w:eastAsia="方正仿宋_GBK" w:cs="Times New Roman"/>
          <w:sz w:val="32"/>
          <w:szCs w:val="32"/>
        </w:rPr>
        <w:t>德宏州2024年</w:t>
      </w:r>
      <w:r>
        <w:rPr>
          <w:rFonts w:ascii="Times New Roman" w:hAnsi="Times New Roman" w:eastAsia="方正仿宋_GBK" w:cs="Times New Roman"/>
          <w:sz w:val="32"/>
          <w:szCs w:val="32"/>
        </w:rPr>
        <w:t>中央农业经营主体能力提升资金支持家庭农场项目无扶持粮油类家庭农场。</w:t>
      </w:r>
    </w:p>
    <w:p w14:paraId="13E7BF88">
      <w:pPr>
        <w:spacing w:line="600" w:lineRule="exact"/>
        <w:ind w:firstLine="643" w:firstLineChars="200"/>
        <w:rPr>
          <w:rFonts w:ascii="Times New Roman" w:hAnsi="Times New Roman" w:eastAsia="方正仿宋_GBK" w:cs="Times New Roman"/>
          <w:b/>
          <w:sz w:val="32"/>
          <w:szCs w:val="32"/>
        </w:rPr>
      </w:pPr>
      <w:r>
        <w:rPr>
          <w:rFonts w:hint="eastAsia" w:ascii="方正黑体_GBK" w:hAnsi="Times New Roman" w:eastAsia="方正黑体_GBK" w:cs="Times New Roman"/>
          <w:b/>
          <w:sz w:val="32"/>
          <w:szCs w:val="32"/>
        </w:rPr>
        <w:t>二、资金使用全链条管理情况</w:t>
      </w:r>
    </w:p>
    <w:p w14:paraId="16153CD0">
      <w:pPr>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（一）项目资金使用日常监管工作机制和具体措施。</w:t>
      </w:r>
      <w:r>
        <w:rPr>
          <w:rFonts w:ascii="Times New Roman" w:hAnsi="Times New Roman" w:eastAsia="方正仿宋_GBK" w:cs="Times New Roman"/>
          <w:sz w:val="32"/>
          <w:szCs w:val="32"/>
        </w:rPr>
        <w:t>德宏州农业农村局</w:t>
      </w:r>
      <w:r>
        <w:rPr>
          <w:rFonts w:ascii="Times New Roman" w:hAnsi="Times New Roman" w:eastAsia="方正仿宋_GBK" w:cs="Times New Roman"/>
          <w:color w:val="000000"/>
          <w:sz w:val="32"/>
          <w:szCs w:val="32"/>
          <w:shd w:val="clear" w:color="auto" w:fill="FFFFFF"/>
        </w:rPr>
        <w:t>在</w:t>
      </w:r>
      <w:r>
        <w:rPr>
          <w:rFonts w:hint="eastAsia" w:ascii="Times New Roman" w:hAnsi="Times New Roman" w:eastAsia="方正仿宋_GBK" w:cs="Times New Roman"/>
          <w:sz w:val="32"/>
          <w:szCs w:val="32"/>
        </w:rPr>
        <w:t>2024年</w:t>
      </w:r>
      <w:r>
        <w:rPr>
          <w:rFonts w:ascii="Times New Roman" w:hAnsi="Times New Roman" w:eastAsia="方正仿宋_GBK" w:cs="Times New Roman"/>
          <w:sz w:val="32"/>
          <w:szCs w:val="32"/>
        </w:rPr>
        <w:t>中央农业经营主体能力提升资金支持家庭农场项目</w:t>
      </w:r>
      <w:r>
        <w:rPr>
          <w:rFonts w:ascii="Times New Roman" w:hAnsi="Times New Roman" w:eastAsia="方正仿宋_GBK" w:cs="Times New Roman"/>
          <w:color w:val="000000"/>
          <w:sz w:val="32"/>
          <w:szCs w:val="32"/>
          <w:shd w:val="clear" w:color="auto" w:fill="FFFFFF"/>
        </w:rPr>
        <w:t>资金使用过程中，严把监督审核关，建立健全内部审批制度，</w:t>
      </w:r>
      <w:r>
        <w:rPr>
          <w:rFonts w:ascii="Times New Roman" w:hAnsi="Times New Roman" w:eastAsia="方正仿宋_GBK" w:cs="Times New Roman"/>
          <w:sz w:val="32"/>
          <w:szCs w:val="32"/>
        </w:rPr>
        <w:t>项目资金补助方式采取专项报账制，项目实施完成后经州农业农村局组织实地验收通过，项目实施家庭农场持相关报账手续到州农经站报账，州农经站严格按照项目实施方案内容及时通过财政一体化系统按相关程序拨付到实施项目家庭农场开户银行。</w:t>
      </w:r>
    </w:p>
    <w:p w14:paraId="69BB52A4">
      <w:pPr>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（二）财政支农政策公开和政策解读情况。</w:t>
      </w:r>
      <w:r>
        <w:rPr>
          <w:rFonts w:ascii="Times New Roman" w:hAnsi="Times New Roman" w:eastAsia="方正仿宋_GBK" w:cs="Times New Roman"/>
          <w:sz w:val="32"/>
          <w:szCs w:val="32"/>
        </w:rPr>
        <w:t>一是日常管理。通过专人负责政务公开工作，明确工作职责，要求按时间、按节点报送最新工作动态，及时发布和更新项目相关政策信息；二是拓展公开渠道。通过实地办理业务、发放宣传单、政务平台、微信群等形式，有效将项目申报、过程、完成情况等反馈给广大群众，主动引导社会舆情，切实增强项目公开透明度。</w:t>
      </w:r>
    </w:p>
    <w:p w14:paraId="303E604A">
      <w:pPr>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（三）防范骗取套取财政支农资金风险的具体做法。</w:t>
      </w:r>
      <w:r>
        <w:rPr>
          <w:rFonts w:ascii="Times New Roman" w:hAnsi="Times New Roman" w:eastAsia="方正仿宋_GBK" w:cs="Times New Roman"/>
          <w:sz w:val="32"/>
          <w:szCs w:val="32"/>
        </w:rPr>
        <w:t>一是在项目申报期间，州农业农村局高度重视，积极组织县市开展项目申报工作，通过家庭农场申报、</w:t>
      </w:r>
      <w:r>
        <w:rPr>
          <w:rFonts w:hint="eastAsia" w:ascii="Times New Roman" w:hAnsi="Times New Roman" w:eastAsia="方正仿宋_GBK" w:cs="Times New Roman"/>
          <w:sz w:val="32"/>
          <w:szCs w:val="32"/>
        </w:rPr>
        <w:t>县级</w:t>
      </w:r>
      <w:r>
        <w:rPr>
          <w:rFonts w:ascii="Times New Roman" w:hAnsi="Times New Roman" w:eastAsia="方正仿宋_GBK" w:cs="Times New Roman"/>
          <w:sz w:val="32"/>
          <w:szCs w:val="32"/>
        </w:rPr>
        <w:t>审核</w:t>
      </w:r>
      <w:r>
        <w:rPr>
          <w:rFonts w:hint="eastAsia" w:ascii="Times New Roman" w:hAnsi="Times New Roman" w:eastAsia="方正仿宋_GBK" w:cs="Times New Roman"/>
          <w:sz w:val="32"/>
          <w:szCs w:val="32"/>
        </w:rPr>
        <w:t>上报、州级</w:t>
      </w:r>
      <w:r>
        <w:rPr>
          <w:rFonts w:ascii="Times New Roman" w:hAnsi="Times New Roman" w:eastAsia="方正仿宋_GBK" w:cs="Times New Roman"/>
          <w:sz w:val="32"/>
          <w:szCs w:val="32"/>
        </w:rPr>
        <w:t>复核、专家评审等程序，确定申报项目内容和资金准确无误；二是严把资金使用，确保资金确实用在项目建设内容，项目通过州农业农村局验收后，项目实施家庭农场需持购买清单、发票、收据或转账</w:t>
      </w:r>
      <w:r>
        <w:rPr>
          <w:rFonts w:hint="eastAsia" w:ascii="Times New Roman" w:hAnsi="Times New Roman" w:eastAsia="方正仿宋_GBK" w:cs="Times New Roman"/>
          <w:sz w:val="32"/>
          <w:szCs w:val="32"/>
        </w:rPr>
        <w:t>凭证才可到州农经站</w:t>
      </w:r>
      <w:r>
        <w:rPr>
          <w:rFonts w:ascii="Times New Roman" w:hAnsi="Times New Roman" w:eastAsia="方正仿宋_GBK" w:cs="Times New Roman"/>
          <w:sz w:val="32"/>
          <w:szCs w:val="32"/>
        </w:rPr>
        <w:t>报账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三是项目实施过程中州级、县市分别对项目实施家庭农场开展</w:t>
      </w:r>
      <w:r>
        <w:rPr>
          <w:rFonts w:hint="eastAsia" w:ascii="Times New Roman" w:hAnsi="Times New Roman" w:eastAsia="方正仿宋_GBK" w:cs="Times New Roman"/>
          <w:sz w:val="32"/>
          <w:szCs w:val="32"/>
        </w:rPr>
        <w:t>2—3次监督检查，对项目建设、资金使用等进行日常监管，</w:t>
      </w:r>
      <w:r>
        <w:rPr>
          <w:rFonts w:ascii="Times New Roman" w:hAnsi="Times New Roman" w:eastAsia="方正仿宋_GBK" w:cs="Times New Roman"/>
          <w:sz w:val="32"/>
          <w:szCs w:val="32"/>
        </w:rPr>
        <w:t>确保项目任务保质保量按时完成。</w:t>
      </w:r>
    </w:p>
    <w:p w14:paraId="3AFEFAAB">
      <w:pPr>
        <w:spacing w:line="600" w:lineRule="exact"/>
        <w:ind w:firstLine="640" w:firstLineChars="200"/>
        <w:rPr>
          <w:rFonts w:ascii="Times New Roman" w:hAnsi="Times New Roman" w:eastAsia="方正仿宋_GBK" w:cs="Times New Roman"/>
          <w:b/>
          <w:color w:val="232323"/>
          <w:sz w:val="32"/>
          <w:szCs w:val="32"/>
        </w:rPr>
      </w:pPr>
      <w:r>
        <w:rPr>
          <w:rFonts w:hint="eastAsia" w:ascii="方正楷体_GBK" w:hAnsi="Times New Roman" w:eastAsia="方正楷体_GBK" w:cs="Times New Roman"/>
          <w:sz w:val="32"/>
          <w:szCs w:val="32"/>
        </w:rPr>
        <w:t>（四）对支持主体资金使用的监督管理措施。</w:t>
      </w:r>
      <w:r>
        <w:rPr>
          <w:rFonts w:ascii="Times New Roman" w:hAnsi="Times New Roman" w:eastAsia="方正仿宋_GBK" w:cs="Times New Roman"/>
          <w:sz w:val="32"/>
          <w:szCs w:val="32"/>
        </w:rPr>
        <w:t>为进一步规范有序地推进全州17个家庭农场能力提升项目建设，根据省农业农村厅相关文件要求，结合我州实际，制定了《德宏州2024年中央农业经营主体（家庭农场）能力提升暨培优提质试点</w:t>
      </w:r>
      <w:r>
        <w:rPr>
          <w:rFonts w:ascii="Times New Roman" w:hAnsi="Times New Roman" w:eastAsia="方正仿宋_GBK" w:cs="Times New Roman"/>
          <w:bCs/>
          <w:sz w:val="32"/>
          <w:szCs w:val="32"/>
        </w:rPr>
        <w:t>项目实施方案</w:t>
      </w:r>
      <w:r>
        <w:rPr>
          <w:rFonts w:ascii="Times New Roman" w:hAnsi="Times New Roman" w:eastAsia="方正仿宋_GBK" w:cs="Times New Roman"/>
          <w:color w:val="333333"/>
          <w:sz w:val="32"/>
          <w:szCs w:val="32"/>
          <w:shd w:val="clear" w:color="auto" w:fill="FFFFFF"/>
        </w:rPr>
        <w:t>》，</w:t>
      </w:r>
      <w:r>
        <w:rPr>
          <w:rFonts w:ascii="Times New Roman" w:hAnsi="Times New Roman" w:eastAsia="方正仿宋_GBK" w:cs="Times New Roman"/>
          <w:sz w:val="32"/>
          <w:szCs w:val="32"/>
        </w:rPr>
        <w:t>对开展</w:t>
      </w:r>
      <w:r>
        <w:rPr>
          <w:rFonts w:ascii="Times New Roman" w:hAnsi="Times New Roman" w:eastAsia="方正仿宋_GBK" w:cs="Times New Roman"/>
          <w:color w:val="333333"/>
          <w:sz w:val="32"/>
          <w:szCs w:val="32"/>
          <w:shd w:val="clear" w:color="auto" w:fill="FFFFFF"/>
        </w:rPr>
        <w:t>家庭农场</w:t>
      </w:r>
      <w:r>
        <w:rPr>
          <w:rFonts w:ascii="Times New Roman" w:hAnsi="Times New Roman" w:eastAsia="方正仿宋_GBK" w:cs="Times New Roman"/>
          <w:sz w:val="32"/>
          <w:szCs w:val="32"/>
        </w:rPr>
        <w:t>能力提升项目的实施背景、内容及措施、资金使用</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组织实施、内控管理、绩效管理做了明确的规定</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涉及项目3个县市也结合自身实际情况，制定了</w:t>
      </w:r>
      <w:r>
        <w:rPr>
          <w:rFonts w:ascii="Times New Roman" w:hAnsi="Times New Roman" w:eastAsia="方正仿宋_GBK" w:cs="Times New Roman"/>
          <w:kern w:val="0"/>
          <w:sz w:val="32"/>
          <w:szCs w:val="32"/>
        </w:rPr>
        <w:t>实施方案，严格按照方案进行资金和日常监督管理</w:t>
      </w:r>
      <w:r>
        <w:rPr>
          <w:rFonts w:ascii="Times New Roman" w:hAnsi="Times New Roman" w:eastAsia="方正仿宋_GBK" w:cs="Times New Roman"/>
          <w:sz w:val="32"/>
          <w:szCs w:val="32"/>
        </w:rPr>
        <w:t>。</w:t>
      </w:r>
    </w:p>
    <w:p w14:paraId="2BCA7D0D">
      <w:pPr>
        <w:spacing w:line="600" w:lineRule="exact"/>
        <w:ind w:firstLine="640" w:firstLineChars="200"/>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（五）其他措施。</w:t>
      </w:r>
      <w:r>
        <w:rPr>
          <w:rFonts w:ascii="Times New Roman" w:hAnsi="Times New Roman" w:eastAsia="方正仿宋_GBK" w:cs="Times New Roman"/>
          <w:color w:val="232323"/>
          <w:sz w:val="32"/>
          <w:szCs w:val="32"/>
        </w:rPr>
        <w:t>德宏州农业农村局高度重视家庭农场发展，2024年</w:t>
      </w:r>
      <w:r>
        <w:rPr>
          <w:rFonts w:ascii="Times New Roman" w:hAnsi="Times New Roman" w:eastAsia="方正仿宋_GBK" w:cs="Times New Roman"/>
          <w:sz w:val="32"/>
          <w:szCs w:val="32"/>
        </w:rPr>
        <w:t>中央农业经营主体能力提升资金支持家庭农场项目专门</w:t>
      </w:r>
      <w:r>
        <w:rPr>
          <w:rFonts w:ascii="Times New Roman" w:hAnsi="Times New Roman" w:eastAsia="方正仿宋_GBK" w:cs="Times New Roman"/>
          <w:color w:val="232323"/>
          <w:sz w:val="32"/>
          <w:szCs w:val="32"/>
        </w:rPr>
        <w:t>确定</w:t>
      </w:r>
      <w:r>
        <w:rPr>
          <w:rFonts w:ascii="Times New Roman" w:hAnsi="Times New Roman" w:eastAsia="方正仿宋_GBK" w:cs="Times New Roman"/>
          <w:sz w:val="32"/>
          <w:szCs w:val="32"/>
        </w:rPr>
        <w:t>由州农经站</w:t>
      </w:r>
      <w:r>
        <w:rPr>
          <w:rFonts w:ascii="Times New Roman" w:hAnsi="Times New Roman" w:eastAsia="方正仿宋_GBK" w:cs="Times New Roman"/>
          <w:color w:val="232323"/>
          <w:sz w:val="32"/>
          <w:szCs w:val="32"/>
        </w:rPr>
        <w:t>负责组织实施，并要求各县市农业部门提高思想认识，以生态惠民为目标，切实加强组织领导，主动与财政等部门沟通协调、密切配合，做好资金审核拨付、项目验收、安全生产等工作</w:t>
      </w:r>
      <w:r>
        <w:rPr>
          <w:rFonts w:hint="eastAsia" w:ascii="Times New Roman" w:hAnsi="Times New Roman" w:eastAsia="方正仿宋_GBK" w:cs="Times New Roman"/>
          <w:color w:val="232323"/>
          <w:sz w:val="32"/>
          <w:szCs w:val="32"/>
        </w:rPr>
        <w:t>。</w:t>
      </w:r>
    </w:p>
    <w:p w14:paraId="28C892D6">
      <w:pPr>
        <w:spacing w:line="600" w:lineRule="exact"/>
        <w:ind w:firstLine="643" w:firstLineChars="200"/>
        <w:rPr>
          <w:rFonts w:ascii="方正楷体_GBK" w:hAnsi="Times New Roman" w:eastAsia="方正楷体_GBK" w:cs="Times New Roman"/>
          <w:b/>
          <w:sz w:val="32"/>
          <w:szCs w:val="32"/>
        </w:rPr>
      </w:pPr>
      <w:r>
        <w:rPr>
          <w:rFonts w:hint="eastAsia" w:ascii="方正黑体_GBK" w:hAnsi="Times New Roman" w:eastAsia="方正黑体_GBK" w:cs="Times New Roman"/>
          <w:b/>
          <w:sz w:val="32"/>
          <w:szCs w:val="32"/>
        </w:rPr>
        <w:t>三、任务实施主要成效</w:t>
      </w:r>
    </w:p>
    <w:p w14:paraId="45F98EB9">
      <w:pPr>
        <w:spacing w:line="600" w:lineRule="exact"/>
        <w:ind w:firstLine="640" w:firstLineChars="200"/>
        <w:rPr>
          <w:rFonts w:hint="eastAsia" w:eastAsia="方正仿宋_GBK"/>
          <w:sz w:val="32"/>
          <w:szCs w:val="32"/>
        </w:rPr>
      </w:pPr>
      <w:r>
        <w:rPr>
          <w:rFonts w:hint="eastAsia" w:ascii="方正楷体_GBK" w:hAnsi="Times New Roman" w:eastAsia="方正楷体_GBK" w:cs="Times New Roman"/>
          <w:sz w:val="32"/>
          <w:szCs w:val="32"/>
        </w:rPr>
        <w:t>（一）家庭农场夯实组织基础、提升运营质量方面。</w:t>
      </w:r>
      <w:r>
        <w:rPr>
          <w:rFonts w:ascii="Times New Roman" w:hAnsi="Times New Roman" w:eastAsia="方正仿宋_GBK" w:cs="Times New Roman"/>
          <w:sz w:val="32"/>
          <w:szCs w:val="32"/>
        </w:rPr>
        <w:t>2024</w:t>
      </w:r>
      <w:r>
        <w:rPr>
          <w:rFonts w:ascii="Times New Roman" w:hAnsi="Calibri" w:eastAsia="方正仿宋_GBK" w:cs="Times New Roman"/>
          <w:sz w:val="32"/>
          <w:szCs w:val="32"/>
        </w:rPr>
        <w:t>年德宏州实施的项目覆</w:t>
      </w:r>
      <w:r>
        <w:rPr>
          <w:rFonts w:ascii="Times New Roman" w:hAnsi="Times New Roman" w:eastAsia="方正仿宋_GBK" w:cs="Times New Roman"/>
          <w:sz w:val="32"/>
          <w:szCs w:val="32"/>
        </w:rPr>
        <w:t>盖5个县</w:t>
      </w:r>
      <w:r>
        <w:rPr>
          <w:rFonts w:ascii="Times New Roman" w:hAnsi="Calibri" w:eastAsia="方正仿宋_GBK" w:cs="Times New Roman"/>
          <w:sz w:val="32"/>
          <w:szCs w:val="32"/>
        </w:rPr>
        <w:t>市的种植、养殖等多个农业领域，主要用于家庭农场改善生产设施条件，提升内部管理和生产经营能力，应用先进适用技术，发展生态低碳农业等方面。</w:t>
      </w:r>
      <w:r>
        <w:rPr>
          <w:rFonts w:ascii="Times New Roman" w:hAnsi="Times New Roman" w:eastAsia="方正仿宋_GBK" w:cs="Times New Roman"/>
          <w:sz w:val="32"/>
          <w:szCs w:val="32"/>
        </w:rPr>
        <w:t>通过项目实施，我州17个家庭农场改善了经营生产条件，提高了经营作业能力，</w:t>
      </w:r>
      <w:r>
        <w:rPr>
          <w:rFonts w:ascii="Times New Roman" w:eastAsia="方正仿宋_GBK" w:cs="Times New Roman"/>
          <w:sz w:val="32"/>
          <w:szCs w:val="32"/>
        </w:rPr>
        <w:t>新型农业经营主体生产设施条</w:t>
      </w:r>
      <w:r>
        <w:rPr>
          <w:rFonts w:hint="eastAsia" w:eastAsia="方正仿宋_GBK"/>
          <w:sz w:val="32"/>
          <w:szCs w:val="32"/>
        </w:rPr>
        <w:t>件明显改善。</w:t>
      </w:r>
    </w:p>
    <w:p w14:paraId="1264D316">
      <w:pPr>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（二）家庭农场强化服务带动能力方面。</w:t>
      </w:r>
      <w:r>
        <w:rPr>
          <w:rFonts w:hint="eastAsia" w:ascii="Times New Roman" w:hAnsi="Times New Roman" w:eastAsia="方正仿宋_GBK" w:cs="Times New Roman"/>
          <w:sz w:val="32"/>
          <w:szCs w:val="32"/>
        </w:rPr>
        <w:t>通过项目实施，项目家庭农场在当地发挥了良好的示范带动作用，周边农户纷纷学习借鉴其先进的生产经营模式和管理经验，形成了良好的辐射带动效应，促进了当地农业产业结构优化升级；</w:t>
      </w:r>
      <w:r>
        <w:rPr>
          <w:rFonts w:ascii="Times New Roman" w:hAnsi="Times New Roman" w:eastAsia="方正仿宋_GBK" w:cs="Times New Roman"/>
          <w:sz w:val="32"/>
          <w:szCs w:val="32"/>
        </w:rPr>
        <w:t>预计2024年为</w:t>
      </w:r>
      <w:r>
        <w:rPr>
          <w:rFonts w:hint="eastAsia" w:ascii="Times New Roman" w:hAnsi="Times New Roman" w:eastAsia="方正仿宋_GBK" w:cs="Times New Roman"/>
          <w:sz w:val="32"/>
          <w:szCs w:val="32"/>
        </w:rPr>
        <w:t>17个项目</w:t>
      </w:r>
      <w:r>
        <w:rPr>
          <w:rFonts w:ascii="Times New Roman" w:hAnsi="Times New Roman" w:eastAsia="方正仿宋_GBK" w:cs="Times New Roman"/>
          <w:sz w:val="32"/>
          <w:szCs w:val="32"/>
        </w:rPr>
        <w:t>家庭农场共计增加收益</w:t>
      </w:r>
      <w:r>
        <w:rPr>
          <w:rFonts w:hint="eastAsia" w:ascii="Times New Roman" w:hAnsi="Times New Roman" w:eastAsia="方正仿宋_GBK" w:cs="Times New Roman"/>
          <w:sz w:val="32"/>
          <w:szCs w:val="32"/>
        </w:rPr>
        <w:t>300多</w:t>
      </w:r>
      <w:r>
        <w:rPr>
          <w:rFonts w:ascii="Times New Roman" w:hAnsi="Times New Roman" w:eastAsia="方正仿宋_GBK" w:cs="Times New Roman"/>
          <w:sz w:val="32"/>
          <w:szCs w:val="32"/>
        </w:rPr>
        <w:t>万元，节省用工</w:t>
      </w:r>
      <w:r>
        <w:rPr>
          <w:rFonts w:hint="eastAsia" w:ascii="Times New Roman" w:hAnsi="Times New Roman" w:eastAsia="方正仿宋_GBK" w:cs="Times New Roman"/>
          <w:sz w:val="32"/>
          <w:szCs w:val="32"/>
        </w:rPr>
        <w:t>1000余</w:t>
      </w:r>
      <w:r>
        <w:rPr>
          <w:rFonts w:ascii="Times New Roman" w:hAnsi="Times New Roman" w:eastAsia="方正仿宋_GBK" w:cs="Times New Roman"/>
          <w:sz w:val="32"/>
          <w:szCs w:val="32"/>
        </w:rPr>
        <w:t>个，</w:t>
      </w:r>
      <w:r>
        <w:rPr>
          <w:rFonts w:ascii="Times New Roman" w:hAnsi="方正仿宋_GBK" w:eastAsia="方正仿宋_GBK" w:cs="Times New Roman"/>
          <w:sz w:val="32"/>
          <w:szCs w:val="32"/>
        </w:rPr>
        <w:t>带动农户</w:t>
      </w:r>
      <w:r>
        <w:rPr>
          <w:rFonts w:hint="eastAsia" w:ascii="Times New Roman" w:hAnsi="Times New Roman" w:eastAsia="方正仿宋_GBK" w:cs="Times New Roman"/>
          <w:sz w:val="32"/>
          <w:szCs w:val="32"/>
        </w:rPr>
        <w:t>530余</w:t>
      </w:r>
      <w:r>
        <w:rPr>
          <w:rFonts w:ascii="Times New Roman" w:hAnsi="方正仿宋_GBK" w:eastAsia="方正仿宋_GBK" w:cs="Times New Roman"/>
          <w:sz w:val="32"/>
          <w:szCs w:val="32"/>
        </w:rPr>
        <w:t>户，农户产出收益达</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00</w:t>
      </w:r>
      <w:r>
        <w:rPr>
          <w:rFonts w:hint="eastAsia" w:ascii="Times New Roman" w:hAnsi="方正仿宋_GBK" w:eastAsia="方正仿宋_GBK" w:cs="Times New Roman"/>
          <w:sz w:val="32"/>
          <w:szCs w:val="32"/>
        </w:rPr>
        <w:t>多</w:t>
      </w:r>
      <w:r>
        <w:rPr>
          <w:rFonts w:ascii="Times New Roman" w:hAnsi="方正仿宋_GBK" w:eastAsia="方正仿宋_GBK" w:cs="Times New Roman"/>
          <w:sz w:val="32"/>
          <w:szCs w:val="32"/>
        </w:rPr>
        <w:t>万元</w:t>
      </w:r>
      <w:r>
        <w:rPr>
          <w:rFonts w:ascii="Times New Roman" w:hAnsi="Times New Roman" w:eastAsia="方正仿宋_GBK" w:cs="Times New Roman"/>
          <w:sz w:val="32"/>
          <w:szCs w:val="32"/>
        </w:rPr>
        <w:t>。</w:t>
      </w:r>
    </w:p>
    <w:p w14:paraId="2C9F7B41">
      <w:pPr>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w:t>
      </w:r>
      <w:bookmarkStart w:id="0" w:name="OLE_LINK1"/>
      <w:r>
        <w:rPr>
          <w:rFonts w:hint="eastAsia" w:ascii="方正楷体_GBK" w:hAnsi="Times New Roman" w:eastAsia="方正楷体_GBK" w:cs="Times New Roman"/>
          <w:sz w:val="32"/>
          <w:szCs w:val="32"/>
        </w:rPr>
        <w:t>家庭农场利用信息化工具提升组织运行规范化水平</w:t>
      </w:r>
      <w:bookmarkEnd w:id="0"/>
      <w:r>
        <w:rPr>
          <w:rFonts w:hint="eastAsia" w:ascii="方正楷体_GBK" w:hAnsi="Times New Roman" w:eastAsia="方正楷体_GBK" w:cs="Times New Roman"/>
          <w:sz w:val="32"/>
          <w:szCs w:val="32"/>
        </w:rPr>
        <w:t>。</w:t>
      </w:r>
      <w:r>
        <w:rPr>
          <w:rFonts w:ascii="Times New Roman" w:hAnsi="Times New Roman" w:eastAsia="方正仿宋_GBK" w:cs="Times New Roman"/>
          <w:sz w:val="32"/>
          <w:szCs w:val="32"/>
        </w:rPr>
        <w:t>一是</w:t>
      </w:r>
      <w:r>
        <w:rPr>
          <w:rFonts w:ascii="Times New Roman" w:hAnsi="Times New Roman" w:eastAsia="方正仿宋_GBK" w:cs="Times New Roman"/>
          <w:color w:val="000000"/>
          <w:sz w:val="32"/>
          <w:szCs w:val="32"/>
          <w:shd w:val="clear" w:color="auto" w:fill="FFFFFF"/>
        </w:rPr>
        <w:t>能够及时掌握家庭农场的经营状况、土地规模、产业类型等关键信息，为精准施策提供有力依据；二是“一码通”的推广应用为家庭农场搭建起一座与市场、消费者便捷沟通的桥梁，每个家庭农场都拥有独一无二的二维码，消费者只需扫描二维码，即可获取农场的详细信息，包括农场简介、产品种类、联系方式等，有效拓宽了产品销售渠道，提升了市场竞争力；三是“随手记”记账软件的推广为家庭农场的精细化管理提供了有力工具，帮助家庭农场主轻松记录生产经营过程中的各项收支、农事活动、农资采购等信息，实现了农场财务管理的规范化、科学化，经营管理水平得到显著提升，生产成本有效降低，盈利能力进一步增强。</w:t>
      </w:r>
    </w:p>
    <w:p w14:paraId="7F680AA9">
      <w:pPr>
        <w:spacing w:line="600" w:lineRule="exact"/>
        <w:ind w:firstLine="640" w:firstLineChars="200"/>
        <w:rPr>
          <w:rFonts w:ascii="Times New Roman" w:hAnsi="Times New Roman" w:eastAsia="方正仿宋_GBK" w:cs="Times New Roman"/>
          <w:color w:val="000000"/>
          <w:sz w:val="32"/>
          <w:szCs w:val="32"/>
          <w:shd w:val="clear" w:color="auto" w:fill="FFFFFF"/>
        </w:rPr>
      </w:pPr>
      <w:r>
        <w:rPr>
          <w:rFonts w:hint="eastAsia" w:ascii="方正楷体_GBK" w:hAnsi="Times New Roman" w:eastAsia="方正楷体_GBK" w:cs="Times New Roman"/>
          <w:sz w:val="32"/>
          <w:szCs w:val="32"/>
        </w:rPr>
        <w:t>（四）其他成效。</w:t>
      </w:r>
      <w:r>
        <w:rPr>
          <w:rFonts w:hint="eastAsia" w:ascii="Times New Roman" w:hAnsi="Times New Roman" w:eastAsia="方正仿宋_GBK" w:cs="Times New Roman"/>
          <w:color w:val="000000"/>
          <w:sz w:val="32"/>
          <w:szCs w:val="32"/>
          <w:shd w:val="clear" w:color="auto" w:fill="FFFFFF"/>
        </w:rPr>
        <w:t>通过相关</w:t>
      </w:r>
      <w:r>
        <w:rPr>
          <w:rFonts w:ascii="Times New Roman" w:hAnsi="Times New Roman" w:eastAsia="方正仿宋_GBK" w:cs="Times New Roman"/>
          <w:color w:val="000000"/>
          <w:sz w:val="32"/>
          <w:szCs w:val="32"/>
          <w:shd w:val="clear" w:color="auto" w:fill="FFFFFF"/>
        </w:rPr>
        <w:t>政策支持与信息技术，</w:t>
      </w:r>
      <w:r>
        <w:rPr>
          <w:rFonts w:hint="eastAsia" w:ascii="Times New Roman" w:hAnsi="Times New Roman" w:eastAsia="方正仿宋_GBK" w:cs="Times New Roman"/>
          <w:color w:val="000000"/>
          <w:sz w:val="32"/>
          <w:szCs w:val="32"/>
          <w:shd w:val="clear" w:color="auto" w:fill="FFFFFF"/>
        </w:rPr>
        <w:t>德宏州</w:t>
      </w:r>
      <w:r>
        <w:rPr>
          <w:rFonts w:ascii="Times New Roman" w:hAnsi="Times New Roman" w:eastAsia="方正仿宋_GBK" w:cs="Times New Roman"/>
          <w:color w:val="000000"/>
          <w:sz w:val="32"/>
          <w:szCs w:val="32"/>
          <w:shd w:val="clear" w:color="auto" w:fill="FFFFFF"/>
        </w:rPr>
        <w:t>家庭农场呈现出蓬勃发展的良好态势。目前，</w:t>
      </w:r>
      <w:r>
        <w:rPr>
          <w:rFonts w:ascii="Times New Roman" w:hAnsi="Times New Roman" w:eastAsia="方正仿宋_GBK" w:cs="Times New Roman"/>
          <w:sz w:val="32"/>
          <w:szCs w:val="32"/>
        </w:rPr>
        <w:t>纳入家庭农场名录系统管理</w:t>
      </w:r>
      <w:r>
        <w:rPr>
          <w:rFonts w:ascii="Times New Roman" w:hAnsi="Times New Roman" w:eastAsia="方正仿宋_GBK" w:cs="Times New Roman"/>
          <w:color w:val="000000"/>
          <w:sz w:val="32"/>
          <w:szCs w:val="32"/>
          <w:shd w:val="clear" w:color="auto" w:fill="FFFFFF"/>
        </w:rPr>
        <w:t>2865</w:t>
      </w:r>
      <w:r>
        <w:rPr>
          <w:rFonts w:ascii="Times New Roman" w:hAnsi="Times New Roman" w:eastAsia="方正仿宋_GBK" w:cs="Times New Roman"/>
          <w:sz w:val="32"/>
          <w:szCs w:val="32"/>
        </w:rPr>
        <w:t>家，“一码通”赋码</w:t>
      </w:r>
      <w:r>
        <w:rPr>
          <w:rFonts w:ascii="Times New Roman" w:hAnsi="Times New Roman" w:eastAsia="方正仿宋_GBK" w:cs="Times New Roman"/>
          <w:color w:val="000000"/>
          <w:sz w:val="32"/>
          <w:szCs w:val="32"/>
          <w:shd w:val="clear" w:color="auto" w:fill="FFFFFF"/>
        </w:rPr>
        <w:t>1626家，这些家庭农场涵盖了种植、养殖、林业等多个领域，形成了多元化的发展格局，成为</w:t>
      </w:r>
      <w:r>
        <w:rPr>
          <w:rFonts w:hint="eastAsia" w:ascii="Times New Roman" w:hAnsi="Times New Roman" w:eastAsia="方正仿宋_GBK" w:cs="Times New Roman"/>
          <w:color w:val="000000"/>
          <w:sz w:val="32"/>
          <w:szCs w:val="32"/>
          <w:shd w:val="clear" w:color="auto" w:fill="FFFFFF"/>
        </w:rPr>
        <w:t>德宏州</w:t>
      </w:r>
      <w:r>
        <w:rPr>
          <w:rFonts w:ascii="Times New Roman" w:hAnsi="Times New Roman" w:eastAsia="方正仿宋_GBK" w:cs="Times New Roman"/>
          <w:color w:val="000000"/>
          <w:sz w:val="32"/>
          <w:szCs w:val="32"/>
          <w:shd w:val="clear" w:color="auto" w:fill="FFFFFF"/>
        </w:rPr>
        <w:t>农业农村经济发展的重要支柱力量。</w:t>
      </w:r>
    </w:p>
    <w:p w14:paraId="7B182BD5">
      <w:pPr>
        <w:spacing w:line="600" w:lineRule="exact"/>
        <w:ind w:firstLine="640" w:firstLineChars="200"/>
        <w:rPr>
          <w:rFonts w:hint="eastAsia" w:ascii="方正黑体_GBK" w:hAnsi="方正黑体_GBK" w:eastAsia="方正黑体_GBK" w:cs="方正黑体_GBK"/>
          <w:color w:val="000000"/>
          <w:sz w:val="32"/>
          <w:szCs w:val="32"/>
          <w:shd w:val="clear" w:color="auto" w:fill="FFFFFF"/>
          <w:lang w:val="en-US" w:eastAsia="zh-CN"/>
        </w:rPr>
      </w:pPr>
      <w:r>
        <w:rPr>
          <w:rFonts w:hint="eastAsia" w:ascii="方正黑体_GBK" w:hAnsi="方正黑体_GBK" w:eastAsia="方正黑体_GBK" w:cs="方正黑体_GBK"/>
          <w:color w:val="000000"/>
          <w:sz w:val="32"/>
          <w:szCs w:val="32"/>
          <w:shd w:val="clear" w:color="auto" w:fill="FFFFFF"/>
          <w:lang w:val="en-US" w:eastAsia="zh-CN"/>
        </w:rPr>
        <w:t>四</w:t>
      </w:r>
      <w:r>
        <w:rPr>
          <w:rFonts w:hint="eastAsia" w:ascii="方正黑体_GBK" w:hAnsi="方正黑体_GBK" w:eastAsia="方正黑体_GBK" w:cs="方正黑体_GBK"/>
          <w:color w:val="000000"/>
          <w:sz w:val="32"/>
          <w:szCs w:val="32"/>
          <w:shd w:val="clear" w:color="auto" w:fill="FFFFFF"/>
          <w:lang w:eastAsia="zh-CN"/>
        </w:rPr>
        <w:t>、</w:t>
      </w:r>
      <w:r>
        <w:rPr>
          <w:rFonts w:hint="eastAsia" w:ascii="方正黑体_GBK" w:hAnsi="方正黑体_GBK" w:eastAsia="方正黑体_GBK" w:cs="方正黑体_GBK"/>
          <w:color w:val="000000"/>
          <w:sz w:val="32"/>
          <w:szCs w:val="32"/>
          <w:shd w:val="clear" w:color="auto" w:fill="FFFFFF"/>
          <w:lang w:val="en-US" w:eastAsia="zh-CN"/>
        </w:rPr>
        <w:t>项目验收情况</w:t>
      </w:r>
    </w:p>
    <w:p w14:paraId="2E7F73A5">
      <w:pPr>
        <w:spacing w:line="600" w:lineRule="exact"/>
        <w:ind w:firstLine="640" w:firstLineChars="200"/>
        <w:rPr>
          <w:rFonts w:hint="default" w:ascii="方正仿宋_GBK" w:hAnsi="Times New Roman" w:eastAsia="方正仿宋_GBK"/>
          <w:color w:val="000000"/>
          <w:sz w:val="32"/>
          <w:szCs w:val="32"/>
          <w:shd w:val="clear" w:color="auto" w:fill="FFFFFF"/>
          <w:lang w:val="en-US" w:eastAsia="zh-CN"/>
        </w:rPr>
      </w:pPr>
      <w:r>
        <w:rPr>
          <w:rFonts w:hint="eastAsia" w:ascii="方正仿宋_GBK" w:hAnsi="方正仿宋_GBK" w:eastAsia="方正仿宋_GBK" w:cs="方正仿宋_GBK"/>
          <w:b w:val="0"/>
          <w:bCs/>
          <w:sz w:val="32"/>
          <w:szCs w:val="32"/>
          <w:lang w:val="en-US" w:eastAsia="zh-CN"/>
        </w:rPr>
        <w:t>在州农业农村局分管领导邵建萍副局长为组长的项目验收组于2024年11月18-22日，对梁河县、盈江县、瑞丽、芒市14个州本级家庭农场项目进行了验收，验收组主要围绕家庭农场项目申报内容，对项目单位的生产规模化、管理规范化、设施标准化、科技示范化等方面</w:t>
      </w:r>
      <w:r>
        <w:rPr>
          <w:rFonts w:hint="eastAsia" w:ascii="方正仿宋_GBK" w:hAnsi="Times New Roman" w:eastAsia="方正仿宋_GBK"/>
          <w:color w:val="000000"/>
          <w:sz w:val="32"/>
          <w:szCs w:val="32"/>
          <w:shd w:val="clear" w:color="auto" w:fill="FFFFFF"/>
        </w:rPr>
        <w:t>进行检查验收，</w:t>
      </w:r>
      <w:r>
        <w:rPr>
          <w:rFonts w:hint="eastAsia" w:ascii="方正仿宋_GBK" w:hAnsi="Times New Roman" w:eastAsia="方正仿宋_GBK"/>
          <w:color w:val="000000"/>
          <w:sz w:val="32"/>
          <w:szCs w:val="32"/>
          <w:shd w:val="clear" w:color="auto" w:fill="FFFFFF"/>
          <w:lang w:val="en-US" w:eastAsia="zh-CN"/>
        </w:rPr>
        <w:t>采取</w:t>
      </w:r>
      <w:r>
        <w:rPr>
          <w:rFonts w:hint="eastAsia" w:ascii="方正仿宋_GBK" w:hAnsi="Times New Roman" w:eastAsia="方正仿宋_GBK"/>
          <w:color w:val="000000"/>
          <w:sz w:val="32"/>
          <w:szCs w:val="32"/>
          <w:shd w:val="clear" w:color="auto" w:fill="FFFFFF"/>
        </w:rPr>
        <w:t>查阅相关档案资料、</w:t>
      </w:r>
      <w:r>
        <w:rPr>
          <w:rFonts w:hint="eastAsia" w:ascii="方正仿宋_GBK" w:hAnsi="Times New Roman" w:eastAsia="方正仿宋_GBK"/>
          <w:color w:val="000000"/>
          <w:sz w:val="32"/>
          <w:szCs w:val="32"/>
          <w:shd w:val="clear" w:color="auto" w:fill="FFFFFF"/>
          <w:lang w:val="en-US" w:eastAsia="zh-CN"/>
        </w:rPr>
        <w:t>实地检查、</w:t>
      </w:r>
      <w:r>
        <w:rPr>
          <w:rFonts w:hint="eastAsia" w:ascii="方正仿宋_GBK" w:hAnsi="Times New Roman" w:eastAsia="方正仿宋_GBK"/>
          <w:color w:val="000000"/>
          <w:sz w:val="32"/>
          <w:szCs w:val="32"/>
          <w:shd w:val="clear" w:color="auto" w:fill="FFFFFF"/>
        </w:rPr>
        <w:t>听取综合汇报</w:t>
      </w:r>
      <w:r>
        <w:rPr>
          <w:rFonts w:hint="eastAsia" w:ascii="方正仿宋_GBK" w:hAnsi="Times New Roman" w:eastAsia="方正仿宋_GBK"/>
          <w:color w:val="000000"/>
          <w:sz w:val="32"/>
          <w:szCs w:val="32"/>
          <w:shd w:val="clear" w:color="auto" w:fill="FFFFFF"/>
          <w:lang w:val="en-US" w:eastAsia="zh-CN"/>
        </w:rPr>
        <w:t>等形式进行验收</w:t>
      </w:r>
      <w:r>
        <w:rPr>
          <w:rFonts w:hint="eastAsia" w:ascii="方正仿宋_GBK" w:hAnsi="Times New Roman" w:eastAsia="方正仿宋_GBK"/>
          <w:color w:val="000000"/>
          <w:sz w:val="32"/>
          <w:szCs w:val="32"/>
          <w:shd w:val="clear" w:color="auto" w:fill="FFFFFF"/>
        </w:rPr>
        <w:t>，</w:t>
      </w:r>
      <w:r>
        <w:rPr>
          <w:rFonts w:hint="eastAsia" w:ascii="方正仿宋_GBK" w:hAnsi="Times New Roman" w:eastAsia="方正仿宋_GBK"/>
          <w:color w:val="000000"/>
          <w:sz w:val="32"/>
          <w:szCs w:val="32"/>
          <w:shd w:val="clear" w:color="auto" w:fill="FFFFFF"/>
          <w:lang w:val="en-US" w:eastAsia="zh-CN"/>
        </w:rPr>
        <w:t>并按照家庭农场培优提质评价标准进行量化评分，形成州级验收意见：14个家庭农场生产经营状况良好，各项管理制度、档案资料齐全，能严格按照项目建设内容组织实施，项目建设内容按时按质完成，达到预期目标及效果，均通过州级验收。</w:t>
      </w:r>
    </w:p>
    <w:p w14:paraId="798EFD75">
      <w:pPr>
        <w:spacing w:line="600" w:lineRule="exact"/>
        <w:ind w:firstLine="643" w:firstLineChars="200"/>
        <w:rPr>
          <w:rFonts w:ascii="方正楷体_GBK" w:hAnsi="Times New Roman" w:eastAsia="方正楷体_GBK" w:cs="Times New Roman"/>
          <w:b/>
          <w:sz w:val="32"/>
          <w:szCs w:val="32"/>
        </w:rPr>
      </w:pPr>
      <w:r>
        <w:rPr>
          <w:rFonts w:hint="eastAsia" w:ascii="方正黑体_GBK" w:hAnsi="Times New Roman" w:eastAsia="方正黑体_GBK" w:cs="Times New Roman"/>
          <w:b/>
          <w:sz w:val="32"/>
          <w:szCs w:val="32"/>
          <w:lang w:val="en-US" w:eastAsia="zh-CN"/>
        </w:rPr>
        <w:t>五</w:t>
      </w:r>
      <w:r>
        <w:rPr>
          <w:rFonts w:hint="eastAsia" w:ascii="方正黑体_GBK" w:hAnsi="Times New Roman" w:eastAsia="方正黑体_GBK" w:cs="Times New Roman"/>
          <w:b/>
          <w:sz w:val="32"/>
          <w:szCs w:val="32"/>
        </w:rPr>
        <w:t>、存在问题</w:t>
      </w:r>
    </w:p>
    <w:p w14:paraId="421653C8">
      <w:pPr>
        <w:spacing w:line="600" w:lineRule="exact"/>
        <w:ind w:firstLine="640" w:firstLineChars="200"/>
        <w:rPr>
          <w:rFonts w:hint="eastAsia" w:ascii="方正仿宋_GBK" w:hAnsi="Times New Roman" w:eastAsia="方正仿宋_GBK"/>
          <w:color w:val="000000"/>
          <w:sz w:val="32"/>
          <w:szCs w:val="32"/>
          <w:shd w:val="clear" w:color="auto" w:fill="FFFFFF"/>
          <w:lang w:eastAsia="zh-CN"/>
        </w:rPr>
      </w:pPr>
      <w:r>
        <w:rPr>
          <w:rFonts w:hint="eastAsia" w:ascii="方正仿宋_GBK" w:hAnsi="Times New Roman" w:eastAsia="方正仿宋_GBK"/>
          <w:color w:val="000000"/>
          <w:sz w:val="32"/>
          <w:szCs w:val="32"/>
          <w:shd w:val="clear" w:color="auto" w:fill="FFFFFF"/>
          <w:lang w:val="en-US" w:eastAsia="zh-CN"/>
        </w:rPr>
        <w:t>1.部分家庭农场资金配套压力大。尽管</w:t>
      </w:r>
      <w:r>
        <w:rPr>
          <w:rFonts w:hint="eastAsia" w:ascii="方正仿宋_GBK" w:hAnsi="Times New Roman" w:eastAsia="方正仿宋_GBK"/>
          <w:color w:val="000000"/>
          <w:sz w:val="32"/>
          <w:szCs w:val="32"/>
          <w:shd w:val="clear" w:color="auto" w:fill="FFFFFF"/>
          <w:lang w:eastAsia="zh-CN"/>
        </w:rPr>
        <w:t>有中央资金支持，但总体项目资金较少，加之农业生产周期较长，效益比较低，回报见效慢，在经营初期一次性投入比较集中，部分家庭农场在项目实施过程中仍面临较大资金缺口，尤其是在基础设施建设和设备购置方面，自筹资金困难，影响项目建设进度和效果。</w:t>
      </w:r>
    </w:p>
    <w:p w14:paraId="2835DAD9">
      <w:pPr>
        <w:spacing w:line="600" w:lineRule="exact"/>
        <w:ind w:firstLine="640" w:firstLineChars="200"/>
        <w:rPr>
          <w:rFonts w:hint="eastAsia" w:ascii="方正仿宋_GBK" w:hAnsi="Times New Roman" w:eastAsia="方正仿宋_GBK"/>
          <w:color w:val="000000"/>
          <w:sz w:val="32"/>
          <w:szCs w:val="32"/>
          <w:shd w:val="clear" w:color="auto" w:fill="FFFFFF"/>
          <w:lang w:eastAsia="zh-CN"/>
        </w:rPr>
      </w:pPr>
      <w:r>
        <w:rPr>
          <w:rFonts w:hint="eastAsia" w:ascii="方正仿宋_GBK" w:hAnsi="Times New Roman" w:eastAsia="方正仿宋_GBK"/>
          <w:color w:val="000000"/>
          <w:sz w:val="32"/>
          <w:szCs w:val="32"/>
          <w:shd w:val="clear" w:color="auto" w:fill="FFFFFF"/>
          <w:lang w:val="en-US" w:eastAsia="zh-CN"/>
        </w:rPr>
        <w:t>2.家庭农场主经营素质有待提高。目前，我州从事家庭农场经营的主体是原来的种养大户和留守</w:t>
      </w:r>
      <w:r>
        <w:rPr>
          <w:rFonts w:hint="eastAsia" w:ascii="方正仿宋_GBK" w:hAnsi="Times New Roman" w:eastAsia="方正仿宋_GBK"/>
          <w:color w:val="000000"/>
          <w:sz w:val="32"/>
          <w:szCs w:val="32"/>
          <w:shd w:val="clear" w:color="auto" w:fill="FFFFFF"/>
          <w:lang w:eastAsia="zh-CN"/>
        </w:rPr>
        <w:t>人员，他们的共同点是热情高、能吃苦，实践经验丰富，但毕竟受学历、理念等因素影响，缺乏科学的生产和管理能力，多数仅限于传统的种植和养殖方式，对新技术、新设备的掌握和运用能力不足，一定程度上制约了农场的创新发展和现代化进程。</w:t>
      </w:r>
    </w:p>
    <w:p w14:paraId="121AFEC8">
      <w:pPr>
        <w:spacing w:line="600" w:lineRule="exact"/>
        <w:ind w:firstLine="640" w:firstLineChars="200"/>
        <w:rPr>
          <w:rFonts w:hint="eastAsia" w:ascii="方正仿宋_GBK" w:hAnsi="Times New Roman" w:eastAsia="方正仿宋_GBK"/>
          <w:color w:val="000000"/>
          <w:sz w:val="32"/>
          <w:szCs w:val="32"/>
          <w:shd w:val="clear" w:color="auto" w:fill="FFFFFF"/>
          <w:lang w:eastAsia="zh-CN"/>
        </w:rPr>
      </w:pPr>
      <w:r>
        <w:rPr>
          <w:rFonts w:hint="eastAsia" w:ascii="方正仿宋_GBK" w:hAnsi="Times New Roman" w:eastAsia="方正仿宋_GBK"/>
          <w:color w:val="000000"/>
          <w:sz w:val="32"/>
          <w:szCs w:val="32"/>
          <w:shd w:val="clear" w:color="auto" w:fill="FFFFFF"/>
          <w:lang w:val="en-US" w:eastAsia="zh-CN"/>
        </w:rPr>
        <w:t>3.家庭农场市场对接能力不足。部</w:t>
      </w:r>
      <w:r>
        <w:rPr>
          <w:rFonts w:hint="eastAsia" w:ascii="方正仿宋_GBK" w:hAnsi="Times New Roman" w:eastAsia="方正仿宋_GBK"/>
          <w:color w:val="000000"/>
          <w:sz w:val="32"/>
          <w:szCs w:val="32"/>
          <w:shd w:val="clear" w:color="auto" w:fill="FFFFFF"/>
          <w:lang w:eastAsia="zh-CN"/>
        </w:rPr>
        <w:t>分家庭农场在农产品品牌建设、市场营销等方面投入不足，市场信息获取渠道不畅，导致农产品销售渠道单一，价格波动较大，市场竞争力有待进一步增强。</w:t>
      </w:r>
    </w:p>
    <w:p w14:paraId="16ABBDE7">
      <w:pPr>
        <w:spacing w:line="600" w:lineRule="exact"/>
        <w:ind w:firstLine="643" w:firstLineChars="200"/>
        <w:rPr>
          <w:rFonts w:ascii="Times New Roman" w:hAnsi="Times New Roman" w:eastAsia="方正仿宋_GBK" w:cs="Times New Roman"/>
          <w:b/>
          <w:color w:val="333333"/>
          <w:sz w:val="32"/>
          <w:szCs w:val="32"/>
        </w:rPr>
      </w:pPr>
      <w:r>
        <w:rPr>
          <w:rFonts w:hint="eastAsia" w:ascii="方正黑体_GBK" w:hAnsi="Times New Roman" w:eastAsia="方正黑体_GBK" w:cs="Times New Roman"/>
          <w:b/>
          <w:sz w:val="32"/>
          <w:szCs w:val="32"/>
          <w:lang w:val="en-US" w:eastAsia="zh-CN"/>
        </w:rPr>
        <w:t>六</w:t>
      </w:r>
      <w:r>
        <w:rPr>
          <w:rFonts w:hint="eastAsia" w:ascii="方正黑体_GBK" w:hAnsi="Times New Roman" w:eastAsia="方正黑体_GBK" w:cs="Times New Roman"/>
          <w:b/>
          <w:sz w:val="32"/>
          <w:szCs w:val="32"/>
        </w:rPr>
        <w:t>、下步工作建议</w:t>
      </w:r>
    </w:p>
    <w:p w14:paraId="2E54595A">
      <w:pPr>
        <w:spacing w:line="600" w:lineRule="exact"/>
        <w:ind w:firstLine="640" w:firstLineChars="200"/>
        <w:rPr>
          <w:rFonts w:hint="eastAsia" w:ascii="方正仿宋_GBK" w:hAnsi="Times New Roman" w:eastAsia="方正仿宋_GBK"/>
          <w:color w:val="000000"/>
          <w:sz w:val="32"/>
          <w:szCs w:val="32"/>
          <w:shd w:val="clear" w:color="auto" w:fill="FFFFFF"/>
          <w:lang w:val="en-US" w:eastAsia="zh-CN"/>
        </w:rPr>
      </w:pPr>
      <w:r>
        <w:rPr>
          <w:rFonts w:hint="eastAsia" w:ascii="方正仿宋_GBK" w:hAnsi="Times New Roman" w:eastAsia="方正仿宋_GBK"/>
          <w:color w:val="000000"/>
          <w:sz w:val="32"/>
          <w:szCs w:val="32"/>
          <w:shd w:val="clear" w:color="auto" w:fill="FFFFFF"/>
          <w:lang w:val="en-US" w:eastAsia="zh-CN"/>
        </w:rPr>
        <w:t>1. 加强资金扶持与监管。积极协调金融机构，为家庭农场提供更多信贷支持，缓解资金压力。同时，加强对项目的跟踪问效和建后管理，提高项目资金使用效益。</w:t>
      </w:r>
    </w:p>
    <w:p w14:paraId="2DA4DAC0">
      <w:pPr>
        <w:spacing w:line="600" w:lineRule="exact"/>
        <w:ind w:firstLine="640" w:firstLineChars="200"/>
        <w:rPr>
          <w:rFonts w:hint="eastAsia" w:ascii="方正仿宋_GBK" w:hAnsi="Times New Roman" w:eastAsia="方正仿宋_GBK"/>
          <w:color w:val="000000"/>
          <w:sz w:val="32"/>
          <w:szCs w:val="32"/>
          <w:shd w:val="clear" w:color="auto" w:fill="FFFFFF"/>
          <w:lang w:val="en-US" w:eastAsia="zh-CN"/>
        </w:rPr>
      </w:pPr>
      <w:r>
        <w:rPr>
          <w:rFonts w:hint="eastAsia" w:ascii="方正仿宋_GBK" w:hAnsi="Times New Roman" w:eastAsia="方正仿宋_GBK"/>
          <w:color w:val="000000"/>
          <w:sz w:val="32"/>
          <w:szCs w:val="32"/>
          <w:shd w:val="clear" w:color="auto" w:fill="FFFFFF"/>
          <w:lang w:val="en-US" w:eastAsia="zh-CN"/>
        </w:rPr>
        <w:t>2. 强化人才培养与引进。加大对家庭农场主及从业人员的培训力度，丰富培训内容，创新培训方式，提高培训质量。鼓励家庭农场引进高素质人才，建立人才激励机制，为家庭农场发展提供智力支持。</w:t>
      </w:r>
    </w:p>
    <w:p w14:paraId="478BDAF6">
      <w:pPr>
        <w:spacing w:line="600" w:lineRule="exact"/>
        <w:ind w:firstLine="640" w:firstLineChars="200"/>
        <w:rPr>
          <w:rFonts w:hint="eastAsia" w:ascii="方正仿宋_GBK" w:hAnsi="Times New Roman" w:eastAsia="方正仿宋_GBK"/>
          <w:color w:val="000000"/>
          <w:sz w:val="32"/>
          <w:szCs w:val="32"/>
          <w:shd w:val="clear" w:color="auto" w:fill="FFFFFF"/>
          <w:lang w:val="en-US" w:eastAsia="zh-CN"/>
        </w:rPr>
      </w:pPr>
      <w:r>
        <w:rPr>
          <w:rFonts w:hint="eastAsia" w:ascii="方正仿宋_GBK" w:hAnsi="Times New Roman" w:eastAsia="方正仿宋_GBK"/>
          <w:color w:val="000000"/>
          <w:sz w:val="32"/>
          <w:szCs w:val="32"/>
          <w:shd w:val="clear" w:color="auto" w:fill="FFFFFF"/>
          <w:lang w:val="en-US" w:eastAsia="zh-CN"/>
        </w:rPr>
        <w:t>3. 提升市场对接能力。引导家庭农场树立品牌意识，加强品牌建设和宣传推广。搭建农产品电商平台、组织参加农产品展销会、推介会等，拓宽销售渠道，提高农产品知名度和市场占有率。</w:t>
      </w:r>
    </w:p>
    <w:p w14:paraId="1F15DFAF">
      <w:pPr>
        <w:spacing w:line="600" w:lineRule="exact"/>
        <w:ind w:firstLine="640" w:firstLineChars="200"/>
        <w:rPr>
          <w:rFonts w:hint="eastAsia" w:ascii="方正仿宋_GBK" w:hAnsi="Times New Roman" w:eastAsia="方正仿宋_GBK"/>
          <w:color w:val="000000"/>
          <w:sz w:val="32"/>
          <w:szCs w:val="32"/>
          <w:shd w:val="clear" w:color="auto" w:fill="FFFFFF"/>
          <w:lang w:val="en-US" w:eastAsia="zh-CN"/>
        </w:rPr>
      </w:pPr>
    </w:p>
    <w:p w14:paraId="3EEAFA48">
      <w:pPr>
        <w:spacing w:line="600" w:lineRule="exact"/>
        <w:rPr>
          <w:rFonts w:ascii="Times New Roman" w:hAnsi="Times New Roman" w:eastAsia="方正仿宋_GBK" w:cs="Times New Roman"/>
          <w:sz w:val="32"/>
          <w:szCs w:val="32"/>
        </w:rPr>
      </w:pPr>
    </w:p>
    <w:p w14:paraId="775E67DA">
      <w:pPr>
        <w:spacing w:line="600" w:lineRule="exact"/>
        <w:ind w:left="1758" w:leftChars="304" w:hanging="1120" w:hangingChars="350"/>
        <w:rPr>
          <w:rFonts w:ascii="Times New Roman" w:hAnsi="Times New Roman" w:eastAsia="方正仿宋_GBK" w:cs="Times New Roman"/>
          <w:sz w:val="32"/>
          <w:szCs w:val="32"/>
        </w:rPr>
      </w:pPr>
    </w:p>
    <w:p w14:paraId="7E2FFF94">
      <w:pPr>
        <w:spacing w:line="600" w:lineRule="exact"/>
        <w:ind w:left="1758" w:leftChars="304" w:hanging="1120" w:hangingChars="350"/>
        <w:rPr>
          <w:rFonts w:ascii="Times New Roman" w:hAnsi="Times New Roman" w:eastAsia="方正仿宋_GBK" w:cs="Times New Roman"/>
          <w:sz w:val="32"/>
          <w:szCs w:val="32"/>
        </w:rPr>
      </w:pPr>
    </w:p>
    <w:p w14:paraId="0676DBCC">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德宏州农业农村局</w:t>
      </w:r>
    </w:p>
    <w:p w14:paraId="54C2C1C9">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2024年12月25日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6007172"/>
      <w:docPartObj>
        <w:docPartGallery w:val="autotext"/>
      </w:docPartObj>
    </w:sdtPr>
    <w:sdtContent>
      <w:p w14:paraId="05DE2041">
        <w:pPr>
          <w:pStyle w:val="3"/>
          <w:jc w:val="right"/>
        </w:pPr>
        <w:r>
          <w:rPr>
            <w:sz w:val="28"/>
          </w:rPr>
          <w:fldChar w:fldCharType="begin"/>
        </w:r>
        <w:r>
          <w:rPr>
            <w:sz w:val="28"/>
          </w:rPr>
          <w:instrText xml:space="preserve"> PAGE   \* MERGEFORMAT </w:instrText>
        </w:r>
        <w:r>
          <w:rPr>
            <w:sz w:val="28"/>
          </w:rPr>
          <w:fldChar w:fldCharType="separate"/>
        </w:r>
        <w:r>
          <w:rPr>
            <w:sz w:val="28"/>
            <w:lang w:val="zh-CN"/>
          </w:rPr>
          <w:t>-</w:t>
        </w:r>
        <w:r>
          <w:rPr>
            <w:sz w:val="28"/>
          </w:rPr>
          <w:t xml:space="preserve"> 8 -</w:t>
        </w:r>
        <w:r>
          <w:rPr>
            <w:sz w:val="28"/>
          </w:rPr>
          <w:fldChar w:fldCharType="end"/>
        </w:r>
      </w:p>
    </w:sdtContent>
  </w:sdt>
  <w:p w14:paraId="670B121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DCE"/>
    <w:rsid w:val="00073BE0"/>
    <w:rsid w:val="000C39F9"/>
    <w:rsid w:val="001E2FF3"/>
    <w:rsid w:val="002B0732"/>
    <w:rsid w:val="002D6F10"/>
    <w:rsid w:val="00320A87"/>
    <w:rsid w:val="003878BF"/>
    <w:rsid w:val="003F6027"/>
    <w:rsid w:val="004077C3"/>
    <w:rsid w:val="004A087E"/>
    <w:rsid w:val="005720A1"/>
    <w:rsid w:val="0058475A"/>
    <w:rsid w:val="00602D32"/>
    <w:rsid w:val="006431A1"/>
    <w:rsid w:val="00675E84"/>
    <w:rsid w:val="006B67AD"/>
    <w:rsid w:val="006C0F87"/>
    <w:rsid w:val="00786E0E"/>
    <w:rsid w:val="007A216A"/>
    <w:rsid w:val="00814AB9"/>
    <w:rsid w:val="008F6F31"/>
    <w:rsid w:val="009470B1"/>
    <w:rsid w:val="009F4615"/>
    <w:rsid w:val="00A33BCC"/>
    <w:rsid w:val="00A4084C"/>
    <w:rsid w:val="00A45F03"/>
    <w:rsid w:val="00B0272C"/>
    <w:rsid w:val="00B25779"/>
    <w:rsid w:val="00B31C23"/>
    <w:rsid w:val="00B40074"/>
    <w:rsid w:val="00B40B73"/>
    <w:rsid w:val="00B70DCE"/>
    <w:rsid w:val="00BA5461"/>
    <w:rsid w:val="00BF2027"/>
    <w:rsid w:val="00C01E37"/>
    <w:rsid w:val="00C323F6"/>
    <w:rsid w:val="00C82D03"/>
    <w:rsid w:val="00C83E8F"/>
    <w:rsid w:val="00CD12AE"/>
    <w:rsid w:val="00D204E0"/>
    <w:rsid w:val="00D71930"/>
    <w:rsid w:val="00D7289A"/>
    <w:rsid w:val="00E15416"/>
    <w:rsid w:val="00E56FAF"/>
    <w:rsid w:val="00EC34A9"/>
    <w:rsid w:val="00EE0C48"/>
    <w:rsid w:val="00FB4A90"/>
    <w:rsid w:val="01436A74"/>
    <w:rsid w:val="03716D43"/>
    <w:rsid w:val="05FB45B9"/>
    <w:rsid w:val="095A2027"/>
    <w:rsid w:val="27924C24"/>
    <w:rsid w:val="353B7613"/>
    <w:rsid w:val="3A633EFE"/>
    <w:rsid w:val="444E36CE"/>
    <w:rsid w:val="4A1A0DB0"/>
    <w:rsid w:val="4B2B0B52"/>
    <w:rsid w:val="65C93A29"/>
    <w:rsid w:val="660B3602"/>
    <w:rsid w:val="671B5B31"/>
    <w:rsid w:val="68E8522C"/>
    <w:rsid w:val="77361CC2"/>
    <w:rsid w:val="7E367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Char"/>
    <w:basedOn w:val="6"/>
    <w:link w:val="2"/>
    <w:semiHidden/>
    <w:qFormat/>
    <w:uiPriority w:val="99"/>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4005</Words>
  <Characters>4207</Characters>
  <Lines>28</Lines>
  <Paragraphs>8</Paragraphs>
  <TotalTime>26</TotalTime>
  <ScaleCrop>false</ScaleCrop>
  <LinksUpToDate>false</LinksUpToDate>
  <CharactersWithSpaces>4254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2024-12-23T02:10:00Z</dcterms:created>
  <dc:creator>administered</dc:creator>
  <cp:lastModifiedBy>王广毕</cp:lastModifiedBy>
  <dcterms:modified xsi:type="dcterms:W3CDTF">2025-03-13T07:12:04Z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14E853F51F554892B4C4F1FD8B18FF72_13</vt:lpwstr>
  </property>
  <property fmtid="{D5CDD505-2E9C-101B-9397-08002B2CF9AE}" pid="4" name="KSOTemplateDocerSaveRecord">
    <vt:lpwstr>eyJoZGlkIjoiMTI0NWZhMTdiNzM0ZTQ4YjNlYTdmNDRiZDFmMGRjZGEiLCJ1c2VySWQiOiI3ODU3ODUwNDEifQ==</vt:lpwstr>
  </property>
</Properties>
</file>