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90" w:rsidRDefault="000F08C4" w:rsidP="000F08C4">
      <w:pPr>
        <w:widowControl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 xml:space="preserve"> 德宏州制糖工业研究所2018</w:t>
      </w:r>
      <w:r w:rsidR="00FB478B">
        <w:rPr>
          <w:rFonts w:ascii="方正小标宋简体" w:eastAsia="方正小标宋简体" w:hint="eastAsia"/>
          <w:kern w:val="0"/>
          <w:sz w:val="36"/>
          <w:szCs w:val="36"/>
        </w:rPr>
        <w:t>年部门预算编制说明</w:t>
      </w:r>
    </w:p>
    <w:p w:rsidR="00561190" w:rsidRDefault="00561190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561190" w:rsidRDefault="00FB478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561190" w:rsidRPr="000F08C4" w:rsidRDefault="00FB478B" w:rsidP="000F08C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0F08C4">
        <w:rPr>
          <w:rFonts w:eastAsia="仿宋_GB2312" w:hint="eastAsia"/>
          <w:kern w:val="0"/>
          <w:sz w:val="30"/>
          <w:szCs w:val="30"/>
        </w:rPr>
        <w:t>（一）部门主要职责</w:t>
      </w:r>
    </w:p>
    <w:p w:rsidR="00561190" w:rsidRPr="000F08C4" w:rsidRDefault="000F08C4" w:rsidP="000F08C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0F08C4">
        <w:rPr>
          <w:rFonts w:eastAsia="仿宋_GB2312" w:hint="eastAsia"/>
          <w:kern w:val="0"/>
          <w:sz w:val="30"/>
          <w:szCs w:val="30"/>
        </w:rPr>
        <w:t>州制糖工业研究所主要从事我州制糖科学技术的研究应用、引进推广及制糖科技人员的培训工作，提高我州制糖工业生产水平。</w:t>
      </w:r>
    </w:p>
    <w:p w:rsidR="00561190" w:rsidRPr="000F08C4" w:rsidRDefault="00FB478B" w:rsidP="000F08C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0F08C4">
        <w:rPr>
          <w:rFonts w:eastAsia="仿宋_GB2312" w:hint="eastAsia"/>
          <w:kern w:val="0"/>
          <w:sz w:val="30"/>
          <w:szCs w:val="30"/>
        </w:rPr>
        <w:t>（二）机构设置情况</w:t>
      </w:r>
    </w:p>
    <w:p w:rsidR="00C221F6" w:rsidRPr="00C221F6" w:rsidRDefault="00C221F6" w:rsidP="00C221F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机构设置情况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我所设有培训站、办公室（含财务）、科技室。</w:t>
      </w:r>
      <w:r>
        <w:rPr>
          <w:rFonts w:eastAsia="仿宋_GB2312" w:hint="eastAsia"/>
          <w:kern w:val="0"/>
          <w:sz w:val="30"/>
          <w:szCs w:val="30"/>
        </w:rPr>
        <w:t>2017</w:t>
      </w:r>
      <w:r w:rsidRPr="00C221F6">
        <w:rPr>
          <w:rFonts w:eastAsia="仿宋_GB2312" w:hint="eastAsia"/>
          <w:kern w:val="0"/>
          <w:sz w:val="30"/>
          <w:szCs w:val="30"/>
        </w:rPr>
        <w:t>年未共有</w:t>
      </w:r>
      <w:r w:rsidR="008B4E42">
        <w:rPr>
          <w:rFonts w:eastAsia="仿宋_GB2312" w:hint="eastAsia"/>
          <w:kern w:val="0"/>
          <w:sz w:val="30"/>
          <w:szCs w:val="30"/>
        </w:rPr>
        <w:t>编制</w:t>
      </w:r>
      <w:r w:rsidR="008B4E42">
        <w:rPr>
          <w:rFonts w:eastAsia="仿宋_GB2312" w:hint="eastAsia"/>
          <w:kern w:val="0"/>
          <w:sz w:val="30"/>
          <w:szCs w:val="30"/>
        </w:rPr>
        <w:t>13</w:t>
      </w:r>
      <w:r w:rsidR="008B4E42">
        <w:rPr>
          <w:rFonts w:eastAsia="仿宋_GB2312" w:hint="eastAsia"/>
          <w:kern w:val="0"/>
          <w:sz w:val="30"/>
          <w:szCs w:val="30"/>
        </w:rPr>
        <w:t>人，</w:t>
      </w:r>
      <w:r w:rsidRPr="00C221F6">
        <w:rPr>
          <w:rFonts w:eastAsia="仿宋_GB2312" w:hint="eastAsia"/>
          <w:kern w:val="0"/>
          <w:sz w:val="30"/>
          <w:szCs w:val="30"/>
        </w:rPr>
        <w:t>在职人员</w:t>
      </w:r>
      <w:r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 w:hint="eastAsia"/>
          <w:kern w:val="0"/>
          <w:sz w:val="30"/>
          <w:szCs w:val="30"/>
        </w:rPr>
        <w:t>人（其中：</w:t>
      </w:r>
      <w:r w:rsidRPr="00C221F6">
        <w:rPr>
          <w:rFonts w:eastAsia="仿宋_GB2312" w:hint="eastAsia"/>
          <w:kern w:val="0"/>
          <w:sz w:val="30"/>
          <w:szCs w:val="30"/>
        </w:rPr>
        <w:t>工勤人员</w:t>
      </w: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人、</w:t>
      </w:r>
      <w:r w:rsidRPr="00C221F6">
        <w:rPr>
          <w:rFonts w:eastAsia="仿宋_GB2312" w:hint="eastAsia"/>
          <w:kern w:val="0"/>
          <w:sz w:val="30"/>
          <w:szCs w:val="30"/>
        </w:rPr>
        <w:t>事业人员</w:t>
      </w:r>
      <w:r>
        <w:rPr>
          <w:rFonts w:eastAsia="仿宋_GB2312" w:hint="eastAsia"/>
          <w:kern w:val="0"/>
          <w:sz w:val="30"/>
          <w:szCs w:val="30"/>
        </w:rPr>
        <w:t>11</w:t>
      </w:r>
      <w:r w:rsidRPr="00C221F6">
        <w:rPr>
          <w:rFonts w:eastAsia="仿宋_GB2312" w:hint="eastAsia"/>
          <w:kern w:val="0"/>
          <w:sz w:val="30"/>
          <w:szCs w:val="30"/>
        </w:rPr>
        <w:t>人），离休人员</w:t>
      </w:r>
      <w:r w:rsidRPr="00C221F6">
        <w:rPr>
          <w:rFonts w:eastAsia="仿宋_GB2312" w:hint="eastAsia"/>
          <w:kern w:val="0"/>
          <w:sz w:val="30"/>
          <w:szCs w:val="30"/>
        </w:rPr>
        <w:t>1</w:t>
      </w:r>
      <w:r w:rsidRPr="00C221F6">
        <w:rPr>
          <w:rFonts w:eastAsia="仿宋_GB2312" w:hint="eastAsia"/>
          <w:kern w:val="0"/>
          <w:sz w:val="30"/>
          <w:szCs w:val="30"/>
        </w:rPr>
        <w:t>人、退休人员</w:t>
      </w:r>
      <w:r>
        <w:rPr>
          <w:rFonts w:eastAsia="仿宋_GB2312" w:hint="eastAsia"/>
          <w:kern w:val="0"/>
          <w:sz w:val="30"/>
          <w:szCs w:val="30"/>
        </w:rPr>
        <w:t>7</w:t>
      </w:r>
      <w:r w:rsidRPr="00C221F6">
        <w:rPr>
          <w:rFonts w:eastAsia="仿宋_GB2312" w:hint="eastAsia"/>
          <w:kern w:val="0"/>
          <w:sz w:val="30"/>
          <w:szCs w:val="30"/>
        </w:rPr>
        <w:t>人。</w:t>
      </w:r>
    </w:p>
    <w:p w:rsidR="00561190" w:rsidRPr="00C221F6" w:rsidRDefault="00561190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</w:p>
    <w:p w:rsidR="00561190" w:rsidRPr="000F08C4" w:rsidRDefault="00FB478B" w:rsidP="000F08C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0F08C4">
        <w:rPr>
          <w:rFonts w:eastAsia="仿宋_GB2312"/>
          <w:kern w:val="0"/>
          <w:sz w:val="30"/>
          <w:szCs w:val="30"/>
        </w:rPr>
        <w:t>（</w:t>
      </w:r>
      <w:r w:rsidRPr="000F08C4">
        <w:rPr>
          <w:rFonts w:eastAsia="仿宋_GB2312" w:hint="eastAsia"/>
          <w:kern w:val="0"/>
          <w:sz w:val="30"/>
          <w:szCs w:val="30"/>
        </w:rPr>
        <w:t>三</w:t>
      </w:r>
      <w:r w:rsidRPr="000F08C4">
        <w:rPr>
          <w:rFonts w:eastAsia="仿宋_GB2312"/>
          <w:kern w:val="0"/>
          <w:sz w:val="30"/>
          <w:szCs w:val="30"/>
        </w:rPr>
        <w:t>）重点工作概述</w:t>
      </w:r>
    </w:p>
    <w:p w:rsidR="005D2F75" w:rsidRPr="005D2F75" w:rsidRDefault="005D2F75" w:rsidP="002260E7">
      <w:pPr>
        <w:spacing w:line="56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5D2F75">
        <w:rPr>
          <w:rFonts w:eastAsia="仿宋_GB2312" w:hint="eastAsia"/>
          <w:kern w:val="0"/>
          <w:sz w:val="30"/>
          <w:szCs w:val="30"/>
        </w:rPr>
        <w:t>1</w:t>
      </w:r>
      <w:r w:rsidRPr="005D2F75">
        <w:rPr>
          <w:rFonts w:eastAsia="仿宋_GB2312" w:hint="eastAsia"/>
          <w:kern w:val="0"/>
          <w:sz w:val="30"/>
          <w:szCs w:val="30"/>
        </w:rPr>
        <w:t>、加强职工思想教育学习；</w:t>
      </w:r>
      <w:r w:rsidRPr="005D2F75">
        <w:rPr>
          <w:rFonts w:eastAsia="仿宋_GB2312" w:hint="eastAsia"/>
          <w:kern w:val="0"/>
          <w:sz w:val="30"/>
          <w:szCs w:val="30"/>
        </w:rPr>
        <w:t>2</w:t>
      </w:r>
      <w:r w:rsidRPr="005D2F75">
        <w:rPr>
          <w:rFonts w:eastAsia="仿宋_GB2312" w:hint="eastAsia"/>
          <w:kern w:val="0"/>
          <w:sz w:val="30"/>
          <w:szCs w:val="30"/>
        </w:rPr>
        <w:t>、强化内部管理；</w:t>
      </w:r>
      <w:r w:rsidRPr="005D2F75">
        <w:rPr>
          <w:rFonts w:eastAsia="仿宋_GB2312" w:hint="eastAsia"/>
          <w:kern w:val="0"/>
          <w:sz w:val="30"/>
          <w:szCs w:val="30"/>
        </w:rPr>
        <w:t>3</w:t>
      </w:r>
      <w:r w:rsidRPr="005D2F75">
        <w:rPr>
          <w:rFonts w:eastAsia="仿宋_GB2312" w:hint="eastAsia"/>
          <w:kern w:val="0"/>
          <w:sz w:val="30"/>
          <w:szCs w:val="30"/>
        </w:rPr>
        <w:t>、强化科技队伍建设；</w:t>
      </w:r>
      <w:r w:rsidRPr="005D2F75">
        <w:rPr>
          <w:rFonts w:eastAsia="仿宋_GB2312" w:hint="eastAsia"/>
          <w:kern w:val="0"/>
          <w:sz w:val="30"/>
          <w:szCs w:val="30"/>
        </w:rPr>
        <w:t>4</w:t>
      </w:r>
      <w:r w:rsidRPr="005D2F75">
        <w:rPr>
          <w:rFonts w:eastAsia="仿宋_GB2312" w:hint="eastAsia"/>
          <w:kern w:val="0"/>
          <w:sz w:val="30"/>
          <w:szCs w:val="30"/>
        </w:rPr>
        <w:t>、扎实开展科技服务工作；</w:t>
      </w:r>
      <w:r w:rsidRPr="005D2F75">
        <w:rPr>
          <w:rFonts w:eastAsia="仿宋_GB2312" w:hint="eastAsia"/>
          <w:kern w:val="0"/>
          <w:sz w:val="30"/>
          <w:szCs w:val="30"/>
        </w:rPr>
        <w:t>5</w:t>
      </w:r>
      <w:r w:rsidRPr="005D2F75">
        <w:rPr>
          <w:rFonts w:eastAsia="仿宋_GB2312" w:hint="eastAsia"/>
          <w:kern w:val="0"/>
          <w:sz w:val="30"/>
          <w:szCs w:val="30"/>
        </w:rPr>
        <w:t>、积极拓展科技培训工作</w:t>
      </w:r>
      <w:r w:rsidRPr="005D2F75">
        <w:rPr>
          <w:rFonts w:eastAsia="仿宋_GB2312" w:hint="eastAsia"/>
          <w:kern w:val="0"/>
          <w:sz w:val="30"/>
          <w:szCs w:val="30"/>
        </w:rPr>
        <w:t>6</w:t>
      </w:r>
      <w:r w:rsidRPr="005D2F75">
        <w:rPr>
          <w:rFonts w:eastAsia="仿宋_GB2312" w:hint="eastAsia"/>
          <w:kern w:val="0"/>
          <w:sz w:val="30"/>
          <w:szCs w:val="30"/>
        </w:rPr>
        <w:t>、狠抓职业技能培训、鉴定及农民工培训工作；</w:t>
      </w:r>
      <w:r w:rsidRPr="005D2F75">
        <w:rPr>
          <w:rFonts w:eastAsia="仿宋_GB2312" w:hint="eastAsia"/>
          <w:kern w:val="0"/>
          <w:sz w:val="30"/>
          <w:szCs w:val="30"/>
        </w:rPr>
        <w:t>7</w:t>
      </w:r>
      <w:r w:rsidRPr="005D2F75">
        <w:rPr>
          <w:rFonts w:eastAsia="仿宋_GB2312" w:hint="eastAsia"/>
          <w:kern w:val="0"/>
          <w:sz w:val="30"/>
          <w:szCs w:val="30"/>
        </w:rPr>
        <w:t>、积极协助州农业局完成部分行政工作；</w:t>
      </w:r>
      <w:r w:rsidRPr="005D2F75">
        <w:rPr>
          <w:rFonts w:eastAsia="仿宋_GB2312" w:hint="eastAsia"/>
          <w:kern w:val="0"/>
          <w:sz w:val="30"/>
          <w:szCs w:val="30"/>
        </w:rPr>
        <w:t>8</w:t>
      </w:r>
      <w:r w:rsidRPr="005D2F75">
        <w:rPr>
          <w:rFonts w:eastAsia="仿宋_GB2312" w:hint="eastAsia"/>
          <w:kern w:val="0"/>
          <w:sz w:val="30"/>
          <w:szCs w:val="30"/>
        </w:rPr>
        <w:t>、夯实基础设施建设。</w:t>
      </w:r>
    </w:p>
    <w:p w:rsidR="00561190" w:rsidRPr="005D2F75" w:rsidRDefault="00561190" w:rsidP="005D2F75">
      <w:pPr>
        <w:widowControl/>
        <w:jc w:val="left"/>
        <w:rPr>
          <w:rFonts w:eastAsia="仿宋_GB2312"/>
          <w:kern w:val="0"/>
          <w:sz w:val="30"/>
          <w:szCs w:val="30"/>
        </w:rPr>
      </w:pP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561190" w:rsidRDefault="006D0C5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eastAsia="仿宋_GB2312" w:hint="eastAsia"/>
          <w:kern w:val="0"/>
          <w:sz w:val="30"/>
          <w:szCs w:val="30"/>
        </w:rPr>
        <w:t>所</w:t>
      </w:r>
      <w:r w:rsidR="00FB478B">
        <w:rPr>
          <w:rFonts w:eastAsia="仿宋_GB2312"/>
          <w:kern w:val="0"/>
          <w:sz w:val="30"/>
          <w:szCs w:val="30"/>
        </w:rPr>
        <w:t>编制</w:t>
      </w:r>
      <w:r>
        <w:rPr>
          <w:rFonts w:eastAsia="仿宋_GB2312" w:hint="eastAsia"/>
          <w:kern w:val="0"/>
          <w:sz w:val="30"/>
          <w:szCs w:val="30"/>
        </w:rPr>
        <w:t>2018</w:t>
      </w:r>
      <w:r w:rsidR="00FB478B"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eastAsia="仿宋_GB2312" w:hint="eastAsia"/>
          <w:kern w:val="0"/>
          <w:sz w:val="30"/>
          <w:szCs w:val="30"/>
        </w:rPr>
        <w:t>1</w:t>
      </w:r>
      <w:r w:rsidR="00FB478B"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 w:hint="eastAsia"/>
          <w:kern w:val="0"/>
          <w:sz w:val="30"/>
          <w:szCs w:val="30"/>
        </w:rPr>
        <w:t>1</w:t>
      </w:r>
      <w:r w:rsidR="00FB478B">
        <w:rPr>
          <w:rFonts w:eastAsia="仿宋_GB2312"/>
          <w:kern w:val="0"/>
          <w:sz w:val="30"/>
          <w:szCs w:val="30"/>
        </w:rPr>
        <w:t>个；部分供给单位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个；特殊供给单位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个；自收自支单位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个。财政全供给单位中行政单位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个；参公管理事业单位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lastRenderedPageBreak/>
        <w:t>个；非参公管理事业单位</w:t>
      </w:r>
      <w:r w:rsidR="00A3557D">
        <w:rPr>
          <w:rFonts w:eastAsia="仿宋_GB2312" w:hint="eastAsia"/>
          <w:kern w:val="0"/>
          <w:sz w:val="30"/>
          <w:szCs w:val="30"/>
        </w:rPr>
        <w:t>1</w:t>
      </w:r>
      <w:r w:rsidR="00FB478B">
        <w:rPr>
          <w:rFonts w:eastAsia="仿宋_GB2312"/>
          <w:kern w:val="0"/>
          <w:sz w:val="30"/>
          <w:szCs w:val="30"/>
        </w:rPr>
        <w:t>个。截止</w:t>
      </w:r>
      <w:r w:rsidR="00FB478B">
        <w:rPr>
          <w:rFonts w:eastAsia="仿宋_GB2312"/>
          <w:kern w:val="0"/>
          <w:sz w:val="30"/>
          <w:szCs w:val="30"/>
        </w:rPr>
        <w:t>2017</w:t>
      </w:r>
      <w:r w:rsidR="00FB478B">
        <w:rPr>
          <w:rFonts w:eastAsia="仿宋_GB2312"/>
          <w:kern w:val="0"/>
          <w:sz w:val="30"/>
          <w:szCs w:val="30"/>
        </w:rPr>
        <w:t>年</w:t>
      </w:r>
      <w:r w:rsidR="00FB478B">
        <w:rPr>
          <w:rFonts w:eastAsia="仿宋_GB2312"/>
          <w:kern w:val="0"/>
          <w:sz w:val="30"/>
          <w:szCs w:val="30"/>
        </w:rPr>
        <w:t>11</w:t>
      </w:r>
      <w:r w:rsidR="00FB478B">
        <w:rPr>
          <w:rFonts w:eastAsia="仿宋_GB2312"/>
          <w:kern w:val="0"/>
          <w:sz w:val="30"/>
          <w:szCs w:val="30"/>
        </w:rPr>
        <w:t>月统计，部门基本情况如下：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 w:rsidR="006D0C5B"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/>
          <w:kern w:val="0"/>
          <w:sz w:val="30"/>
          <w:szCs w:val="30"/>
        </w:rPr>
        <w:t>人，其中：行政编制</w:t>
      </w:r>
      <w:r w:rsidR="00A3557D">
        <w:rPr>
          <w:rFonts w:eastAsia="仿宋_GB2312"/>
          <w:kern w:val="0"/>
          <w:sz w:val="30"/>
          <w:szCs w:val="30"/>
        </w:rPr>
        <w:t xml:space="preserve"> 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 w:rsidR="006D0C5B"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/>
          <w:kern w:val="0"/>
          <w:sz w:val="30"/>
          <w:szCs w:val="30"/>
        </w:rPr>
        <w:t>人。在职实有</w:t>
      </w:r>
      <w:r w:rsidR="006D0C5B"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财政全供养</w:t>
      </w:r>
      <w:r w:rsidR="00A3557D">
        <w:rPr>
          <w:rFonts w:eastAsia="仿宋_GB2312"/>
          <w:kern w:val="0"/>
          <w:sz w:val="30"/>
          <w:szCs w:val="30"/>
        </w:rPr>
        <w:t xml:space="preserve"> </w:t>
      </w:r>
      <w:r w:rsidR="00A3557D"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/>
          <w:kern w:val="0"/>
          <w:sz w:val="30"/>
          <w:szCs w:val="30"/>
        </w:rPr>
        <w:t>人，财政部分供养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 w:rsidR="00A3557D">
        <w:rPr>
          <w:rFonts w:eastAsia="仿宋_GB2312"/>
          <w:kern w:val="0"/>
          <w:sz w:val="30"/>
          <w:szCs w:val="30"/>
        </w:rPr>
        <w:t xml:space="preserve"> </w:t>
      </w:r>
      <w:r w:rsidR="00A3557D">
        <w:rPr>
          <w:rFonts w:eastAsia="仿宋_GB2312" w:hint="eastAsia"/>
          <w:kern w:val="0"/>
          <w:sz w:val="30"/>
          <w:szCs w:val="30"/>
        </w:rPr>
        <w:t>8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离休</w:t>
      </w:r>
      <w:r w:rsidR="00A3557D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人，退休</w:t>
      </w:r>
      <w:r w:rsidR="00A3557D">
        <w:rPr>
          <w:rFonts w:eastAsia="仿宋_GB2312"/>
          <w:kern w:val="0"/>
          <w:sz w:val="30"/>
          <w:szCs w:val="30"/>
        </w:rPr>
        <w:t xml:space="preserve"> </w:t>
      </w:r>
      <w:r w:rsidR="00A3557D"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/>
          <w:kern w:val="0"/>
          <w:sz w:val="30"/>
          <w:szCs w:val="30"/>
        </w:rPr>
        <w:t>人。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 w:rsidR="00A3557D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 w:rsidR="00A3557D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561190" w:rsidRDefault="00FB478B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561190" w:rsidRDefault="00ED2920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FB478B">
        <w:rPr>
          <w:rFonts w:eastAsia="仿宋_GB2312"/>
          <w:kern w:val="0"/>
          <w:sz w:val="30"/>
          <w:szCs w:val="30"/>
        </w:rPr>
        <w:t>年部门财务总收入</w:t>
      </w:r>
      <w:r w:rsidR="007F1E2E">
        <w:rPr>
          <w:rFonts w:eastAsia="仿宋_GB2312"/>
          <w:kern w:val="0"/>
          <w:sz w:val="30"/>
          <w:szCs w:val="30"/>
        </w:rPr>
        <w:t xml:space="preserve"> </w:t>
      </w:r>
      <w:r w:rsidR="007F1E2E">
        <w:rPr>
          <w:rFonts w:eastAsia="仿宋_GB2312" w:hint="eastAsia"/>
          <w:kern w:val="0"/>
          <w:sz w:val="30"/>
          <w:szCs w:val="30"/>
        </w:rPr>
        <w:t>197</w:t>
      </w:r>
      <w:r w:rsidR="00FB478B">
        <w:rPr>
          <w:rFonts w:eastAsia="仿宋_GB2312"/>
          <w:kern w:val="0"/>
          <w:sz w:val="30"/>
          <w:szCs w:val="30"/>
        </w:rPr>
        <w:t>万元，其中：一般公共预算</w:t>
      </w:r>
      <w:r w:rsidR="00FB478B">
        <w:rPr>
          <w:rFonts w:eastAsia="仿宋_GB2312" w:hint="eastAsia"/>
          <w:kern w:val="0"/>
          <w:sz w:val="30"/>
          <w:szCs w:val="30"/>
        </w:rPr>
        <w:t>财政拨款</w:t>
      </w:r>
      <w:r w:rsidR="007F1E2E">
        <w:rPr>
          <w:rFonts w:eastAsia="仿宋_GB2312" w:hint="eastAsia"/>
          <w:kern w:val="0"/>
          <w:sz w:val="30"/>
          <w:szCs w:val="30"/>
        </w:rPr>
        <w:t>148</w:t>
      </w:r>
      <w:r w:rsidR="00FB478B">
        <w:rPr>
          <w:rFonts w:eastAsia="仿宋_GB2312"/>
          <w:kern w:val="0"/>
          <w:sz w:val="30"/>
          <w:szCs w:val="30"/>
        </w:rPr>
        <w:t>万元，政府性基金</w:t>
      </w:r>
      <w:r w:rsidR="00FB478B">
        <w:rPr>
          <w:rFonts w:eastAsia="仿宋_GB2312" w:hint="eastAsia"/>
          <w:kern w:val="0"/>
          <w:sz w:val="30"/>
          <w:szCs w:val="30"/>
        </w:rPr>
        <w:t>预算财政拨款</w:t>
      </w:r>
      <w:r w:rsidR="007F1E2E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万元，国有资本经营</w:t>
      </w:r>
      <w:r w:rsidR="00FB478B">
        <w:rPr>
          <w:rFonts w:eastAsia="仿宋_GB2312" w:hint="eastAsia"/>
          <w:kern w:val="0"/>
          <w:sz w:val="30"/>
          <w:szCs w:val="30"/>
        </w:rPr>
        <w:t>预算财政拨款</w:t>
      </w:r>
      <w:r w:rsidR="007F1E2E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万元，事业收入</w:t>
      </w:r>
      <w:r w:rsidR="007F1E2E">
        <w:rPr>
          <w:rFonts w:eastAsia="仿宋_GB2312" w:hint="eastAsia"/>
          <w:kern w:val="0"/>
          <w:sz w:val="30"/>
          <w:szCs w:val="30"/>
        </w:rPr>
        <w:t>49</w:t>
      </w:r>
      <w:r w:rsidR="00FB478B">
        <w:rPr>
          <w:rFonts w:eastAsia="仿宋_GB2312"/>
          <w:kern w:val="0"/>
          <w:sz w:val="30"/>
          <w:szCs w:val="30"/>
        </w:rPr>
        <w:t>万元，事业单位经营收入</w:t>
      </w:r>
      <w:r w:rsidR="007F1E2E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万元，其他收入</w:t>
      </w:r>
      <w:r w:rsidR="007F1E2E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</w:t>
      </w:r>
      <w:r w:rsidR="00FB478B">
        <w:rPr>
          <w:rFonts w:eastAsia="仿宋_GB2312" w:hint="eastAsia"/>
          <w:kern w:val="0"/>
          <w:sz w:val="30"/>
          <w:szCs w:val="30"/>
        </w:rPr>
        <w:t>，上年结转</w:t>
      </w:r>
      <w:r w:rsidR="007F1E2E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 w:hint="eastAsia"/>
          <w:kern w:val="0"/>
          <w:sz w:val="30"/>
          <w:szCs w:val="30"/>
        </w:rPr>
        <w:t>万元</w:t>
      </w:r>
      <w:r w:rsidR="00FB478B">
        <w:rPr>
          <w:rFonts w:eastAsia="仿宋_GB2312"/>
          <w:kern w:val="0"/>
          <w:sz w:val="30"/>
          <w:szCs w:val="30"/>
        </w:rPr>
        <w:t>。</w:t>
      </w:r>
    </w:p>
    <w:p w:rsidR="00561190" w:rsidRDefault="00FB478B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561190" w:rsidRDefault="007F1E2E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FB478B"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197</w:t>
      </w:r>
      <w:r w:rsidR="00FB478B">
        <w:rPr>
          <w:rFonts w:eastAsia="仿宋_GB2312"/>
          <w:kern w:val="0"/>
          <w:sz w:val="30"/>
          <w:szCs w:val="30"/>
        </w:rPr>
        <w:t>万元，其中</w:t>
      </w:r>
      <w:r w:rsidR="00FB478B">
        <w:rPr>
          <w:rFonts w:eastAsia="仿宋_GB2312"/>
          <w:kern w:val="0"/>
          <w:sz w:val="30"/>
          <w:szCs w:val="30"/>
        </w:rPr>
        <w:t>:</w:t>
      </w:r>
      <w:r w:rsidR="00FB478B">
        <w:rPr>
          <w:rFonts w:eastAsia="仿宋_GB2312"/>
          <w:kern w:val="0"/>
          <w:sz w:val="30"/>
          <w:szCs w:val="30"/>
        </w:rPr>
        <w:t>本年收入</w:t>
      </w:r>
      <w:r>
        <w:rPr>
          <w:rFonts w:eastAsia="仿宋_GB2312" w:hint="eastAsia"/>
          <w:kern w:val="0"/>
          <w:sz w:val="30"/>
          <w:szCs w:val="30"/>
        </w:rPr>
        <w:t>197</w:t>
      </w:r>
      <w:r w:rsidR="00FB478B">
        <w:rPr>
          <w:rFonts w:eastAsia="仿宋_GB2312"/>
          <w:kern w:val="0"/>
          <w:sz w:val="30"/>
          <w:szCs w:val="30"/>
        </w:rPr>
        <w:t>元，上年结转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eastAsia="仿宋_GB2312" w:hint="eastAsia"/>
          <w:kern w:val="0"/>
          <w:sz w:val="30"/>
          <w:szCs w:val="30"/>
        </w:rPr>
        <w:t>148</w:t>
      </w:r>
      <w:r w:rsidR="00FB478B">
        <w:rPr>
          <w:rFonts w:eastAsia="仿宋_GB2312"/>
          <w:kern w:val="0"/>
          <w:sz w:val="30"/>
          <w:szCs w:val="30"/>
        </w:rPr>
        <w:t>元（本级财力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万元，专项收入</w:t>
      </w:r>
      <w:r w:rsidR="007A7523">
        <w:rPr>
          <w:rFonts w:eastAsia="仿宋_GB2312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万元，执法办案补助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万元，收费成本补偿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万元，财政专户管理的收入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万元，国有资源（资产）有偿使用</w:t>
      </w:r>
      <w:r w:rsidR="00FB478B">
        <w:rPr>
          <w:rFonts w:eastAsia="仿宋_GB2312" w:hint="eastAsia"/>
          <w:kern w:val="0"/>
          <w:sz w:val="30"/>
          <w:szCs w:val="30"/>
        </w:rPr>
        <w:t>成本补偿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万元），政府性基金</w:t>
      </w:r>
      <w:r w:rsidR="00FB478B">
        <w:rPr>
          <w:rFonts w:eastAsia="仿宋_GB2312" w:hint="eastAsia"/>
          <w:kern w:val="0"/>
          <w:sz w:val="30"/>
          <w:szCs w:val="30"/>
        </w:rPr>
        <w:t>预算</w:t>
      </w:r>
      <w:r w:rsidR="00FB478B">
        <w:rPr>
          <w:rFonts w:eastAsia="仿宋_GB2312"/>
          <w:kern w:val="0"/>
          <w:sz w:val="30"/>
          <w:szCs w:val="30"/>
        </w:rPr>
        <w:t>财政拨款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万元，国有资本经营</w:t>
      </w:r>
      <w:r w:rsidR="00FB478B">
        <w:rPr>
          <w:rFonts w:eastAsia="仿宋_GB2312" w:hint="eastAsia"/>
          <w:kern w:val="0"/>
          <w:sz w:val="30"/>
          <w:szCs w:val="30"/>
        </w:rPr>
        <w:t>预算</w:t>
      </w:r>
      <w:r w:rsidR="00FB478B">
        <w:rPr>
          <w:rFonts w:eastAsia="仿宋_GB2312"/>
          <w:kern w:val="0"/>
          <w:sz w:val="30"/>
          <w:szCs w:val="30"/>
        </w:rPr>
        <w:t>财政拨款</w:t>
      </w:r>
      <w:r w:rsidR="007A7523">
        <w:rPr>
          <w:rFonts w:eastAsia="仿宋_GB2312" w:hint="eastAsia"/>
          <w:kern w:val="0"/>
          <w:sz w:val="30"/>
          <w:szCs w:val="30"/>
        </w:rPr>
        <w:t>0</w:t>
      </w:r>
      <w:r w:rsidR="00FB478B">
        <w:rPr>
          <w:rFonts w:eastAsia="仿宋_GB2312"/>
          <w:kern w:val="0"/>
          <w:sz w:val="30"/>
          <w:szCs w:val="30"/>
        </w:rPr>
        <w:t>万元。</w:t>
      </w: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四、预算单位支出情况</w:t>
      </w:r>
    </w:p>
    <w:p w:rsidR="00561190" w:rsidRDefault="0019758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FB478B"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197</w:t>
      </w:r>
      <w:r w:rsidR="00FB478B">
        <w:rPr>
          <w:rFonts w:eastAsia="仿宋_GB2312"/>
          <w:kern w:val="0"/>
          <w:sz w:val="30"/>
          <w:szCs w:val="30"/>
        </w:rPr>
        <w:t>万元。</w:t>
      </w:r>
      <w:r w:rsidR="00FB478B">
        <w:rPr>
          <w:rFonts w:eastAsia="仿宋_GB2312" w:hint="eastAsia"/>
          <w:kern w:val="0"/>
          <w:sz w:val="30"/>
          <w:szCs w:val="30"/>
        </w:rPr>
        <w:t>财政拨款</w:t>
      </w:r>
      <w:r w:rsidR="00FB478B">
        <w:rPr>
          <w:rFonts w:eastAsia="仿宋_GB2312"/>
          <w:kern w:val="0"/>
          <w:sz w:val="30"/>
          <w:szCs w:val="30"/>
        </w:rPr>
        <w:t>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148</w:t>
      </w:r>
      <w:r w:rsidR="00FB478B"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eastAsia="仿宋_GB2312" w:hint="eastAsia"/>
          <w:kern w:val="0"/>
          <w:sz w:val="30"/>
          <w:szCs w:val="30"/>
        </w:rPr>
        <w:t>187</w:t>
      </w:r>
      <w:r w:rsidR="00FB478B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10</w:t>
      </w:r>
      <w:r w:rsidR="00FB478B">
        <w:rPr>
          <w:rFonts w:eastAsia="仿宋_GB2312"/>
          <w:kern w:val="0"/>
          <w:sz w:val="30"/>
          <w:szCs w:val="30"/>
        </w:rPr>
        <w:t>万元。</w:t>
      </w:r>
    </w:p>
    <w:p w:rsidR="00561190" w:rsidRDefault="00FB478B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lastRenderedPageBreak/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561190" w:rsidRDefault="00744290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</w:t>
      </w:r>
      <w:r>
        <w:rPr>
          <w:rFonts w:eastAsia="仿宋_GB2312" w:hint="eastAsia"/>
          <w:kern w:val="0"/>
          <w:sz w:val="30"/>
          <w:szCs w:val="30"/>
        </w:rPr>
        <w:t>：</w:t>
      </w:r>
      <w:r w:rsidR="00A67F51">
        <w:rPr>
          <w:rFonts w:eastAsia="仿宋_GB2312" w:hint="eastAsia"/>
          <w:kern w:val="0"/>
          <w:sz w:val="30"/>
          <w:szCs w:val="30"/>
        </w:rPr>
        <w:t>支出预算总额</w:t>
      </w:r>
      <w:r w:rsidR="00A67F51">
        <w:rPr>
          <w:rFonts w:eastAsia="仿宋_GB2312" w:hint="eastAsia"/>
          <w:kern w:val="0"/>
          <w:sz w:val="30"/>
          <w:szCs w:val="30"/>
        </w:rPr>
        <w:t>197</w:t>
      </w:r>
      <w:r w:rsidR="00A67F51">
        <w:rPr>
          <w:rFonts w:eastAsia="仿宋_GB2312" w:hint="eastAsia"/>
          <w:kern w:val="0"/>
          <w:sz w:val="30"/>
          <w:szCs w:val="30"/>
        </w:rPr>
        <w:t>万元，其中：</w:t>
      </w:r>
      <w:r>
        <w:rPr>
          <w:rFonts w:eastAsia="仿宋_GB2312" w:hint="eastAsia"/>
          <w:kern w:val="0"/>
          <w:sz w:val="30"/>
          <w:szCs w:val="30"/>
        </w:rPr>
        <w:t>2060201</w:t>
      </w:r>
      <w:r>
        <w:rPr>
          <w:rFonts w:eastAsia="仿宋_GB2312" w:hint="eastAsia"/>
          <w:kern w:val="0"/>
          <w:sz w:val="30"/>
          <w:szCs w:val="30"/>
        </w:rPr>
        <w:t>机构运行：</w:t>
      </w:r>
      <w:r>
        <w:rPr>
          <w:rFonts w:eastAsia="仿宋_GB2312" w:hint="eastAsia"/>
          <w:kern w:val="0"/>
          <w:sz w:val="30"/>
          <w:szCs w:val="30"/>
        </w:rPr>
        <w:t>93.14</w:t>
      </w:r>
      <w:r>
        <w:rPr>
          <w:rFonts w:eastAsia="仿宋_GB2312" w:hint="eastAsia"/>
          <w:kern w:val="0"/>
          <w:sz w:val="30"/>
          <w:szCs w:val="30"/>
        </w:rPr>
        <w:t>万元；</w:t>
      </w:r>
      <w:r>
        <w:rPr>
          <w:rFonts w:eastAsia="仿宋_GB2312" w:hint="eastAsia"/>
          <w:kern w:val="0"/>
          <w:sz w:val="30"/>
          <w:szCs w:val="30"/>
        </w:rPr>
        <w:t>2069999</w:t>
      </w:r>
      <w:r>
        <w:rPr>
          <w:rFonts w:eastAsia="仿宋_GB2312" w:hint="eastAsia"/>
          <w:kern w:val="0"/>
          <w:sz w:val="30"/>
          <w:szCs w:val="30"/>
        </w:rPr>
        <w:t>其他科学技术支出：</w:t>
      </w:r>
      <w:r>
        <w:rPr>
          <w:rFonts w:eastAsia="仿宋_GB2312" w:hint="eastAsia"/>
          <w:kern w:val="0"/>
          <w:sz w:val="30"/>
          <w:szCs w:val="30"/>
        </w:rPr>
        <w:t>10</w:t>
      </w:r>
      <w:r>
        <w:rPr>
          <w:rFonts w:eastAsia="仿宋_GB2312" w:hint="eastAsia"/>
          <w:kern w:val="0"/>
          <w:sz w:val="30"/>
          <w:szCs w:val="30"/>
        </w:rPr>
        <w:t>万元；</w:t>
      </w:r>
      <w:r>
        <w:rPr>
          <w:rFonts w:eastAsia="仿宋_GB2312" w:hint="eastAsia"/>
          <w:kern w:val="0"/>
          <w:sz w:val="30"/>
          <w:szCs w:val="30"/>
        </w:rPr>
        <w:t>2080501</w:t>
      </w:r>
      <w:r>
        <w:rPr>
          <w:rFonts w:eastAsia="仿宋_GB2312" w:hint="eastAsia"/>
          <w:kern w:val="0"/>
          <w:sz w:val="30"/>
          <w:szCs w:val="30"/>
        </w:rPr>
        <w:t>归口管理的行政单位离退休</w:t>
      </w:r>
      <w:r>
        <w:rPr>
          <w:rFonts w:eastAsia="仿宋_GB2312" w:hint="eastAsia"/>
          <w:kern w:val="0"/>
          <w:sz w:val="30"/>
          <w:szCs w:val="30"/>
        </w:rPr>
        <w:t>0.18</w:t>
      </w:r>
      <w:r>
        <w:rPr>
          <w:rFonts w:eastAsia="仿宋_GB2312" w:hint="eastAsia"/>
          <w:kern w:val="0"/>
          <w:sz w:val="30"/>
          <w:szCs w:val="30"/>
        </w:rPr>
        <w:t>万元；</w:t>
      </w:r>
      <w:r>
        <w:rPr>
          <w:rFonts w:eastAsia="仿宋_GB2312" w:hint="eastAsia"/>
          <w:kern w:val="0"/>
          <w:sz w:val="30"/>
          <w:szCs w:val="30"/>
        </w:rPr>
        <w:t>2080502</w:t>
      </w:r>
      <w:r>
        <w:rPr>
          <w:rFonts w:eastAsia="仿宋_GB2312" w:hint="eastAsia"/>
          <w:kern w:val="0"/>
          <w:sz w:val="30"/>
          <w:szCs w:val="30"/>
        </w:rPr>
        <w:t>事业单位离退休：</w:t>
      </w:r>
      <w:r>
        <w:rPr>
          <w:rFonts w:eastAsia="仿宋_GB2312" w:hint="eastAsia"/>
          <w:kern w:val="0"/>
          <w:sz w:val="30"/>
          <w:szCs w:val="30"/>
        </w:rPr>
        <w:t>9.87</w:t>
      </w:r>
      <w:r>
        <w:rPr>
          <w:rFonts w:eastAsia="仿宋_GB2312" w:hint="eastAsia"/>
          <w:kern w:val="0"/>
          <w:sz w:val="30"/>
          <w:szCs w:val="30"/>
        </w:rPr>
        <w:t>万元；</w:t>
      </w:r>
      <w:r>
        <w:rPr>
          <w:rFonts w:eastAsia="仿宋_GB2312" w:hint="eastAsia"/>
          <w:kern w:val="0"/>
          <w:sz w:val="30"/>
          <w:szCs w:val="30"/>
        </w:rPr>
        <w:t>2080505</w:t>
      </w:r>
      <w:r>
        <w:rPr>
          <w:rFonts w:eastAsia="仿宋_GB2312" w:hint="eastAsia"/>
          <w:kern w:val="0"/>
          <w:sz w:val="30"/>
          <w:szCs w:val="30"/>
        </w:rPr>
        <w:t>机关事业单位基本养老保险缴费支出</w:t>
      </w:r>
      <w:r>
        <w:rPr>
          <w:rFonts w:eastAsia="仿宋_GB2312" w:hint="eastAsia"/>
          <w:kern w:val="0"/>
          <w:sz w:val="30"/>
          <w:szCs w:val="30"/>
        </w:rPr>
        <w:t>;18.17</w:t>
      </w:r>
      <w:r>
        <w:rPr>
          <w:rFonts w:eastAsia="仿宋_GB2312" w:hint="eastAsia"/>
          <w:kern w:val="0"/>
          <w:sz w:val="30"/>
          <w:szCs w:val="30"/>
        </w:rPr>
        <w:t>万元；</w:t>
      </w:r>
      <w:r>
        <w:rPr>
          <w:rFonts w:eastAsia="仿宋_GB2312" w:hint="eastAsia"/>
          <w:kern w:val="0"/>
          <w:sz w:val="30"/>
          <w:szCs w:val="30"/>
        </w:rPr>
        <w:t>2080506</w:t>
      </w:r>
      <w:r>
        <w:rPr>
          <w:rFonts w:eastAsia="仿宋_GB2312" w:hint="eastAsia"/>
          <w:kern w:val="0"/>
          <w:sz w:val="30"/>
          <w:szCs w:val="30"/>
        </w:rPr>
        <w:t>机关事业单位职业年金缴费支出</w:t>
      </w:r>
      <w:r>
        <w:rPr>
          <w:rFonts w:eastAsia="仿宋_GB2312" w:hint="eastAsia"/>
          <w:kern w:val="0"/>
          <w:sz w:val="30"/>
          <w:szCs w:val="30"/>
        </w:rPr>
        <w:t>7.25</w:t>
      </w:r>
      <w:r>
        <w:rPr>
          <w:rFonts w:eastAsia="仿宋_GB2312" w:hint="eastAsia"/>
          <w:kern w:val="0"/>
          <w:sz w:val="30"/>
          <w:szCs w:val="30"/>
        </w:rPr>
        <w:t>万元；</w:t>
      </w:r>
      <w:r>
        <w:rPr>
          <w:rFonts w:eastAsia="仿宋_GB2312" w:hint="eastAsia"/>
          <w:kern w:val="0"/>
          <w:sz w:val="30"/>
          <w:szCs w:val="30"/>
        </w:rPr>
        <w:t>2210201</w:t>
      </w:r>
      <w:r>
        <w:rPr>
          <w:rFonts w:eastAsia="仿宋_GB2312" w:hint="eastAsia"/>
          <w:kern w:val="0"/>
          <w:sz w:val="30"/>
          <w:szCs w:val="30"/>
        </w:rPr>
        <w:t>住房公积金：</w:t>
      </w:r>
      <w:r>
        <w:rPr>
          <w:rFonts w:eastAsia="仿宋_GB2312" w:hint="eastAsia"/>
          <w:kern w:val="0"/>
          <w:sz w:val="30"/>
          <w:szCs w:val="30"/>
        </w:rPr>
        <w:t>9.39</w:t>
      </w:r>
      <w:r>
        <w:rPr>
          <w:rFonts w:eastAsia="仿宋_GB2312" w:hint="eastAsia"/>
          <w:kern w:val="0"/>
          <w:sz w:val="30"/>
          <w:szCs w:val="30"/>
        </w:rPr>
        <w:t>万元</w:t>
      </w:r>
      <w:r w:rsidR="004D431D">
        <w:rPr>
          <w:rFonts w:eastAsia="仿宋_GB2312" w:hint="eastAsia"/>
          <w:kern w:val="0"/>
          <w:sz w:val="30"/>
          <w:szCs w:val="30"/>
        </w:rPr>
        <w:t>;2060299</w:t>
      </w:r>
      <w:r w:rsidR="004D431D">
        <w:rPr>
          <w:rFonts w:eastAsia="仿宋_GB2312" w:hint="eastAsia"/>
          <w:kern w:val="0"/>
          <w:sz w:val="30"/>
          <w:szCs w:val="30"/>
        </w:rPr>
        <w:t>其他非税收入</w:t>
      </w:r>
      <w:r w:rsidR="004D431D">
        <w:rPr>
          <w:rFonts w:eastAsia="仿宋_GB2312" w:hint="eastAsia"/>
          <w:kern w:val="0"/>
          <w:sz w:val="30"/>
          <w:szCs w:val="30"/>
        </w:rPr>
        <w:t>49</w:t>
      </w:r>
      <w:r w:rsidR="004D431D">
        <w:rPr>
          <w:rFonts w:eastAsia="仿宋_GB2312" w:hint="eastAsia"/>
          <w:kern w:val="0"/>
          <w:sz w:val="30"/>
          <w:szCs w:val="30"/>
        </w:rPr>
        <w:t>万元。</w:t>
      </w:r>
      <w:r w:rsidR="00A67F51">
        <w:rPr>
          <w:rFonts w:eastAsia="仿宋_GB2312" w:hint="eastAsia"/>
          <w:kern w:val="0"/>
          <w:sz w:val="30"/>
          <w:szCs w:val="30"/>
        </w:rPr>
        <w:t>以上款项主要用于工资福利支出、日常公用经费、</w:t>
      </w:r>
      <w:r w:rsidR="00236154">
        <w:rPr>
          <w:rFonts w:eastAsia="仿宋_GB2312" w:hint="eastAsia"/>
          <w:kern w:val="0"/>
          <w:sz w:val="30"/>
          <w:szCs w:val="30"/>
        </w:rPr>
        <w:t>住房公积金、科技项目开展资金、基本养老保险及职业年金缴费支出；非税收入主要用于培训、鉴定工作的开展。</w:t>
      </w:r>
    </w:p>
    <w:p w:rsidR="00561190" w:rsidRDefault="00FB478B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 w:rsidR="00A67F51">
        <w:rPr>
          <w:rFonts w:eastAsia="仿宋_GB2312" w:hint="eastAsia"/>
          <w:kern w:val="0"/>
          <w:sz w:val="30"/>
          <w:szCs w:val="30"/>
        </w:rPr>
        <w:t>：工资福利支出：</w:t>
      </w:r>
      <w:r w:rsidR="00A67F51">
        <w:rPr>
          <w:rFonts w:eastAsia="仿宋_GB2312" w:hint="eastAsia"/>
          <w:kern w:val="0"/>
          <w:sz w:val="30"/>
          <w:szCs w:val="30"/>
        </w:rPr>
        <w:t>121.70</w:t>
      </w:r>
      <w:r w:rsidR="00A67F51">
        <w:rPr>
          <w:rFonts w:eastAsia="仿宋_GB2312" w:hint="eastAsia"/>
          <w:kern w:val="0"/>
          <w:sz w:val="30"/>
          <w:szCs w:val="30"/>
        </w:rPr>
        <w:t>万元；商品和服务支出：</w:t>
      </w:r>
      <w:r w:rsidR="00A67F51">
        <w:rPr>
          <w:rFonts w:eastAsia="仿宋_GB2312" w:hint="eastAsia"/>
          <w:kern w:val="0"/>
          <w:sz w:val="30"/>
          <w:szCs w:val="30"/>
        </w:rPr>
        <w:t>65.85</w:t>
      </w:r>
      <w:r w:rsidR="00E02E09">
        <w:rPr>
          <w:rFonts w:eastAsia="仿宋_GB2312" w:hint="eastAsia"/>
          <w:kern w:val="0"/>
          <w:sz w:val="30"/>
          <w:szCs w:val="30"/>
        </w:rPr>
        <w:t>万元；对个人和家庭的补助</w:t>
      </w:r>
      <w:r w:rsidR="002A6E93">
        <w:rPr>
          <w:rFonts w:eastAsia="仿宋_GB2312" w:hint="eastAsia"/>
          <w:kern w:val="0"/>
          <w:sz w:val="30"/>
          <w:szCs w:val="30"/>
        </w:rPr>
        <w:t>9.45</w:t>
      </w:r>
      <w:r w:rsidR="002A6E93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（其中：基本支出</w:t>
      </w:r>
      <w:r w:rsidR="002A6E93">
        <w:rPr>
          <w:rFonts w:eastAsia="仿宋_GB2312" w:hint="eastAsia"/>
          <w:kern w:val="0"/>
          <w:sz w:val="30"/>
          <w:szCs w:val="30"/>
        </w:rPr>
        <w:t>187</w:t>
      </w:r>
      <w:r>
        <w:rPr>
          <w:rFonts w:eastAsia="仿宋_GB2312"/>
          <w:kern w:val="0"/>
          <w:sz w:val="30"/>
          <w:szCs w:val="30"/>
        </w:rPr>
        <w:t>万元，项目支出</w:t>
      </w:r>
      <w:r w:rsidR="002A6E93">
        <w:rPr>
          <w:rFonts w:eastAsia="仿宋_GB2312" w:hint="eastAsia"/>
          <w:kern w:val="0"/>
          <w:sz w:val="30"/>
          <w:szCs w:val="30"/>
        </w:rPr>
        <w:t>10</w:t>
      </w:r>
      <w:r>
        <w:rPr>
          <w:rFonts w:eastAsia="仿宋_GB2312"/>
          <w:kern w:val="0"/>
          <w:sz w:val="30"/>
          <w:szCs w:val="30"/>
        </w:rPr>
        <w:t>万元）。</w:t>
      </w: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五、</w:t>
      </w:r>
      <w:r>
        <w:rPr>
          <w:rFonts w:ascii="黑体" w:eastAsia="黑体" w:hAnsi="黑体" w:hint="eastAsia"/>
          <w:kern w:val="0"/>
          <w:sz w:val="30"/>
          <w:szCs w:val="30"/>
        </w:rPr>
        <w:t>州</w:t>
      </w:r>
      <w:r>
        <w:rPr>
          <w:rFonts w:ascii="黑体" w:eastAsia="黑体" w:hAnsi="黑体"/>
          <w:kern w:val="0"/>
          <w:sz w:val="30"/>
          <w:szCs w:val="30"/>
        </w:rPr>
        <w:t>对下转项转移支付情况</w:t>
      </w:r>
    </w:p>
    <w:p w:rsidR="00561190" w:rsidRDefault="00FB478B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ascii="楷体_GB2312" w:eastAsia="楷体_GB2312" w:hint="eastAsia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eastAsia="仿宋_GB2312" w:hint="eastAsia"/>
          <w:kern w:val="0"/>
          <w:sz w:val="30"/>
          <w:szCs w:val="30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</w:t>
      </w: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eastAsia="仿宋_GB2312"/>
          <w:kern w:val="0"/>
          <w:sz w:val="30"/>
          <w:szCs w:val="30"/>
        </w:rPr>
        <w:t>金额</w:t>
      </w:r>
      <w:r w:rsidR="00000C7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561190" w:rsidRDefault="00FB478B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ascii="楷体_GB2312" w:eastAsia="楷体_GB2312" w:hint="eastAsia"/>
          <w:kern w:val="0"/>
          <w:sz w:val="30"/>
          <w:szCs w:val="30"/>
        </w:rPr>
        <w:t>、省</w:t>
      </w:r>
      <w:bookmarkStart w:id="0" w:name="_GoBack"/>
      <w:bookmarkEnd w:id="0"/>
      <w:r>
        <w:rPr>
          <w:rFonts w:ascii="楷体_GB2312" w:eastAsia="楷体_GB2312"/>
          <w:kern w:val="0"/>
          <w:sz w:val="30"/>
          <w:szCs w:val="30"/>
        </w:rPr>
        <w:t>配套事项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561190" w:rsidRDefault="00FB478B" w:rsidP="000F08C4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561190" w:rsidRDefault="00FB478B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lastRenderedPageBreak/>
        <w:t xml:space="preserve">    </w:t>
      </w: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000C7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 w:rsidR="00000C7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561190" w:rsidRPr="00AF44DB" w:rsidRDefault="00FB478B" w:rsidP="00AF44D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eastAsia="仿宋_GB2312" w:hint="eastAsia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eastAsia="仿宋_GB2312" w:hint="eastAsia"/>
          <w:kern w:val="0"/>
          <w:sz w:val="30"/>
          <w:szCs w:val="30"/>
        </w:rPr>
        <w:t>）</w:t>
      </w:r>
    </w:p>
    <w:p w:rsidR="00561190" w:rsidRDefault="00FB478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  <w:r w:rsidR="004D431D">
        <w:rPr>
          <w:rFonts w:ascii="黑体" w:eastAsia="黑体" w:hAnsi="黑体" w:hint="eastAsia"/>
          <w:kern w:val="0"/>
          <w:sz w:val="30"/>
          <w:szCs w:val="30"/>
        </w:rPr>
        <w:t>;</w:t>
      </w:r>
    </w:p>
    <w:p w:rsidR="00561190" w:rsidRPr="00AF44DB" w:rsidRDefault="00AF44DB" w:rsidP="00AF44DB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</w:t>
      </w:r>
    </w:p>
    <w:p w:rsidR="00561190" w:rsidRPr="00AF44DB" w:rsidRDefault="00FB478B" w:rsidP="00AF44DB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561190" w:rsidRDefault="00FB478B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 w:rsidR="00561190" w:rsidRDefault="00FB478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鉴于截至</w:t>
      </w:r>
      <w:r w:rsidR="00741FC1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 w:rsidR="00741FC1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 w:rsidR="00741FC1">
        <w:rPr>
          <w:rFonts w:eastAsia="仿宋_GB2312" w:hint="eastAsia"/>
          <w:kern w:val="0"/>
          <w:sz w:val="30"/>
          <w:szCs w:val="30"/>
        </w:rPr>
        <w:t>2017</w:t>
      </w:r>
      <w:r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 w:rsidR="003E1181">
        <w:rPr>
          <w:rFonts w:eastAsia="仿宋_GB2312" w:hint="eastAsia"/>
          <w:kern w:val="0"/>
          <w:sz w:val="30"/>
          <w:szCs w:val="30"/>
        </w:rPr>
        <w:t>201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sectPr w:rsidR="00561190" w:rsidSect="00561190">
      <w:headerReference w:type="even" r:id="rId7"/>
      <w:headerReference w:type="default" r:id="rId8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78" w:rsidRDefault="00C31178" w:rsidP="00561190">
      <w:r>
        <w:separator/>
      </w:r>
    </w:p>
  </w:endnote>
  <w:endnote w:type="continuationSeparator" w:id="1">
    <w:p w:rsidR="00C31178" w:rsidRDefault="00C31178" w:rsidP="0056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78" w:rsidRDefault="00C31178" w:rsidP="00561190">
      <w:r>
        <w:separator/>
      </w:r>
    </w:p>
  </w:footnote>
  <w:footnote w:type="continuationSeparator" w:id="1">
    <w:p w:rsidR="00C31178" w:rsidRDefault="00C31178" w:rsidP="00561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90" w:rsidRDefault="00561190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90" w:rsidRDefault="00561190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0C72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2D36"/>
    <w:rsid w:val="000B59B5"/>
    <w:rsid w:val="000B5BAB"/>
    <w:rsid w:val="000B7EA9"/>
    <w:rsid w:val="000C3AE5"/>
    <w:rsid w:val="000C5123"/>
    <w:rsid w:val="000D4394"/>
    <w:rsid w:val="000E2B18"/>
    <w:rsid w:val="000E530D"/>
    <w:rsid w:val="000F08C4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58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0E7"/>
    <w:rsid w:val="00226979"/>
    <w:rsid w:val="00236154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6E93"/>
    <w:rsid w:val="002A7BAE"/>
    <w:rsid w:val="002B11FA"/>
    <w:rsid w:val="002B2CA6"/>
    <w:rsid w:val="002B34ED"/>
    <w:rsid w:val="002B37A7"/>
    <w:rsid w:val="002B4342"/>
    <w:rsid w:val="002B56EB"/>
    <w:rsid w:val="002B6D47"/>
    <w:rsid w:val="002C49FF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1181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1920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431D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1190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93B"/>
    <w:rsid w:val="005B0A4A"/>
    <w:rsid w:val="005B5412"/>
    <w:rsid w:val="005B679B"/>
    <w:rsid w:val="005B77D3"/>
    <w:rsid w:val="005C470B"/>
    <w:rsid w:val="005C66D3"/>
    <w:rsid w:val="005D245F"/>
    <w:rsid w:val="005D2F75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0FDC"/>
    <w:rsid w:val="00651B6C"/>
    <w:rsid w:val="006540CB"/>
    <w:rsid w:val="00660B2A"/>
    <w:rsid w:val="00663D84"/>
    <w:rsid w:val="00674845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D0C5B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41FC1"/>
    <w:rsid w:val="00744290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A7523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7F1E2E"/>
    <w:rsid w:val="00803F6B"/>
    <w:rsid w:val="00805901"/>
    <w:rsid w:val="00811B53"/>
    <w:rsid w:val="00813109"/>
    <w:rsid w:val="00816BAB"/>
    <w:rsid w:val="00817514"/>
    <w:rsid w:val="00825E03"/>
    <w:rsid w:val="0082756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4E42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56E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557D"/>
    <w:rsid w:val="00A37886"/>
    <w:rsid w:val="00A472C6"/>
    <w:rsid w:val="00A51E78"/>
    <w:rsid w:val="00A570A1"/>
    <w:rsid w:val="00A60974"/>
    <w:rsid w:val="00A61DCD"/>
    <w:rsid w:val="00A65535"/>
    <w:rsid w:val="00A67F51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D68D6"/>
    <w:rsid w:val="00AE0209"/>
    <w:rsid w:val="00AE2095"/>
    <w:rsid w:val="00AE5322"/>
    <w:rsid w:val="00AE5C68"/>
    <w:rsid w:val="00AE5FEF"/>
    <w:rsid w:val="00AE73E2"/>
    <w:rsid w:val="00AF1CF9"/>
    <w:rsid w:val="00AF2AE3"/>
    <w:rsid w:val="00AF44DB"/>
    <w:rsid w:val="00AF7C58"/>
    <w:rsid w:val="00B05787"/>
    <w:rsid w:val="00B15323"/>
    <w:rsid w:val="00B21736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2F33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790"/>
    <w:rsid w:val="00C04DD5"/>
    <w:rsid w:val="00C073D6"/>
    <w:rsid w:val="00C07645"/>
    <w:rsid w:val="00C12785"/>
    <w:rsid w:val="00C14D2D"/>
    <w:rsid w:val="00C15327"/>
    <w:rsid w:val="00C205DD"/>
    <w:rsid w:val="00C221F6"/>
    <w:rsid w:val="00C242B2"/>
    <w:rsid w:val="00C25F74"/>
    <w:rsid w:val="00C31178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6A38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2E09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83FA5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920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B478B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2446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561190"/>
    <w:rPr>
      <w:b/>
      <w:bCs/>
    </w:rPr>
  </w:style>
  <w:style w:type="paragraph" w:styleId="a4">
    <w:name w:val="annotation text"/>
    <w:basedOn w:val="a"/>
    <w:semiHidden/>
    <w:rsid w:val="00561190"/>
    <w:pPr>
      <w:jc w:val="left"/>
    </w:pPr>
  </w:style>
  <w:style w:type="paragraph" w:styleId="a5">
    <w:name w:val="Balloon Text"/>
    <w:basedOn w:val="a"/>
    <w:semiHidden/>
    <w:rsid w:val="00561190"/>
    <w:rPr>
      <w:sz w:val="18"/>
      <w:szCs w:val="18"/>
    </w:rPr>
  </w:style>
  <w:style w:type="paragraph" w:styleId="a6">
    <w:name w:val="footer"/>
    <w:basedOn w:val="a"/>
    <w:qFormat/>
    <w:rsid w:val="0056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56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rsid w:val="00561190"/>
    <w:rPr>
      <w:sz w:val="21"/>
      <w:szCs w:val="21"/>
    </w:rPr>
  </w:style>
  <w:style w:type="paragraph" w:customStyle="1" w:styleId="1">
    <w:name w:val="修订1"/>
    <w:hidden/>
    <w:uiPriority w:val="99"/>
    <w:semiHidden/>
    <w:rsid w:val="0056119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257</Words>
  <Characters>1468</Characters>
  <Application>Microsoft Office Word</Application>
  <DocSecurity>0</DocSecurity>
  <Lines>12</Lines>
  <Paragraphs>3</Paragraphs>
  <ScaleCrop>false</ScaleCrop>
  <Company>zhlx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lenovo</cp:lastModifiedBy>
  <cp:revision>164</cp:revision>
  <cp:lastPrinted>2018-01-31T03:32:00Z</cp:lastPrinted>
  <dcterms:created xsi:type="dcterms:W3CDTF">2012-01-07T11:13:00Z</dcterms:created>
  <dcterms:modified xsi:type="dcterms:W3CDTF">2018-03-08T11:24:00Z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