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方正小标宋简体" w:eastAsia="方正小标宋简体"/>
          <w:kern w:val="0"/>
          <w:sz w:val="36"/>
          <w:szCs w:val="36"/>
        </w:rPr>
      </w:pPr>
      <w:r>
        <w:rPr>
          <w:rFonts w:hint="eastAsia" w:ascii="方正小标宋简体" w:eastAsia="方正小标宋简体"/>
          <w:kern w:val="0"/>
          <w:sz w:val="36"/>
          <w:szCs w:val="36"/>
          <w:lang w:eastAsia="zh-CN"/>
        </w:rPr>
        <w:t>德宏州水产技术推广站</w:t>
      </w:r>
      <w:r>
        <w:rPr>
          <w:rFonts w:hint="eastAsia" w:ascii="方正小标宋简体" w:eastAsia="方正小标宋简体"/>
          <w:kern w:val="0"/>
          <w:sz w:val="36"/>
          <w:szCs w:val="36"/>
          <w:lang w:val="en-US" w:eastAsia="zh-CN"/>
        </w:rPr>
        <w:t>2018</w:t>
      </w:r>
      <w:r>
        <w:rPr>
          <w:rFonts w:hint="eastAsia" w:ascii="方正小标宋简体" w:eastAsia="方正小标宋简体"/>
          <w:kern w:val="0"/>
          <w:sz w:val="36"/>
          <w:szCs w:val="36"/>
        </w:rPr>
        <w:t>年部门预算编制说明</w:t>
      </w:r>
    </w:p>
    <w:p>
      <w:pPr>
        <w:widowControl/>
        <w:jc w:val="left"/>
        <w:rPr>
          <w:rFonts w:ascii="黑体" w:hAnsi="黑体" w:eastAsia="黑体"/>
          <w:kern w:val="0"/>
          <w:sz w:val="30"/>
          <w:szCs w:val="30"/>
        </w:rPr>
      </w:pPr>
    </w:p>
    <w:p>
      <w:pPr>
        <w:widowControl/>
        <w:ind w:firstLine="450" w:firstLineChars="150"/>
        <w:jc w:val="left"/>
        <w:rPr>
          <w:rFonts w:ascii="黑体" w:hAnsi="黑体" w:eastAsia="黑体"/>
          <w:kern w:val="0"/>
          <w:sz w:val="30"/>
          <w:szCs w:val="30"/>
        </w:rPr>
      </w:pPr>
      <w:r>
        <w:rPr>
          <w:rFonts w:ascii="黑体" w:hAnsi="黑体" w:eastAsia="黑体"/>
          <w:kern w:val="0"/>
          <w:sz w:val="30"/>
          <w:szCs w:val="30"/>
        </w:rPr>
        <w:t>一、基本职能及主要工作</w:t>
      </w:r>
    </w:p>
    <w:p>
      <w:pPr>
        <w:widowControl/>
        <w:ind w:firstLine="300" w:firstLineChars="100"/>
        <w:jc w:val="left"/>
        <w:rPr>
          <w:rFonts w:ascii="楷体_GB2312" w:eastAsia="楷体_GB2312"/>
          <w:b/>
          <w:kern w:val="0"/>
          <w:sz w:val="30"/>
          <w:szCs w:val="30"/>
        </w:rPr>
      </w:pPr>
      <w:r>
        <w:rPr>
          <w:rFonts w:hint="eastAsia" w:ascii="楷体_GB2312" w:eastAsia="楷体_GB2312"/>
          <w:kern w:val="0"/>
          <w:sz w:val="30"/>
          <w:szCs w:val="30"/>
        </w:rPr>
        <w:t>（一）部门主要职责</w:t>
      </w:r>
    </w:p>
    <w:p>
      <w:pPr>
        <w:widowControl/>
        <w:ind w:firstLine="600" w:firstLineChars="200"/>
        <w:jc w:val="left"/>
        <w:rPr>
          <w:rFonts w:eastAsia="仿宋_GB2312"/>
          <w:kern w:val="0"/>
          <w:sz w:val="30"/>
          <w:szCs w:val="30"/>
        </w:rPr>
      </w:pPr>
      <w:r>
        <w:rPr>
          <w:rFonts w:hint="eastAsia" w:ascii="仿宋_GB2312" w:hAnsi="仿宋" w:eastAsia="仿宋_GB2312"/>
          <w:sz w:val="30"/>
          <w:szCs w:val="30"/>
        </w:rPr>
        <w:t>渔业新品种、新技术的引进、试验、示范、推广及渔业船舶安全检验工作。</w:t>
      </w:r>
    </w:p>
    <w:p>
      <w:pPr>
        <w:widowControl/>
        <w:ind w:firstLine="300" w:firstLineChars="100"/>
        <w:jc w:val="left"/>
        <w:rPr>
          <w:rFonts w:ascii="楷体_GB2312" w:eastAsia="楷体_GB2312"/>
          <w:kern w:val="0"/>
          <w:sz w:val="30"/>
          <w:szCs w:val="30"/>
        </w:rPr>
      </w:pPr>
      <w:r>
        <w:rPr>
          <w:rFonts w:hint="eastAsia" w:ascii="楷体_GB2312" w:eastAsia="楷体_GB2312"/>
          <w:kern w:val="0"/>
          <w:sz w:val="30"/>
          <w:szCs w:val="30"/>
        </w:rPr>
        <w:t>（二）机构设置情况</w:t>
      </w:r>
    </w:p>
    <w:p>
      <w:pPr>
        <w:snapToGrid w:val="0"/>
        <w:spacing w:line="520" w:lineRule="exact"/>
        <w:ind w:firstLine="600" w:firstLineChars="200"/>
        <w:rPr>
          <w:rFonts w:hint="eastAsia" w:ascii="仿宋_GB2312" w:hAnsi="仿宋" w:eastAsia="仿宋_GB2312"/>
          <w:sz w:val="30"/>
          <w:szCs w:val="30"/>
        </w:rPr>
      </w:pPr>
      <w:r>
        <w:rPr>
          <w:rFonts w:hint="eastAsia" w:ascii="仿宋_GB2312" w:hAnsi="仿宋" w:eastAsia="仿宋_GB2312"/>
          <w:sz w:val="30"/>
          <w:szCs w:val="30"/>
        </w:rPr>
        <w:t>1995年经德宏州机构编制委员会批准，德宏州水产技术推广站隶属德宏州农业局，财政全额拨款的</w:t>
      </w:r>
      <w:r>
        <w:rPr>
          <w:rFonts w:hint="eastAsia" w:ascii="仿宋_GB2312" w:hAnsi="仿宋" w:eastAsia="仿宋_GB2312"/>
          <w:sz w:val="30"/>
          <w:szCs w:val="30"/>
          <w:lang w:eastAsia="zh-CN"/>
        </w:rPr>
        <w:t>公益性一类</w:t>
      </w:r>
      <w:r>
        <w:rPr>
          <w:rFonts w:hint="eastAsia" w:ascii="仿宋_GB2312" w:hAnsi="仿宋" w:eastAsia="仿宋_GB2312"/>
          <w:sz w:val="30"/>
          <w:szCs w:val="30"/>
        </w:rPr>
        <w:t>事业单位，单位编制人数7个，其中事业编制7个，当年机构无变动情况。</w:t>
      </w:r>
    </w:p>
    <w:p>
      <w:pPr>
        <w:widowControl/>
        <w:ind w:firstLine="300" w:firstLineChars="100"/>
        <w:jc w:val="left"/>
        <w:rPr>
          <w:rFonts w:ascii="楷体_GB2312" w:eastAsia="楷体_GB2312"/>
          <w:kern w:val="0"/>
          <w:sz w:val="30"/>
          <w:szCs w:val="30"/>
        </w:rPr>
      </w:pPr>
      <w:r>
        <w:rPr>
          <w:rFonts w:ascii="楷体_GB2312" w:eastAsia="楷体_GB2312"/>
          <w:kern w:val="0"/>
          <w:sz w:val="30"/>
          <w:szCs w:val="30"/>
        </w:rPr>
        <w:t>（</w:t>
      </w:r>
      <w:r>
        <w:rPr>
          <w:rFonts w:hint="eastAsia" w:ascii="楷体_GB2312" w:eastAsia="楷体_GB2312"/>
          <w:kern w:val="0"/>
          <w:sz w:val="30"/>
          <w:szCs w:val="30"/>
        </w:rPr>
        <w:t>三</w:t>
      </w:r>
      <w:r>
        <w:rPr>
          <w:rFonts w:ascii="楷体_GB2312" w:eastAsia="楷体_GB2312"/>
          <w:kern w:val="0"/>
          <w:sz w:val="30"/>
          <w:szCs w:val="30"/>
        </w:rPr>
        <w:t>）重点工作概述</w:t>
      </w:r>
    </w:p>
    <w:p>
      <w:pPr>
        <w:widowControl/>
        <w:ind w:firstLine="600" w:firstLineChars="200"/>
        <w:jc w:val="left"/>
        <w:rPr>
          <w:rFonts w:eastAsia="仿宋_GB2312"/>
          <w:kern w:val="0"/>
          <w:sz w:val="30"/>
          <w:szCs w:val="30"/>
        </w:rPr>
      </w:pPr>
      <w:r>
        <w:rPr>
          <w:rFonts w:hint="eastAsia" w:ascii="仿宋_GB2312" w:hAnsi="仿宋_GB2312" w:eastAsia="仿宋_GB2312" w:cs="仿宋_GB2312"/>
          <w:sz w:val="30"/>
          <w:szCs w:val="30"/>
        </w:rPr>
        <w:t>紧紧围绕省、州渔业发展目标任务，着力抓好稻田种养结合稳粮增收项目、土著鱼类繁育及推广养殖、渔业船舶安全生产、龙江库区渔政执法</w:t>
      </w:r>
      <w:r>
        <w:rPr>
          <w:rFonts w:hint="eastAsia" w:ascii="仿宋_GB2312" w:hAnsi="仿宋_GB2312" w:eastAsia="仿宋_GB2312" w:cs="仿宋_GB2312"/>
          <w:sz w:val="30"/>
          <w:szCs w:val="30"/>
          <w:lang w:eastAsia="zh-CN"/>
        </w:rPr>
        <w:t>等工作</w:t>
      </w:r>
      <w:r>
        <w:rPr>
          <w:rFonts w:hint="eastAsia" w:ascii="仿宋_GB2312" w:hAnsi="仿宋_GB2312" w:eastAsia="仿宋_GB2312" w:cs="仿宋_GB2312"/>
          <w:sz w:val="30"/>
          <w:szCs w:val="30"/>
        </w:rPr>
        <w:t>。</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二、预算单位基本情况</w:t>
      </w:r>
    </w:p>
    <w:p>
      <w:pPr>
        <w:widowControl/>
        <w:ind w:firstLine="600" w:firstLineChars="200"/>
        <w:jc w:val="left"/>
        <w:rPr>
          <w:rFonts w:eastAsia="仿宋_GB2312"/>
          <w:kern w:val="0"/>
          <w:sz w:val="30"/>
          <w:szCs w:val="30"/>
        </w:rPr>
      </w:pPr>
      <w:r>
        <w:rPr>
          <w:rFonts w:eastAsia="仿宋_GB2312"/>
          <w:kern w:val="0"/>
          <w:sz w:val="30"/>
          <w:szCs w:val="30"/>
        </w:rPr>
        <w:t>我</w:t>
      </w:r>
      <w:r>
        <w:rPr>
          <w:rFonts w:hint="eastAsia" w:eastAsia="仿宋_GB2312"/>
          <w:kern w:val="0"/>
          <w:sz w:val="30"/>
          <w:szCs w:val="30"/>
          <w:lang w:eastAsia="zh-CN"/>
        </w:rPr>
        <w:t>编制部门</w:t>
      </w:r>
      <w:r>
        <w:rPr>
          <w:rFonts w:hint="eastAsia" w:eastAsia="仿宋_GB2312"/>
          <w:kern w:val="0"/>
          <w:sz w:val="30"/>
          <w:szCs w:val="30"/>
          <w:lang w:val="en-US" w:eastAsia="zh-CN"/>
        </w:rPr>
        <w:t>2018</w:t>
      </w:r>
      <w:r>
        <w:rPr>
          <w:rFonts w:eastAsia="仿宋_GB2312"/>
          <w:kern w:val="0"/>
          <w:sz w:val="30"/>
          <w:szCs w:val="30"/>
        </w:rPr>
        <w:t>年部门预算单位共</w:t>
      </w:r>
      <w:r>
        <w:rPr>
          <w:rFonts w:hint="eastAsia" w:eastAsia="仿宋_GB2312"/>
          <w:kern w:val="0"/>
          <w:sz w:val="30"/>
          <w:szCs w:val="30"/>
          <w:lang w:val="en-US" w:eastAsia="zh-CN"/>
        </w:rPr>
        <w:t>1</w:t>
      </w:r>
      <w:r>
        <w:rPr>
          <w:rFonts w:eastAsia="仿宋_GB2312"/>
          <w:kern w:val="0"/>
          <w:sz w:val="30"/>
          <w:szCs w:val="30"/>
        </w:rPr>
        <w:t>个</w:t>
      </w:r>
      <w:r>
        <w:rPr>
          <w:rFonts w:hint="eastAsia" w:eastAsia="仿宋_GB2312"/>
          <w:kern w:val="0"/>
          <w:sz w:val="30"/>
          <w:szCs w:val="30"/>
          <w:lang w:eastAsia="zh-CN"/>
        </w:rPr>
        <w:t>，为</w:t>
      </w:r>
      <w:r>
        <w:rPr>
          <w:rFonts w:eastAsia="仿宋_GB2312"/>
          <w:kern w:val="0"/>
          <w:sz w:val="30"/>
          <w:szCs w:val="30"/>
        </w:rPr>
        <w:t>财政全供给</w:t>
      </w:r>
      <w:r>
        <w:rPr>
          <w:rFonts w:hint="eastAsia" w:eastAsia="仿宋_GB2312"/>
          <w:kern w:val="0"/>
          <w:sz w:val="30"/>
          <w:szCs w:val="30"/>
          <w:lang w:eastAsia="zh-CN"/>
        </w:rPr>
        <w:t>的事业单位。</w:t>
      </w:r>
      <w:r>
        <w:rPr>
          <w:rFonts w:eastAsia="仿宋_GB2312"/>
          <w:kern w:val="0"/>
          <w:sz w:val="30"/>
          <w:szCs w:val="30"/>
        </w:rPr>
        <w:t>截止2017年11月统计，部门基本情况如下：</w:t>
      </w:r>
    </w:p>
    <w:p>
      <w:pPr>
        <w:widowControl/>
        <w:ind w:firstLine="600" w:firstLineChars="200"/>
        <w:jc w:val="left"/>
        <w:rPr>
          <w:rFonts w:eastAsia="仿宋_GB2312"/>
          <w:kern w:val="0"/>
          <w:sz w:val="30"/>
          <w:szCs w:val="30"/>
        </w:rPr>
      </w:pPr>
      <w:r>
        <w:rPr>
          <w:rFonts w:eastAsia="仿宋_GB2312"/>
          <w:kern w:val="0"/>
          <w:sz w:val="30"/>
          <w:szCs w:val="30"/>
        </w:rPr>
        <w:t>在职人员编制</w:t>
      </w:r>
      <w:r>
        <w:rPr>
          <w:rFonts w:hint="eastAsia" w:eastAsia="仿宋_GB2312"/>
          <w:kern w:val="0"/>
          <w:sz w:val="30"/>
          <w:szCs w:val="30"/>
          <w:lang w:val="en-US" w:eastAsia="zh-CN"/>
        </w:rPr>
        <w:t>7</w:t>
      </w:r>
      <w:r>
        <w:rPr>
          <w:rFonts w:eastAsia="仿宋_GB2312"/>
          <w:kern w:val="0"/>
          <w:sz w:val="30"/>
          <w:szCs w:val="30"/>
        </w:rPr>
        <w:t>人，其中：事业编制</w:t>
      </w:r>
      <w:r>
        <w:rPr>
          <w:rFonts w:hint="eastAsia" w:eastAsia="仿宋_GB2312"/>
          <w:kern w:val="0"/>
          <w:sz w:val="30"/>
          <w:szCs w:val="30"/>
          <w:lang w:val="en-US" w:eastAsia="zh-CN"/>
        </w:rPr>
        <w:t>7</w:t>
      </w:r>
      <w:r>
        <w:rPr>
          <w:rFonts w:eastAsia="仿宋_GB2312"/>
          <w:kern w:val="0"/>
          <w:sz w:val="30"/>
          <w:szCs w:val="30"/>
        </w:rPr>
        <w:t>人。在职实有</w:t>
      </w:r>
      <w:r>
        <w:rPr>
          <w:rFonts w:hint="eastAsia" w:eastAsia="仿宋_GB2312"/>
          <w:kern w:val="0"/>
          <w:sz w:val="30"/>
          <w:szCs w:val="30"/>
          <w:lang w:val="en-US" w:eastAsia="zh-CN"/>
        </w:rPr>
        <w:t>7</w:t>
      </w:r>
      <w:r>
        <w:rPr>
          <w:rFonts w:eastAsia="仿宋_GB2312"/>
          <w:kern w:val="0"/>
          <w:sz w:val="30"/>
          <w:szCs w:val="30"/>
        </w:rPr>
        <w:t xml:space="preserve">人，其中： 财政全供养 </w:t>
      </w:r>
      <w:r>
        <w:rPr>
          <w:rFonts w:hint="eastAsia" w:eastAsia="仿宋_GB2312"/>
          <w:kern w:val="0"/>
          <w:sz w:val="30"/>
          <w:szCs w:val="30"/>
          <w:lang w:val="en-US" w:eastAsia="zh-CN"/>
        </w:rPr>
        <w:t>7</w:t>
      </w:r>
      <w:r>
        <w:rPr>
          <w:rFonts w:eastAsia="仿宋_GB2312"/>
          <w:kern w:val="0"/>
          <w:sz w:val="30"/>
          <w:szCs w:val="30"/>
        </w:rPr>
        <w:t>人。</w:t>
      </w:r>
      <w:r>
        <w:rPr>
          <w:rFonts w:hint="eastAsia" w:eastAsia="仿宋_GB2312"/>
          <w:kern w:val="0"/>
          <w:sz w:val="30"/>
          <w:szCs w:val="30"/>
          <w:lang w:val="en-US" w:eastAsia="zh-CN"/>
        </w:rPr>
        <w:t>0</w:t>
      </w:r>
      <w:r>
        <w:rPr>
          <w:rFonts w:eastAsia="仿宋_GB2312"/>
          <w:kern w:val="0"/>
          <w:sz w:val="30"/>
          <w:szCs w:val="30"/>
        </w:rPr>
        <w:t>人，退休</w:t>
      </w:r>
      <w:r>
        <w:rPr>
          <w:rFonts w:hint="eastAsia" w:eastAsia="仿宋_GB2312"/>
          <w:kern w:val="0"/>
          <w:sz w:val="30"/>
          <w:szCs w:val="30"/>
          <w:lang w:val="en-US" w:eastAsia="zh-CN"/>
        </w:rPr>
        <w:t>2</w:t>
      </w:r>
      <w:r>
        <w:rPr>
          <w:rFonts w:eastAsia="仿宋_GB2312"/>
          <w:kern w:val="0"/>
          <w:sz w:val="30"/>
          <w:szCs w:val="30"/>
        </w:rPr>
        <w:t>人。</w:t>
      </w:r>
    </w:p>
    <w:p>
      <w:pPr>
        <w:widowControl/>
        <w:ind w:firstLine="600" w:firstLineChars="200"/>
        <w:jc w:val="left"/>
        <w:rPr>
          <w:rFonts w:eastAsia="仿宋_GB2312"/>
          <w:kern w:val="0"/>
          <w:sz w:val="30"/>
          <w:szCs w:val="30"/>
        </w:rPr>
      </w:pPr>
      <w:r>
        <w:rPr>
          <w:rFonts w:eastAsia="仿宋_GB2312"/>
          <w:kern w:val="0"/>
          <w:sz w:val="30"/>
          <w:szCs w:val="30"/>
        </w:rPr>
        <w:t>车辆编制</w:t>
      </w:r>
      <w:r>
        <w:rPr>
          <w:rFonts w:hint="eastAsia" w:eastAsia="仿宋_GB2312"/>
          <w:kern w:val="0"/>
          <w:sz w:val="30"/>
          <w:szCs w:val="30"/>
          <w:lang w:val="en-US" w:eastAsia="zh-CN"/>
        </w:rPr>
        <w:t>3</w:t>
      </w:r>
      <w:r>
        <w:rPr>
          <w:rFonts w:eastAsia="仿宋_GB2312"/>
          <w:kern w:val="0"/>
          <w:sz w:val="30"/>
          <w:szCs w:val="30"/>
        </w:rPr>
        <w:t>辆，实有车辆</w:t>
      </w:r>
      <w:r>
        <w:rPr>
          <w:rFonts w:hint="eastAsia" w:eastAsia="仿宋_GB2312"/>
          <w:kern w:val="0"/>
          <w:sz w:val="30"/>
          <w:szCs w:val="30"/>
          <w:lang w:val="en-US" w:eastAsia="zh-CN"/>
        </w:rPr>
        <w:t>1</w:t>
      </w:r>
      <w:r>
        <w:rPr>
          <w:rFonts w:eastAsia="仿宋_GB2312"/>
          <w:kern w:val="0"/>
          <w:sz w:val="30"/>
          <w:szCs w:val="30"/>
        </w:rPr>
        <w:t>辆。</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三、预算单位收入情况</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（一）部门财务收入情况</w:t>
      </w:r>
    </w:p>
    <w:p>
      <w:pPr>
        <w:widowControl/>
        <w:ind w:firstLine="750" w:firstLineChars="250"/>
        <w:jc w:val="left"/>
        <w:rPr>
          <w:rFonts w:eastAsia="仿宋_GB2312"/>
          <w:kern w:val="0"/>
          <w:sz w:val="30"/>
          <w:szCs w:val="30"/>
        </w:rPr>
      </w:pPr>
      <w:r>
        <w:rPr>
          <w:rFonts w:hint="eastAsia" w:eastAsia="仿宋_GB2312"/>
          <w:kern w:val="0"/>
          <w:sz w:val="30"/>
          <w:szCs w:val="30"/>
          <w:lang w:val="en-US" w:eastAsia="zh-CN"/>
        </w:rPr>
        <w:t>2018</w:t>
      </w:r>
      <w:r>
        <w:rPr>
          <w:rFonts w:eastAsia="仿宋_GB2312"/>
          <w:kern w:val="0"/>
          <w:sz w:val="30"/>
          <w:szCs w:val="30"/>
        </w:rPr>
        <w:t>年部门财务总收入</w:t>
      </w:r>
      <w:r>
        <w:rPr>
          <w:rFonts w:hint="eastAsia" w:eastAsia="仿宋_GB2312"/>
          <w:kern w:val="0"/>
          <w:sz w:val="30"/>
          <w:szCs w:val="30"/>
          <w:lang w:val="en-US" w:eastAsia="zh-CN"/>
        </w:rPr>
        <w:t>82.10</w:t>
      </w:r>
      <w:r>
        <w:rPr>
          <w:rFonts w:eastAsia="仿宋_GB2312"/>
          <w:kern w:val="0"/>
          <w:sz w:val="30"/>
          <w:szCs w:val="30"/>
        </w:rPr>
        <w:t>万元，其中：一般公共预算</w:t>
      </w:r>
      <w:r>
        <w:rPr>
          <w:rFonts w:hint="eastAsia" w:eastAsia="仿宋_GB2312"/>
          <w:kern w:val="0"/>
          <w:sz w:val="30"/>
          <w:szCs w:val="30"/>
        </w:rPr>
        <w:t>财政拨款</w:t>
      </w:r>
      <w:r>
        <w:rPr>
          <w:rFonts w:hint="eastAsia" w:eastAsia="仿宋_GB2312"/>
          <w:kern w:val="0"/>
          <w:sz w:val="30"/>
          <w:szCs w:val="30"/>
          <w:lang w:val="en-US" w:eastAsia="zh-CN"/>
        </w:rPr>
        <w:t>82.10</w:t>
      </w:r>
      <w:r>
        <w:rPr>
          <w:rFonts w:eastAsia="仿宋_GB2312"/>
          <w:kern w:val="0"/>
          <w:sz w:val="30"/>
          <w:szCs w:val="30"/>
        </w:rPr>
        <w:t>万元，政府性基金</w:t>
      </w:r>
      <w:r>
        <w:rPr>
          <w:rFonts w:hint="eastAsia" w:eastAsia="仿宋_GB2312"/>
          <w:kern w:val="0"/>
          <w:sz w:val="30"/>
          <w:szCs w:val="30"/>
        </w:rPr>
        <w:t>预算财政拨款</w:t>
      </w:r>
      <w:r>
        <w:rPr>
          <w:rFonts w:hint="eastAsia" w:eastAsia="仿宋_GB2312"/>
          <w:kern w:val="0"/>
          <w:sz w:val="30"/>
          <w:szCs w:val="30"/>
          <w:lang w:val="en-US" w:eastAsia="zh-CN"/>
        </w:rPr>
        <w:t>0</w:t>
      </w:r>
      <w:r>
        <w:rPr>
          <w:rFonts w:eastAsia="仿宋_GB2312"/>
          <w:kern w:val="0"/>
          <w:sz w:val="30"/>
          <w:szCs w:val="30"/>
        </w:rPr>
        <w:t>万元，国有资本经营</w:t>
      </w:r>
      <w:r>
        <w:rPr>
          <w:rFonts w:hint="eastAsia" w:eastAsia="仿宋_GB2312"/>
          <w:kern w:val="0"/>
          <w:sz w:val="30"/>
          <w:szCs w:val="30"/>
        </w:rPr>
        <w:t>预算财政拨款</w:t>
      </w:r>
      <w:r>
        <w:rPr>
          <w:rFonts w:hint="eastAsia" w:eastAsia="仿宋_GB2312"/>
          <w:kern w:val="0"/>
          <w:sz w:val="30"/>
          <w:szCs w:val="30"/>
          <w:lang w:val="en-US" w:eastAsia="zh-CN"/>
        </w:rPr>
        <w:t>0</w:t>
      </w:r>
      <w:r>
        <w:rPr>
          <w:rFonts w:eastAsia="仿宋_GB2312"/>
          <w:kern w:val="0"/>
          <w:sz w:val="30"/>
          <w:szCs w:val="30"/>
        </w:rPr>
        <w:t>万元，事业收入</w:t>
      </w:r>
      <w:r>
        <w:rPr>
          <w:rFonts w:hint="eastAsia" w:eastAsia="仿宋_GB2312"/>
          <w:kern w:val="0"/>
          <w:sz w:val="30"/>
          <w:szCs w:val="30"/>
          <w:lang w:val="en-US" w:eastAsia="zh-CN"/>
        </w:rPr>
        <w:t>0</w:t>
      </w:r>
      <w:r>
        <w:rPr>
          <w:rFonts w:eastAsia="仿宋_GB2312"/>
          <w:kern w:val="0"/>
          <w:sz w:val="30"/>
          <w:szCs w:val="30"/>
        </w:rPr>
        <w:t>万元，事业单位经营收入</w:t>
      </w:r>
      <w:r>
        <w:rPr>
          <w:rFonts w:hint="eastAsia" w:eastAsia="仿宋_GB2312"/>
          <w:kern w:val="0"/>
          <w:sz w:val="30"/>
          <w:szCs w:val="30"/>
          <w:lang w:val="en-US" w:eastAsia="zh-CN"/>
        </w:rPr>
        <w:t>0</w:t>
      </w:r>
      <w:r>
        <w:rPr>
          <w:rFonts w:eastAsia="仿宋_GB2312"/>
          <w:kern w:val="0"/>
          <w:sz w:val="30"/>
          <w:szCs w:val="30"/>
        </w:rPr>
        <w:t>万元，其他收入</w:t>
      </w:r>
      <w:r>
        <w:rPr>
          <w:rFonts w:hint="eastAsia" w:eastAsia="仿宋_GB2312"/>
          <w:kern w:val="0"/>
          <w:sz w:val="30"/>
          <w:szCs w:val="30"/>
          <w:lang w:val="en-US" w:eastAsia="zh-CN"/>
        </w:rPr>
        <w:t>0</w:t>
      </w:r>
      <w:r>
        <w:rPr>
          <w:rFonts w:eastAsia="仿宋_GB2312"/>
          <w:kern w:val="0"/>
          <w:sz w:val="30"/>
          <w:szCs w:val="30"/>
        </w:rPr>
        <w:t>万元</w:t>
      </w:r>
      <w:r>
        <w:rPr>
          <w:rFonts w:hint="eastAsia" w:eastAsia="仿宋_GB2312"/>
          <w:kern w:val="0"/>
          <w:sz w:val="30"/>
          <w:szCs w:val="30"/>
        </w:rPr>
        <w:t>，上年结转</w:t>
      </w:r>
      <w:r>
        <w:rPr>
          <w:rFonts w:hint="eastAsia" w:eastAsia="仿宋_GB2312"/>
          <w:kern w:val="0"/>
          <w:sz w:val="30"/>
          <w:szCs w:val="30"/>
          <w:lang w:val="en-US" w:eastAsia="zh-CN"/>
        </w:rPr>
        <w:t>0</w:t>
      </w:r>
      <w:r>
        <w:rPr>
          <w:rFonts w:hint="eastAsia" w:eastAsia="仿宋_GB2312"/>
          <w:kern w:val="0"/>
          <w:sz w:val="30"/>
          <w:szCs w:val="30"/>
        </w:rPr>
        <w:t>万元</w:t>
      </w:r>
      <w:r>
        <w:rPr>
          <w:rFonts w:eastAsia="仿宋_GB2312"/>
          <w:kern w:val="0"/>
          <w:sz w:val="30"/>
          <w:szCs w:val="30"/>
        </w:rPr>
        <w:t>。</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（二）财政拨款收入情况</w:t>
      </w:r>
    </w:p>
    <w:p>
      <w:pPr>
        <w:widowControl/>
        <w:ind w:firstLine="750" w:firstLineChars="250"/>
        <w:jc w:val="left"/>
        <w:rPr>
          <w:rFonts w:eastAsia="仿宋_GB2312"/>
          <w:kern w:val="0"/>
          <w:sz w:val="30"/>
          <w:szCs w:val="30"/>
        </w:rPr>
      </w:pPr>
      <w:r>
        <w:rPr>
          <w:rFonts w:hint="eastAsia" w:eastAsia="仿宋_GB2312"/>
          <w:kern w:val="0"/>
          <w:sz w:val="30"/>
          <w:szCs w:val="30"/>
          <w:lang w:val="en-US" w:eastAsia="zh-CN"/>
        </w:rPr>
        <w:t>2018</w:t>
      </w:r>
      <w:r>
        <w:rPr>
          <w:rFonts w:eastAsia="仿宋_GB2312"/>
          <w:kern w:val="0"/>
          <w:sz w:val="30"/>
          <w:szCs w:val="30"/>
        </w:rPr>
        <w:t xml:space="preserve">年部门财政拨款收入 </w:t>
      </w:r>
      <w:r>
        <w:rPr>
          <w:rFonts w:hint="eastAsia" w:eastAsia="仿宋_GB2312"/>
          <w:kern w:val="0"/>
          <w:sz w:val="30"/>
          <w:szCs w:val="30"/>
          <w:lang w:val="en-US" w:eastAsia="zh-CN"/>
        </w:rPr>
        <w:t>82.10</w:t>
      </w:r>
      <w:r>
        <w:rPr>
          <w:rFonts w:eastAsia="仿宋_GB2312"/>
          <w:kern w:val="0"/>
          <w:sz w:val="30"/>
          <w:szCs w:val="30"/>
        </w:rPr>
        <w:t>万元，其中:本年收入</w:t>
      </w:r>
      <w:r>
        <w:rPr>
          <w:rFonts w:hint="eastAsia" w:eastAsia="仿宋_GB2312"/>
          <w:kern w:val="0"/>
          <w:sz w:val="30"/>
          <w:szCs w:val="30"/>
          <w:lang w:val="en-US" w:eastAsia="zh-CN"/>
        </w:rPr>
        <w:t>82.10</w:t>
      </w:r>
      <w:r>
        <w:rPr>
          <w:rFonts w:eastAsia="仿宋_GB2312"/>
          <w:kern w:val="0"/>
          <w:sz w:val="30"/>
          <w:szCs w:val="30"/>
        </w:rPr>
        <w:t>万元，上年结转</w:t>
      </w:r>
      <w:r>
        <w:rPr>
          <w:rFonts w:hint="eastAsia" w:eastAsia="仿宋_GB2312"/>
          <w:kern w:val="0"/>
          <w:sz w:val="30"/>
          <w:szCs w:val="30"/>
          <w:lang w:val="en-US" w:eastAsia="zh-CN"/>
        </w:rPr>
        <w:t>0</w:t>
      </w:r>
      <w:r>
        <w:rPr>
          <w:rFonts w:eastAsia="仿宋_GB2312"/>
          <w:kern w:val="0"/>
          <w:sz w:val="30"/>
          <w:szCs w:val="30"/>
        </w:rPr>
        <w:t>万元。本年收入中，一般公共预算财政拨款</w:t>
      </w:r>
      <w:r>
        <w:rPr>
          <w:rFonts w:hint="eastAsia" w:eastAsia="仿宋_GB2312"/>
          <w:kern w:val="0"/>
          <w:sz w:val="30"/>
          <w:szCs w:val="30"/>
          <w:lang w:val="en-US" w:eastAsia="zh-CN"/>
        </w:rPr>
        <w:t>82.10</w:t>
      </w:r>
      <w:r>
        <w:rPr>
          <w:rFonts w:eastAsia="仿宋_GB2312"/>
          <w:kern w:val="0"/>
          <w:sz w:val="30"/>
          <w:szCs w:val="30"/>
        </w:rPr>
        <w:t>万元（本级财力</w:t>
      </w:r>
      <w:r>
        <w:rPr>
          <w:rFonts w:hint="eastAsia" w:eastAsia="仿宋_GB2312"/>
          <w:kern w:val="0"/>
          <w:sz w:val="30"/>
          <w:szCs w:val="30"/>
          <w:lang w:val="en-US" w:eastAsia="zh-CN"/>
        </w:rPr>
        <w:t>82.10</w:t>
      </w:r>
      <w:r>
        <w:rPr>
          <w:rFonts w:eastAsia="仿宋_GB2312"/>
          <w:kern w:val="0"/>
          <w:sz w:val="30"/>
          <w:szCs w:val="30"/>
        </w:rPr>
        <w:t>万元，专项收入</w:t>
      </w:r>
      <w:r>
        <w:rPr>
          <w:rFonts w:hint="eastAsia" w:eastAsia="仿宋_GB2312"/>
          <w:kern w:val="0"/>
          <w:sz w:val="30"/>
          <w:szCs w:val="30"/>
          <w:lang w:val="en-US" w:eastAsia="zh-CN"/>
        </w:rPr>
        <w:t>0</w:t>
      </w:r>
      <w:r>
        <w:rPr>
          <w:rFonts w:eastAsia="仿宋_GB2312"/>
          <w:kern w:val="0"/>
          <w:sz w:val="30"/>
          <w:szCs w:val="30"/>
        </w:rPr>
        <w:t>万元，执法办案补助</w:t>
      </w:r>
      <w:r>
        <w:rPr>
          <w:rFonts w:hint="eastAsia" w:eastAsia="仿宋_GB2312"/>
          <w:kern w:val="0"/>
          <w:sz w:val="30"/>
          <w:szCs w:val="30"/>
          <w:lang w:val="en-US" w:eastAsia="zh-CN"/>
        </w:rPr>
        <w:t>0</w:t>
      </w:r>
      <w:r>
        <w:rPr>
          <w:rFonts w:eastAsia="仿宋_GB2312"/>
          <w:kern w:val="0"/>
          <w:sz w:val="30"/>
          <w:szCs w:val="30"/>
        </w:rPr>
        <w:t>万元，收费成本补偿</w:t>
      </w:r>
      <w:r>
        <w:rPr>
          <w:rFonts w:hint="eastAsia" w:eastAsia="仿宋_GB2312"/>
          <w:kern w:val="0"/>
          <w:sz w:val="30"/>
          <w:szCs w:val="30"/>
          <w:lang w:val="en-US" w:eastAsia="zh-CN"/>
        </w:rPr>
        <w:t>0</w:t>
      </w:r>
      <w:r>
        <w:rPr>
          <w:rFonts w:eastAsia="仿宋_GB2312"/>
          <w:kern w:val="0"/>
          <w:sz w:val="30"/>
          <w:szCs w:val="30"/>
        </w:rPr>
        <w:t>万元，财政专户管理的收入</w:t>
      </w:r>
      <w:r>
        <w:rPr>
          <w:rFonts w:hint="eastAsia" w:eastAsia="仿宋_GB2312"/>
          <w:kern w:val="0"/>
          <w:sz w:val="30"/>
          <w:szCs w:val="30"/>
          <w:lang w:val="en-US" w:eastAsia="zh-CN"/>
        </w:rPr>
        <w:t>0</w:t>
      </w:r>
      <w:r>
        <w:rPr>
          <w:rFonts w:eastAsia="仿宋_GB2312"/>
          <w:kern w:val="0"/>
          <w:sz w:val="30"/>
          <w:szCs w:val="30"/>
        </w:rPr>
        <w:t>万元，国有资源（资产）有偿使用</w:t>
      </w:r>
      <w:r>
        <w:rPr>
          <w:rFonts w:hint="eastAsia" w:eastAsia="仿宋_GB2312"/>
          <w:kern w:val="0"/>
          <w:sz w:val="30"/>
          <w:szCs w:val="30"/>
        </w:rPr>
        <w:t>成本补偿</w:t>
      </w:r>
      <w:r>
        <w:rPr>
          <w:rFonts w:hint="eastAsia" w:eastAsia="仿宋_GB2312"/>
          <w:kern w:val="0"/>
          <w:sz w:val="30"/>
          <w:szCs w:val="30"/>
          <w:lang w:val="en-US" w:eastAsia="zh-CN"/>
        </w:rPr>
        <w:t>0</w:t>
      </w:r>
      <w:r>
        <w:rPr>
          <w:rFonts w:eastAsia="仿宋_GB2312"/>
          <w:kern w:val="0"/>
          <w:sz w:val="30"/>
          <w:szCs w:val="30"/>
        </w:rPr>
        <w:t>万元），政府性基金</w:t>
      </w:r>
      <w:r>
        <w:rPr>
          <w:rFonts w:hint="eastAsia" w:eastAsia="仿宋_GB2312"/>
          <w:kern w:val="0"/>
          <w:sz w:val="30"/>
          <w:szCs w:val="30"/>
        </w:rPr>
        <w:t>预算</w:t>
      </w:r>
      <w:r>
        <w:rPr>
          <w:rFonts w:eastAsia="仿宋_GB2312"/>
          <w:kern w:val="0"/>
          <w:sz w:val="30"/>
          <w:szCs w:val="30"/>
        </w:rPr>
        <w:t>财政拨款</w:t>
      </w:r>
      <w:r>
        <w:rPr>
          <w:rFonts w:hint="eastAsia" w:eastAsia="仿宋_GB2312"/>
          <w:kern w:val="0"/>
          <w:sz w:val="30"/>
          <w:szCs w:val="30"/>
          <w:lang w:val="en-US" w:eastAsia="zh-CN"/>
        </w:rPr>
        <w:t>0</w:t>
      </w:r>
      <w:r>
        <w:rPr>
          <w:rFonts w:eastAsia="仿宋_GB2312"/>
          <w:kern w:val="0"/>
          <w:sz w:val="30"/>
          <w:szCs w:val="30"/>
        </w:rPr>
        <w:t>万元，国有资本经营</w:t>
      </w:r>
      <w:r>
        <w:rPr>
          <w:rFonts w:hint="eastAsia" w:eastAsia="仿宋_GB2312"/>
          <w:kern w:val="0"/>
          <w:sz w:val="30"/>
          <w:szCs w:val="30"/>
        </w:rPr>
        <w:t>预算</w:t>
      </w:r>
      <w:r>
        <w:rPr>
          <w:rFonts w:eastAsia="仿宋_GB2312"/>
          <w:kern w:val="0"/>
          <w:sz w:val="30"/>
          <w:szCs w:val="30"/>
        </w:rPr>
        <w:t>财政拨款</w:t>
      </w:r>
      <w:r>
        <w:rPr>
          <w:rFonts w:hint="eastAsia" w:eastAsia="仿宋_GB2312"/>
          <w:kern w:val="0"/>
          <w:sz w:val="30"/>
          <w:szCs w:val="30"/>
          <w:lang w:val="en-US" w:eastAsia="zh-CN"/>
        </w:rPr>
        <w:t>0</w:t>
      </w:r>
      <w:r>
        <w:rPr>
          <w:rFonts w:eastAsia="仿宋_GB2312"/>
          <w:kern w:val="0"/>
          <w:sz w:val="30"/>
          <w:szCs w:val="30"/>
        </w:rPr>
        <w:t>万元。</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四、预算单位支出情况</w:t>
      </w:r>
    </w:p>
    <w:p>
      <w:pPr>
        <w:widowControl/>
        <w:ind w:firstLine="600" w:firstLineChars="200"/>
        <w:jc w:val="left"/>
        <w:rPr>
          <w:rFonts w:eastAsia="仿宋_GB2312"/>
          <w:kern w:val="0"/>
          <w:sz w:val="30"/>
          <w:szCs w:val="30"/>
        </w:rPr>
      </w:pPr>
      <w:r>
        <w:rPr>
          <w:rFonts w:hint="eastAsia" w:eastAsia="仿宋_GB2312"/>
          <w:kern w:val="0"/>
          <w:sz w:val="30"/>
          <w:szCs w:val="30"/>
          <w:lang w:val="en-US" w:eastAsia="zh-CN"/>
        </w:rPr>
        <w:t>2018</w:t>
      </w:r>
      <w:r>
        <w:rPr>
          <w:rFonts w:eastAsia="仿宋_GB2312"/>
          <w:kern w:val="0"/>
          <w:sz w:val="30"/>
          <w:szCs w:val="30"/>
        </w:rPr>
        <w:t xml:space="preserve">年部门预算总支出 </w:t>
      </w:r>
      <w:r>
        <w:rPr>
          <w:rFonts w:hint="eastAsia" w:eastAsia="仿宋_GB2312"/>
          <w:kern w:val="0"/>
          <w:sz w:val="30"/>
          <w:szCs w:val="30"/>
          <w:lang w:val="en-US" w:eastAsia="zh-CN"/>
        </w:rPr>
        <w:t>82.10</w:t>
      </w:r>
      <w:r>
        <w:rPr>
          <w:rFonts w:eastAsia="仿宋_GB2312"/>
          <w:kern w:val="0"/>
          <w:sz w:val="30"/>
          <w:szCs w:val="30"/>
        </w:rPr>
        <w:t>万元。</w:t>
      </w:r>
      <w:r>
        <w:rPr>
          <w:rFonts w:hint="eastAsia" w:eastAsia="仿宋_GB2312"/>
          <w:kern w:val="0"/>
          <w:sz w:val="30"/>
          <w:szCs w:val="30"/>
        </w:rPr>
        <w:t>财政拨款</w:t>
      </w:r>
      <w:r>
        <w:rPr>
          <w:rFonts w:eastAsia="仿宋_GB2312"/>
          <w:kern w:val="0"/>
          <w:sz w:val="30"/>
          <w:szCs w:val="30"/>
        </w:rPr>
        <w:t>安排支出</w:t>
      </w:r>
      <w:r>
        <w:rPr>
          <w:rFonts w:hint="eastAsia" w:eastAsia="仿宋_GB2312"/>
          <w:kern w:val="0"/>
          <w:sz w:val="30"/>
          <w:szCs w:val="30"/>
          <w:lang w:val="en-US" w:eastAsia="zh-CN"/>
        </w:rPr>
        <w:t>82.10</w:t>
      </w:r>
      <w:r>
        <w:rPr>
          <w:rFonts w:eastAsia="仿宋_GB2312"/>
          <w:kern w:val="0"/>
          <w:sz w:val="30"/>
          <w:szCs w:val="30"/>
        </w:rPr>
        <w:t>万元，其中，基本支出</w:t>
      </w:r>
      <w:r>
        <w:rPr>
          <w:rFonts w:hint="eastAsia" w:eastAsia="仿宋_GB2312"/>
          <w:kern w:val="0"/>
          <w:sz w:val="30"/>
          <w:szCs w:val="30"/>
          <w:lang w:val="en-US" w:eastAsia="zh-CN"/>
        </w:rPr>
        <w:t>82.10</w:t>
      </w:r>
      <w:r>
        <w:rPr>
          <w:rFonts w:eastAsia="仿宋_GB2312"/>
          <w:kern w:val="0"/>
          <w:sz w:val="30"/>
          <w:szCs w:val="30"/>
        </w:rPr>
        <w:t>万元，项目支出</w:t>
      </w:r>
      <w:r>
        <w:rPr>
          <w:rFonts w:hint="eastAsia" w:eastAsia="仿宋_GB2312"/>
          <w:kern w:val="0"/>
          <w:sz w:val="30"/>
          <w:szCs w:val="30"/>
          <w:lang w:val="en-US" w:eastAsia="zh-CN"/>
        </w:rPr>
        <w:t>0</w:t>
      </w:r>
      <w:r>
        <w:rPr>
          <w:rFonts w:eastAsia="仿宋_GB2312"/>
          <w:kern w:val="0"/>
          <w:sz w:val="30"/>
          <w:szCs w:val="30"/>
        </w:rPr>
        <w:t>万元。</w:t>
      </w:r>
    </w:p>
    <w:p>
      <w:pPr>
        <w:widowControl/>
        <w:ind w:firstLine="450" w:firstLineChars="150"/>
        <w:jc w:val="left"/>
        <w:rPr>
          <w:rFonts w:eastAsia="仿宋_GB2312"/>
          <w:kern w:val="0"/>
          <w:sz w:val="30"/>
          <w:szCs w:val="30"/>
        </w:rPr>
      </w:pPr>
      <w:r>
        <w:rPr>
          <w:rFonts w:ascii="楷体_GB2312" w:eastAsia="楷体_GB2312"/>
          <w:kern w:val="0"/>
          <w:sz w:val="30"/>
          <w:szCs w:val="30"/>
        </w:rPr>
        <w:t>（一）</w:t>
      </w:r>
      <w:r>
        <w:rPr>
          <w:rFonts w:hint="eastAsia" w:ascii="楷体_GB2312" w:eastAsia="楷体_GB2312"/>
          <w:kern w:val="0"/>
          <w:sz w:val="30"/>
          <w:szCs w:val="30"/>
        </w:rPr>
        <w:t>财政拨款安排</w:t>
      </w:r>
      <w:r>
        <w:rPr>
          <w:rFonts w:ascii="楷体_GB2312" w:eastAsia="楷体_GB2312"/>
          <w:kern w:val="0"/>
          <w:sz w:val="30"/>
          <w:szCs w:val="30"/>
        </w:rPr>
        <w:t>支出按功能科目分类情况</w:t>
      </w:r>
    </w:p>
    <w:p>
      <w:pPr>
        <w:widowControl/>
        <w:snapToGrid w:val="0"/>
        <w:spacing w:before="100" w:after="100" w:line="600" w:lineRule="exact"/>
        <w:ind w:firstLine="538"/>
        <w:jc w:val="left"/>
        <w:rPr>
          <w:rFonts w:eastAsia="仿宋_GB2312"/>
          <w:kern w:val="0"/>
          <w:sz w:val="30"/>
          <w:szCs w:val="30"/>
        </w:rPr>
      </w:pPr>
      <w:r>
        <w:rPr>
          <w:rFonts w:eastAsia="仿宋_GB2312"/>
          <w:kern w:val="0"/>
          <w:sz w:val="30"/>
          <w:szCs w:val="30"/>
        </w:rPr>
        <w:t>功能科目分组，主要用于</w:t>
      </w:r>
      <w:r>
        <w:rPr>
          <w:rFonts w:hint="eastAsia" w:ascii="仿宋_GB2312" w:eastAsia="仿宋_GB2312"/>
          <w:color w:val="000000"/>
          <w:sz w:val="30"/>
          <w:szCs w:val="30"/>
          <w:shd w:val="clear" w:color="auto" w:fill="FFFFFF"/>
        </w:rPr>
        <w:t>“20805行政事业单位离退休”支出1</w:t>
      </w:r>
      <w:r>
        <w:rPr>
          <w:rFonts w:hint="eastAsia" w:ascii="仿宋_GB2312" w:eastAsia="仿宋_GB2312"/>
          <w:color w:val="000000"/>
          <w:sz w:val="30"/>
          <w:szCs w:val="30"/>
          <w:shd w:val="clear" w:color="auto" w:fill="FFFFFF"/>
          <w:lang w:val="en-US" w:eastAsia="zh-CN"/>
        </w:rPr>
        <w:t>6.16</w:t>
      </w:r>
      <w:r>
        <w:rPr>
          <w:rFonts w:hint="eastAsia" w:ascii="仿宋_GB2312" w:eastAsia="仿宋_GB2312"/>
          <w:color w:val="000000"/>
          <w:sz w:val="30"/>
          <w:szCs w:val="30"/>
          <w:shd w:val="clear" w:color="auto" w:fill="FFFFFF"/>
        </w:rPr>
        <w:t>万元，主要反映归口管理的退休公用经费和机关事业单位基本养老保险缴费支出、“21301农林水”支出5</w:t>
      </w:r>
      <w:r>
        <w:rPr>
          <w:rFonts w:hint="eastAsia" w:ascii="仿宋_GB2312" w:eastAsia="仿宋_GB2312"/>
          <w:color w:val="000000"/>
          <w:sz w:val="30"/>
          <w:szCs w:val="30"/>
          <w:shd w:val="clear" w:color="auto" w:fill="FFFFFF"/>
          <w:lang w:val="en-US" w:eastAsia="zh-CN"/>
        </w:rPr>
        <w:t>9.79</w:t>
      </w:r>
      <w:r>
        <w:rPr>
          <w:rFonts w:hint="eastAsia" w:ascii="仿宋_GB2312" w:eastAsia="仿宋_GB2312"/>
          <w:color w:val="000000"/>
          <w:sz w:val="30"/>
          <w:szCs w:val="30"/>
          <w:shd w:val="clear" w:color="auto" w:fill="FFFFFF"/>
        </w:rPr>
        <w:t>万元，主要用于单位在职职工公用经费及工资等费用支出、“22102住房改革”支出</w:t>
      </w:r>
      <w:r>
        <w:rPr>
          <w:rFonts w:hint="eastAsia" w:ascii="仿宋_GB2312" w:eastAsia="仿宋_GB2312"/>
          <w:color w:val="000000"/>
          <w:sz w:val="30"/>
          <w:szCs w:val="30"/>
          <w:shd w:val="clear" w:color="auto" w:fill="FFFFFF"/>
          <w:lang w:val="en-US" w:eastAsia="zh-CN"/>
        </w:rPr>
        <w:t>6.15</w:t>
      </w:r>
      <w:r>
        <w:rPr>
          <w:rFonts w:hint="eastAsia" w:ascii="仿宋_GB2312" w:eastAsia="仿宋_GB2312"/>
          <w:color w:val="000000"/>
          <w:sz w:val="30"/>
          <w:szCs w:val="30"/>
          <w:shd w:val="clear" w:color="auto" w:fill="FFFFFF"/>
        </w:rPr>
        <w:t>万元，主要反映行政事业单位按人力资源和社会保障规定的基本工资和津贴以及比例为职工缴纳的住房公积金。 </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w:t>
      </w:r>
      <w:r>
        <w:rPr>
          <w:rFonts w:hint="eastAsia" w:ascii="楷体_GB2312" w:eastAsia="楷体_GB2312"/>
          <w:kern w:val="0"/>
          <w:sz w:val="30"/>
          <w:szCs w:val="30"/>
        </w:rPr>
        <w:t>财政拨款安排</w:t>
      </w:r>
      <w:r>
        <w:rPr>
          <w:rFonts w:ascii="楷体_GB2312" w:eastAsia="楷体_GB2312"/>
          <w:kern w:val="0"/>
          <w:sz w:val="30"/>
          <w:szCs w:val="30"/>
        </w:rPr>
        <w:t>支出按经济科目分类情况</w:t>
      </w:r>
    </w:p>
    <w:p>
      <w:pPr>
        <w:widowControl/>
        <w:ind w:firstLine="600" w:firstLineChars="200"/>
        <w:jc w:val="left"/>
        <w:rPr>
          <w:rFonts w:eastAsia="仿宋_GB2312"/>
          <w:kern w:val="0"/>
          <w:sz w:val="30"/>
          <w:szCs w:val="30"/>
        </w:rPr>
      </w:pPr>
      <w:r>
        <w:rPr>
          <w:rFonts w:eastAsia="仿宋_GB2312"/>
          <w:kern w:val="0"/>
          <w:sz w:val="30"/>
          <w:szCs w:val="30"/>
        </w:rPr>
        <w:t>经济科目分组（其中：基本支出</w:t>
      </w:r>
      <w:r>
        <w:rPr>
          <w:rFonts w:hint="eastAsia" w:eastAsia="仿宋_GB2312"/>
          <w:kern w:val="0"/>
          <w:sz w:val="30"/>
          <w:szCs w:val="30"/>
          <w:lang w:val="en-US" w:eastAsia="zh-CN"/>
        </w:rPr>
        <w:t>82.10</w:t>
      </w:r>
      <w:r>
        <w:rPr>
          <w:rFonts w:eastAsia="仿宋_GB2312"/>
          <w:kern w:val="0"/>
          <w:sz w:val="30"/>
          <w:szCs w:val="30"/>
        </w:rPr>
        <w:t>万元，项目支出</w:t>
      </w:r>
      <w:r>
        <w:rPr>
          <w:rFonts w:hint="eastAsia" w:eastAsia="仿宋_GB2312"/>
          <w:kern w:val="0"/>
          <w:sz w:val="30"/>
          <w:szCs w:val="30"/>
          <w:lang w:val="en-US" w:eastAsia="zh-CN"/>
        </w:rPr>
        <w:t>0</w:t>
      </w:r>
      <w:r>
        <w:rPr>
          <w:rFonts w:eastAsia="仿宋_GB2312"/>
          <w:kern w:val="0"/>
          <w:sz w:val="30"/>
          <w:szCs w:val="30"/>
        </w:rPr>
        <w:t>万元）。</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五、</w:t>
      </w:r>
      <w:r>
        <w:rPr>
          <w:rFonts w:hint="eastAsia" w:ascii="黑体" w:hAnsi="黑体" w:eastAsia="黑体"/>
          <w:kern w:val="0"/>
          <w:sz w:val="30"/>
          <w:szCs w:val="30"/>
          <w:lang w:eastAsia="zh-CN"/>
        </w:rPr>
        <w:t>州</w:t>
      </w:r>
      <w:r>
        <w:rPr>
          <w:rFonts w:ascii="黑体" w:hAnsi="黑体" w:eastAsia="黑体"/>
          <w:kern w:val="0"/>
          <w:sz w:val="30"/>
          <w:szCs w:val="30"/>
        </w:rPr>
        <w:t>对下转项转移支付情况</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（一）列入</w:t>
      </w:r>
      <w:r>
        <w:rPr>
          <w:rFonts w:hint="eastAsia" w:ascii="楷体_GB2312" w:eastAsia="楷体_GB2312"/>
          <w:kern w:val="0"/>
          <w:sz w:val="30"/>
          <w:szCs w:val="30"/>
          <w:lang w:eastAsia="zh-CN"/>
        </w:rPr>
        <w:t>州</w:t>
      </w:r>
      <w:r>
        <w:rPr>
          <w:rFonts w:ascii="楷体_GB2312" w:eastAsia="楷体_GB2312"/>
          <w:kern w:val="0"/>
          <w:sz w:val="30"/>
          <w:szCs w:val="30"/>
        </w:rPr>
        <w:t>对下专项转移支付项目清单项目情况</w:t>
      </w:r>
    </w:p>
    <w:p>
      <w:pPr>
        <w:widowControl/>
        <w:ind w:firstLine="600" w:firstLineChars="200"/>
        <w:jc w:val="left"/>
        <w:rPr>
          <w:rFonts w:eastAsia="仿宋_GB2312"/>
          <w:kern w:val="0"/>
          <w:sz w:val="30"/>
          <w:szCs w:val="30"/>
        </w:rPr>
      </w:pPr>
      <w:r>
        <w:rPr>
          <w:rFonts w:eastAsia="仿宋_GB2312"/>
          <w:kern w:val="0"/>
          <w:sz w:val="30"/>
          <w:szCs w:val="30"/>
        </w:rPr>
        <w:t>部门列入</w:t>
      </w:r>
      <w:r>
        <w:rPr>
          <w:rFonts w:hint="eastAsia" w:eastAsia="仿宋_GB2312"/>
          <w:kern w:val="0"/>
          <w:sz w:val="30"/>
          <w:szCs w:val="30"/>
          <w:lang w:eastAsia="zh-CN"/>
        </w:rPr>
        <w:t>州</w:t>
      </w:r>
      <w:r>
        <w:rPr>
          <w:rFonts w:eastAsia="仿宋_GB2312"/>
          <w:kern w:val="0"/>
          <w:sz w:val="30"/>
          <w:szCs w:val="30"/>
        </w:rPr>
        <w:t>对下专项转移支付项目清单项目为</w:t>
      </w:r>
      <w:r>
        <w:rPr>
          <w:rFonts w:hint="eastAsia" w:eastAsia="仿宋_GB2312"/>
          <w:kern w:val="0"/>
          <w:sz w:val="30"/>
          <w:szCs w:val="30"/>
          <w:lang w:eastAsia="zh-CN"/>
        </w:rPr>
        <w:t>：</w:t>
      </w:r>
      <w:r>
        <w:rPr>
          <w:rFonts w:eastAsia="仿宋_GB2312"/>
          <w:kern w:val="0"/>
          <w:sz w:val="30"/>
          <w:szCs w:val="30"/>
        </w:rPr>
        <w:t>金额</w:t>
      </w:r>
      <w:r>
        <w:rPr>
          <w:rFonts w:hint="eastAsia" w:eastAsia="仿宋_GB2312"/>
          <w:kern w:val="0"/>
          <w:sz w:val="30"/>
          <w:szCs w:val="30"/>
          <w:lang w:val="en-US" w:eastAsia="zh-CN"/>
        </w:rPr>
        <w:t>0</w:t>
      </w:r>
      <w:r>
        <w:rPr>
          <w:rFonts w:eastAsia="仿宋_GB2312"/>
          <w:kern w:val="0"/>
          <w:sz w:val="30"/>
          <w:szCs w:val="30"/>
        </w:rPr>
        <w:t>万元，主要用于……。</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（二）与中央</w:t>
      </w:r>
      <w:r>
        <w:rPr>
          <w:rFonts w:hint="eastAsia" w:ascii="楷体_GB2312" w:eastAsia="楷体_GB2312"/>
          <w:kern w:val="0"/>
          <w:sz w:val="30"/>
          <w:szCs w:val="30"/>
          <w:lang w:eastAsia="zh-CN"/>
        </w:rPr>
        <w:t>、省</w:t>
      </w:r>
      <w:r>
        <w:rPr>
          <w:rFonts w:ascii="楷体_GB2312" w:eastAsia="楷体_GB2312"/>
          <w:kern w:val="0"/>
          <w:sz w:val="30"/>
          <w:szCs w:val="30"/>
        </w:rPr>
        <w:t>配套事项</w:t>
      </w:r>
    </w:p>
    <w:p>
      <w:pPr>
        <w:widowControl/>
        <w:ind w:firstLine="600" w:firstLineChars="200"/>
        <w:jc w:val="left"/>
        <w:rPr>
          <w:rFonts w:eastAsia="仿宋_GB2312"/>
          <w:kern w:val="0"/>
          <w:sz w:val="30"/>
          <w:szCs w:val="30"/>
        </w:rPr>
      </w:pPr>
      <w:r>
        <w:rPr>
          <w:rFonts w:eastAsia="仿宋_GB2312"/>
          <w:kern w:val="0"/>
          <w:sz w:val="30"/>
          <w:szCs w:val="30"/>
        </w:rPr>
        <w:t>功能科目分组，主要用于……。</w:t>
      </w:r>
    </w:p>
    <w:p>
      <w:pPr>
        <w:widowControl/>
        <w:ind w:firstLine="602" w:firstLineChars="200"/>
        <w:jc w:val="left"/>
        <w:rPr>
          <w:rFonts w:eastAsia="仿宋_GB2312"/>
          <w:b/>
          <w:kern w:val="0"/>
          <w:sz w:val="30"/>
          <w:szCs w:val="30"/>
        </w:rPr>
      </w:pPr>
      <w:r>
        <w:rPr>
          <w:rFonts w:eastAsia="仿宋_GB2312"/>
          <w:b/>
          <w:kern w:val="0"/>
          <w:sz w:val="30"/>
          <w:szCs w:val="30"/>
        </w:rPr>
        <w:t>（</w:t>
      </w:r>
      <w:r>
        <w:rPr>
          <w:rFonts w:ascii="楷体_GB2312" w:eastAsia="楷体_GB2312"/>
          <w:kern w:val="0"/>
          <w:sz w:val="30"/>
          <w:szCs w:val="30"/>
        </w:rPr>
        <w:t>三）按既定政策标准测算补助事项</w:t>
      </w:r>
    </w:p>
    <w:p>
      <w:pPr>
        <w:widowControl/>
        <w:ind w:firstLine="600" w:firstLineChars="200"/>
        <w:jc w:val="left"/>
        <w:rPr>
          <w:rFonts w:eastAsia="仿宋_GB2312"/>
          <w:kern w:val="0"/>
          <w:sz w:val="30"/>
          <w:szCs w:val="30"/>
        </w:rPr>
      </w:pPr>
      <w:r>
        <w:rPr>
          <w:rFonts w:eastAsia="仿宋_GB2312"/>
          <w:kern w:val="0"/>
          <w:sz w:val="30"/>
          <w:szCs w:val="30"/>
        </w:rPr>
        <w:t>功能科目分组，主要用于……。</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六、政府采购预算情况</w:t>
      </w:r>
    </w:p>
    <w:p>
      <w:pPr>
        <w:widowControl/>
        <w:jc w:val="left"/>
        <w:rPr>
          <w:rFonts w:eastAsia="仿宋_GB2312"/>
          <w:kern w:val="0"/>
          <w:sz w:val="30"/>
          <w:szCs w:val="30"/>
        </w:rPr>
      </w:pPr>
      <w:r>
        <w:rPr>
          <w:rFonts w:eastAsia="仿宋_GB2312"/>
          <w:kern w:val="0"/>
          <w:sz w:val="30"/>
          <w:szCs w:val="30"/>
        </w:rPr>
        <w:t xml:space="preserve">    根据《中华人民共和国政府采购法》的有关规定，编制了政府采购预算，共涉及采购项目</w:t>
      </w:r>
      <w:r>
        <w:rPr>
          <w:rFonts w:hint="eastAsia" w:eastAsia="仿宋_GB2312"/>
          <w:kern w:val="0"/>
          <w:sz w:val="30"/>
          <w:szCs w:val="30"/>
          <w:lang w:val="en-US" w:eastAsia="zh-CN"/>
        </w:rPr>
        <w:t>0</w:t>
      </w:r>
      <w:r>
        <w:rPr>
          <w:rFonts w:eastAsia="仿宋_GB2312"/>
          <w:kern w:val="0"/>
          <w:sz w:val="30"/>
          <w:szCs w:val="30"/>
        </w:rPr>
        <w:t>个，采购预算资金</w:t>
      </w:r>
      <w:r>
        <w:rPr>
          <w:rFonts w:hint="eastAsia" w:eastAsia="仿宋_GB2312"/>
          <w:kern w:val="0"/>
          <w:sz w:val="30"/>
          <w:szCs w:val="30"/>
          <w:lang w:val="en-US" w:eastAsia="zh-CN"/>
        </w:rPr>
        <w:t>0</w:t>
      </w:r>
      <w:r>
        <w:rPr>
          <w:rFonts w:eastAsia="仿宋_GB2312"/>
          <w:kern w:val="0"/>
          <w:sz w:val="30"/>
          <w:szCs w:val="30"/>
        </w:rPr>
        <w:t>万元。</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七、预算收支增减变化情况说明</w:t>
      </w:r>
    </w:p>
    <w:p>
      <w:pPr>
        <w:widowControl/>
        <w:ind w:firstLine="600" w:firstLineChars="200"/>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eastAsia="zh-CN"/>
        </w:rPr>
        <w:t>“三公经费”增减变化，主要原因：</w:t>
      </w:r>
      <w:r>
        <w:rPr>
          <w:rFonts w:hint="eastAsia" w:ascii="仿宋_GB2312" w:hAnsi="仿宋_GB2312" w:eastAsia="仿宋_GB2312" w:cs="仿宋_GB2312"/>
          <w:kern w:val="0"/>
          <w:sz w:val="30"/>
          <w:szCs w:val="30"/>
        </w:rPr>
        <w:t>公务接待减少按照“厉行节约”严管不必要的接待支出；公务用车运行维护费增加，主要原因公务用车老旧，维修成本大，保养费用高。</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八</w:t>
      </w:r>
      <w:r>
        <w:rPr>
          <w:rFonts w:ascii="黑体" w:hAnsi="黑体" w:eastAsia="黑体"/>
          <w:kern w:val="0"/>
          <w:sz w:val="30"/>
          <w:szCs w:val="30"/>
        </w:rPr>
        <w:t>、其他公开信息</w:t>
      </w:r>
    </w:p>
    <w:p>
      <w:pPr>
        <w:widowControl/>
        <w:ind w:firstLine="600" w:firstLineChars="200"/>
        <w:jc w:val="left"/>
        <w:rPr>
          <w:rFonts w:eastAsia="仿宋_GB2312"/>
          <w:b/>
          <w:kern w:val="0"/>
          <w:sz w:val="30"/>
          <w:szCs w:val="30"/>
        </w:rPr>
      </w:pPr>
      <w:r>
        <w:rPr>
          <w:rFonts w:ascii="楷体_GB2312" w:eastAsia="楷体_GB2312"/>
          <w:kern w:val="0"/>
          <w:sz w:val="30"/>
          <w:szCs w:val="30"/>
        </w:rPr>
        <w:t>（一）专业名词解释</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（二）机关运行经费安排</w:t>
      </w:r>
      <w:bookmarkStart w:id="0" w:name="_GoBack"/>
      <w:bookmarkEnd w:id="0"/>
    </w:p>
    <w:p>
      <w:pPr>
        <w:widowControl/>
        <w:ind w:firstLine="600" w:firstLineChars="200"/>
        <w:jc w:val="left"/>
        <w:rPr>
          <w:rFonts w:hint="eastAsia" w:eastAsia="仿宋_GB2312"/>
          <w:b w:val="0"/>
          <w:bCs/>
          <w:kern w:val="0"/>
          <w:sz w:val="30"/>
          <w:szCs w:val="30"/>
          <w:lang w:eastAsia="zh-CN"/>
        </w:rPr>
      </w:pPr>
      <w:r>
        <w:rPr>
          <w:rFonts w:hint="eastAsia" w:eastAsia="仿宋_GB2312"/>
          <w:b w:val="0"/>
          <w:bCs/>
          <w:kern w:val="0"/>
          <w:sz w:val="30"/>
          <w:szCs w:val="30"/>
          <w:lang w:eastAsia="zh-CN"/>
        </w:rPr>
        <w:t>事业单位公用经费支出</w:t>
      </w:r>
      <w:r>
        <w:rPr>
          <w:rFonts w:hint="eastAsia" w:eastAsia="仿宋_GB2312"/>
          <w:b w:val="0"/>
          <w:bCs/>
          <w:kern w:val="0"/>
          <w:sz w:val="30"/>
          <w:szCs w:val="30"/>
          <w:lang w:val="en-US" w:eastAsia="zh-CN"/>
        </w:rPr>
        <w:t>3.62万元，其中办公费1.42万元，水费0.25万元，电费0.25万元，邮电费0.7万元，公务接待费0.3万元、公务用车运行维护费0.7万元。</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（三）国有资产占用情况</w:t>
      </w:r>
    </w:p>
    <w:p>
      <w:pPr>
        <w:widowControl/>
        <w:ind w:firstLine="600" w:firstLineChars="200"/>
        <w:jc w:val="left"/>
        <w:rPr>
          <w:rFonts w:eastAsia="仿宋_GB2312"/>
          <w:kern w:val="0"/>
          <w:sz w:val="30"/>
          <w:szCs w:val="30"/>
        </w:rPr>
      </w:pPr>
      <w:r>
        <w:rPr>
          <w:rFonts w:hint="eastAsia" w:eastAsia="仿宋_GB2312"/>
          <w:kern w:val="0"/>
          <w:sz w:val="30"/>
          <w:szCs w:val="30"/>
        </w:rPr>
        <w:t>鉴于截至</w:t>
      </w:r>
      <w:r>
        <w:rPr>
          <w:rFonts w:hint="eastAsia" w:eastAsia="仿宋_GB2312"/>
          <w:kern w:val="0"/>
          <w:sz w:val="30"/>
          <w:szCs w:val="30"/>
          <w:lang w:val="en-US" w:eastAsia="zh-CN"/>
        </w:rPr>
        <w:t>2018</w:t>
      </w:r>
      <w:r>
        <w:rPr>
          <w:rFonts w:hint="eastAsia" w:eastAsia="仿宋_GB2312"/>
          <w:kern w:val="0"/>
          <w:sz w:val="30"/>
          <w:szCs w:val="30"/>
        </w:rPr>
        <w:t>年12月31日的国有资产占有使用情况需在完成</w:t>
      </w:r>
      <w:r>
        <w:rPr>
          <w:rFonts w:hint="eastAsia" w:eastAsia="仿宋_GB2312"/>
          <w:kern w:val="0"/>
          <w:sz w:val="30"/>
          <w:szCs w:val="30"/>
          <w:lang w:val="en-US" w:eastAsia="zh-CN"/>
        </w:rPr>
        <w:t>2018</w:t>
      </w:r>
      <w:r>
        <w:rPr>
          <w:rFonts w:hint="eastAsia" w:eastAsia="仿宋_GB2312"/>
          <w:kern w:val="0"/>
          <w:sz w:val="30"/>
          <w:szCs w:val="30"/>
        </w:rPr>
        <w:t>年决算编制后才能统计汇总相关数据，因此，将在公开</w:t>
      </w:r>
      <w:r>
        <w:rPr>
          <w:rFonts w:hint="eastAsia" w:eastAsia="仿宋_GB2312"/>
          <w:kern w:val="0"/>
          <w:sz w:val="30"/>
          <w:szCs w:val="30"/>
          <w:lang w:val="en-US" w:eastAsia="zh-CN"/>
        </w:rPr>
        <w:t>2018</w:t>
      </w:r>
      <w:r>
        <w:rPr>
          <w:rFonts w:hint="eastAsia" w:eastAsia="仿宋_GB2312"/>
          <w:kern w:val="0"/>
          <w:sz w:val="30"/>
          <w:szCs w:val="30"/>
        </w:rPr>
        <w:t>年度部门决算时一并公开部门截至</w:t>
      </w:r>
      <w:r>
        <w:rPr>
          <w:rFonts w:hint="eastAsia" w:eastAsia="仿宋_GB2312"/>
          <w:kern w:val="0"/>
          <w:sz w:val="30"/>
          <w:szCs w:val="30"/>
          <w:lang w:val="en-US" w:eastAsia="zh-CN"/>
        </w:rPr>
        <w:t>2018</w:t>
      </w:r>
      <w:r>
        <w:rPr>
          <w:rFonts w:hint="eastAsia" w:eastAsia="仿宋_GB2312"/>
          <w:kern w:val="0"/>
          <w:sz w:val="30"/>
          <w:szCs w:val="30"/>
        </w:rPr>
        <w:t>年12月31日的国有资产占有使用情况。</w:t>
      </w:r>
    </w:p>
    <w:sectPr>
      <w:headerReference r:id="rId3" w:type="default"/>
      <w:headerReference r:id="rId4" w:type="even"/>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 w:name="华文宋体">
    <w:altName w:val="宋体"/>
    <w:panose1 w:val="02010600040101010101"/>
    <w:charset w:val="86"/>
    <w:family w:val="auto"/>
    <w:pitch w:val="default"/>
    <w:sig w:usb0="00000000" w:usb1="00000000" w:usb2="00000000" w:usb3="00000000" w:csb0="0004009F" w:csb1="DFD7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仿宋_GBK">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方正黑体_GBK">
    <w:panose1 w:val="03000509000000000000"/>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叶根友毛笔行书2.0版">
    <w:panose1 w:val="02010601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7D21"/>
    <w:rsid w:val="002D27CD"/>
    <w:rsid w:val="002D3EC0"/>
    <w:rsid w:val="002D729F"/>
    <w:rsid w:val="002E0E3C"/>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35BE"/>
    <w:rsid w:val="00FC43B8"/>
    <w:rsid w:val="00FC4E58"/>
    <w:rsid w:val="00FC51C4"/>
    <w:rsid w:val="00FC7004"/>
    <w:rsid w:val="00FD06A0"/>
    <w:rsid w:val="00FD13FB"/>
    <w:rsid w:val="00FD228E"/>
    <w:rsid w:val="00FD4E9B"/>
    <w:rsid w:val="00FD7D5F"/>
    <w:rsid w:val="00FE1A2F"/>
    <w:rsid w:val="00FE5F50"/>
    <w:rsid w:val="00FF1B25"/>
    <w:rsid w:val="00FF7A85"/>
    <w:rsid w:val="054C44FD"/>
    <w:rsid w:val="24464F5C"/>
    <w:rsid w:val="627411E4"/>
    <w:rsid w:val="6BF87802"/>
  </w:rsids>
  <m:mathPr>
    <m:lMargin m:val="0"/>
    <m:mathFont m:val="Cambria Math"/>
    <m:rMargin m:val="0"/>
    <m:wrapIndent m:val="1440"/>
    <m:brkBin m:val="before"/>
    <m:brkBinSub m:val="--"/>
    <m:defJc m:val="centerGroup"/>
    <m:intLim m:val="subSup"/>
    <m:naryLim m:val="undOvr"/>
    <m:smallFrac m:val="off"/>
    <m:dispDef/>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semiHidden/>
    <w:qFormat/>
    <w:uiPriority w:val="0"/>
    <w:rPr>
      <w:b/>
      <w:bCs/>
    </w:rPr>
  </w:style>
  <w:style w:type="paragraph" w:styleId="3">
    <w:name w:val="annotation text"/>
    <w:basedOn w:val="1"/>
    <w:semiHidden/>
    <w:qFormat/>
    <w:uiPriority w:val="0"/>
    <w:pPr>
      <w:jc w:val="left"/>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annotation reference"/>
    <w:semiHidden/>
    <w:qFormat/>
    <w:uiPriority w:val="0"/>
    <w:rPr>
      <w:sz w:val="21"/>
      <w:szCs w:val="21"/>
    </w:rPr>
  </w:style>
  <w:style w:type="paragraph" w:customStyle="1" w:styleId="10">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zhlx</Company>
  <Pages>3</Pages>
  <Words>178</Words>
  <Characters>1020</Characters>
  <Lines>8</Lines>
  <Paragraphs>2</Paragraphs>
  <ScaleCrop>false</ScaleCrop>
  <LinksUpToDate>false</LinksUpToDate>
  <CharactersWithSpaces>1196</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Administrator</cp:lastModifiedBy>
  <cp:lastPrinted>2018-01-31T03:32:00Z</cp:lastPrinted>
  <dcterms:modified xsi:type="dcterms:W3CDTF">2018-02-28T02:54:10Z</dcterms:modified>
  <dc:title>年部门预算编制说明</dc:title>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