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Toc28359022"/>
      <w:bookmarkStart w:id="1" w:name="_Toc35393809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德宏州图书馆“睦悦国门书社”（二期）、“现代化边境幸福村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图书馆”建设项目中标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结果公告</w:t>
      </w:r>
      <w:bookmarkEnd w:id="0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textAlignment w:val="auto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一、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项目编号：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4533100JH202401398</w:t>
      </w:r>
    </w:p>
    <w:p>
      <w:pPr>
        <w:keepNext w:val="0"/>
        <w:keepLines w:val="0"/>
        <w:pageBreakBefore w:val="0"/>
        <w:widowControl w:val="0"/>
        <w:tabs>
          <w:tab w:val="left" w:pos="3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1687" w:hanging="1687" w:hangingChars="700"/>
        <w:textAlignment w:val="auto"/>
        <w:rPr>
          <w:rFonts w:asciiTheme="majorEastAsia" w:hAnsiTheme="majorEastAsia" w:eastAsiaTheme="majorEastAsia" w:cstheme="majorEastAsia"/>
          <w:b w:val="0"/>
          <w:bCs w:val="0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二、项目名称：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德宏州图书馆“睦悦国门书社”（二期）、“现代化边境幸福村图书馆”建设项目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textAlignment w:val="auto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三、成交信息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供应商名称：德宏新华书店有限公司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供应商地址：云南省德宏州芒市团结大街136号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成交金额：595200.00元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评审总得分：87分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textAlignment w:val="auto"/>
        <w:rPr>
          <w:rFonts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四、主要标的信息</w:t>
      </w:r>
    </w:p>
    <w:tbl>
      <w:tblPr>
        <w:tblStyle w:val="13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9" w:type="dxa"/>
          </w:tcPr>
          <w:p>
            <w:pPr>
              <w:spacing w:before="120" w:after="120" w:line="360" w:lineRule="auto"/>
              <w:jc w:val="center"/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19" w:type="dxa"/>
          </w:tcPr>
          <w:p>
            <w:pPr>
              <w:pStyle w:val="10"/>
              <w:ind w:left="630" w:leftChars="0" w:hanging="630" w:hangingChars="300"/>
              <w:jc w:val="left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</w:rPr>
              <w:t>名称：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智慧图书馆系统、（2）智能家居系统、（3）书架墙、（4）阅读吧台、（5）窗帘、（6）监控系统、（7）地板、（8）通风系统、（9）无人值守门禁系统、（10）灯光系统、（11）地面瓷砖、（12）木制顶面、（13）灯、（14）玻璃门窗、（15）书柜墙、（16）阅读沙发吧台、（17）背景墙、（18）窗帘、（19）监控系统</w:t>
            </w:r>
          </w:p>
          <w:p>
            <w:pPr>
              <w:pStyle w:val="10"/>
              <w:ind w:left="630" w:leftChars="0" w:hanging="630" w:hangingChars="3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  <w:t>品牌：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图创、（2）小米、（3）金峰、（4）金峰、（5）雅彩、（6）半球摄像机：海康；百兆交换机：大华、（7）欧派、（8）松下、（9）图创、（10）雷士、（11）金巴利、（12）滇耀、（13）雷士、（14）欧帆诺尊、（15）金峰、（16）金峰、（17）金峰、（18）雅彩、（19）半球摄像机：海康；百兆交换机：大华</w:t>
            </w:r>
          </w:p>
          <w:p>
            <w:pPr>
              <w:pStyle w:val="10"/>
              <w:ind w:left="1050" w:leftChars="0" w:hanging="1050" w:hangingChars="500"/>
              <w:jc w:val="left"/>
              <w:rPr>
                <w:rFonts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  <w:t>规格型号：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（1）AS-NT-MID-D1、（2）ZSWG01CM、（3）定制、（4）定制、（5）定制、（6）半球摄像机型号：DS-IPC-T12-I；百兆交换机型号：DH-S1000C-8ET、（7）定制、（8）FV-RC14G1、（9）SLE-RFID-EG；SLE-RFID-EG；6U、（10）WHTD06-01 4000K、（11）750X1500、（12）定制、（13）WHTD06-01 4000K、（14）定制、（15）定制、（16）定制、（17）定制、（18）定制、（19）半球摄像机型号：DS-IPC-T12-I；百兆交换机型号：DH-S1000C-8ET</w:t>
            </w:r>
          </w:p>
          <w:p>
            <w:pPr>
              <w:pStyle w:val="10"/>
              <w:ind w:left="630" w:leftChars="0" w:hanging="630" w:hangingChars="300"/>
              <w:jc w:val="left"/>
              <w:rPr>
                <w:rFonts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  <w:t>数量：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1套、（2）1套、（3）1套、（4）1台、（5）1项、（6）1套、（7）70平方、（8）2台、（9）1套、（10）1项、（11）70平方、（12）70平方、（13）1项、（14）32平方、（15）1套、（16）1项、（17）1项、（18）1项、（19）1套</w:t>
            </w:r>
          </w:p>
          <w:p>
            <w:pPr>
              <w:pStyle w:val="10"/>
              <w:ind w:left="630" w:leftChars="0" w:hanging="630" w:hangingChars="300"/>
              <w:jc w:val="left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  <w:t>单价：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152000.00元、（2）20000.00元、（3）80000.00元、（4）3000.00元、（5）4000.00元、（6）8700.00元、（7）400.00元、（8）7500.00元、（9）32000.00元、（10）3000.00元、（11）380.00元、（12）450.00元、（13）6500.00元、（14）1600.00元、（15）98000.00元、（16）18000.00元、（17）5000.00元、（18）4000.00元、（19）8700.00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before="120" w:after="120" w:line="400" w:lineRule="exac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评审专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家名单：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钱老师（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评标委员会组长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、赵老师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、乐老师、杨老师、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before="120" w:after="120" w:line="400" w:lineRule="exact"/>
        <w:ind w:firstLine="2160" w:firstLineChars="900"/>
        <w:textAlignment w:val="auto"/>
        <w:rPr>
          <w:rFonts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吴老师（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采购人代表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before="120" w:after="120" w:line="40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收费标准：中标服务费以单个项目（或标段）中标通知书的中标金额为计费基数，按《云南省建设工程招标代理服务收费指导意见（试行）》收费标准收取，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计价金额50万元及以下按0.7万元收取，由中标人向采购代理机构支付。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金额：8928.00元（大写：捌仟玖佰贰拾捌元整）。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before="120" w:after="120" w:line="400" w:lineRule="exact"/>
        <w:textAlignment w:val="auto"/>
        <w:rPr>
          <w:rFonts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七、公告期限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before="120" w:after="120"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before="120" w:after="120" w:line="400" w:lineRule="exact"/>
        <w:textAlignment w:val="auto"/>
        <w:rPr>
          <w:rFonts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八、其他补充事宜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  <w:t>公告发布媒介：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eastAsia="zh-CN"/>
        </w:rPr>
        <w:t>本公告在《云南省政府采购网》（http://www.yngp.com/）、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政府采购云平台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eastAsia="zh-CN"/>
        </w:rPr>
        <w:t>（https://www.zcygov.cn/）上发布，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我公司对其他网站或媒体转载的公告及公告内容不承担任何责任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lang w:val="en-US" w:eastAsia="zh-CN"/>
        </w:rPr>
        <w:t>2.监督部门及联系电话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行政监督部门及联系电话：德宏州财政局 0692-3990432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纪检监督联系电话：0692-12388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before="120" w:after="120" w:line="400" w:lineRule="exact"/>
        <w:textAlignment w:val="auto"/>
        <w:rPr>
          <w:rFonts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t>九、凡对本次公告内容提出询问，请按以下方式联系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sz w:val="24"/>
          <w:szCs w:val="24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 xml:space="preserve">名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称：德宏傣族景颇族自治州图书馆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统一社会信用代码：12533100432785163A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址：云南省德宏州芒市金孔雀大街38号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联系方式：</w:t>
      </w:r>
      <w:bookmarkStart w:id="2" w:name="_Toc28359086"/>
      <w:bookmarkStart w:id="3" w:name="_Toc28359009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15208828669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2.采购代理机构信息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bookmarkStart w:id="4" w:name="_Toc28359087"/>
      <w:bookmarkStart w:id="5" w:name="_Toc28359010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称：云南立友工程咨询有限公司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统一社会信用代码：91533103MA6NT2PR2J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址：云南省德宏州芒市榕树北路5号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联系方式：0692-2273788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3.项目联系方式</w:t>
      </w:r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项目联系人：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郭老师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（采购人）、张老师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、叶老师</w:t>
      </w:r>
      <w:bookmarkStart w:id="6" w:name="_GoBack"/>
      <w:bookmarkEnd w:id="6"/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 xml:space="preserve">（代理机构）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电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15208828669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（采购人）、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19987295581、0692-2273788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 xml:space="preserve">（代理机构）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c3M2Y5NzIzMDFlZjAyY2Q4Njk5ODkyYjFjNzBiNTQifQ=="/>
  </w:docVars>
  <w:rsids>
    <w:rsidRoot w:val="7F973B74"/>
    <w:rsid w:val="00661471"/>
    <w:rsid w:val="00A86A4D"/>
    <w:rsid w:val="00B1093F"/>
    <w:rsid w:val="00B136A5"/>
    <w:rsid w:val="00FC7533"/>
    <w:rsid w:val="01A1586C"/>
    <w:rsid w:val="02BD7AB6"/>
    <w:rsid w:val="04475985"/>
    <w:rsid w:val="04545CAD"/>
    <w:rsid w:val="06605CD7"/>
    <w:rsid w:val="06F21F49"/>
    <w:rsid w:val="07215FB1"/>
    <w:rsid w:val="0A3260C9"/>
    <w:rsid w:val="0B400419"/>
    <w:rsid w:val="0C931DE2"/>
    <w:rsid w:val="0DD36765"/>
    <w:rsid w:val="0E605D42"/>
    <w:rsid w:val="0EA81471"/>
    <w:rsid w:val="0EEB03E7"/>
    <w:rsid w:val="0F7949DC"/>
    <w:rsid w:val="0FCF5143"/>
    <w:rsid w:val="0FF92634"/>
    <w:rsid w:val="10A30796"/>
    <w:rsid w:val="11AA4F77"/>
    <w:rsid w:val="127458C7"/>
    <w:rsid w:val="13242B70"/>
    <w:rsid w:val="140825FF"/>
    <w:rsid w:val="14EE21B1"/>
    <w:rsid w:val="16342F78"/>
    <w:rsid w:val="1726414F"/>
    <w:rsid w:val="1A066246"/>
    <w:rsid w:val="1B550235"/>
    <w:rsid w:val="1D683FDF"/>
    <w:rsid w:val="20CD4958"/>
    <w:rsid w:val="20DE093D"/>
    <w:rsid w:val="213F7211"/>
    <w:rsid w:val="21EE0602"/>
    <w:rsid w:val="23574F23"/>
    <w:rsid w:val="279E65BF"/>
    <w:rsid w:val="27FD56E4"/>
    <w:rsid w:val="29AA6F4D"/>
    <w:rsid w:val="2A3918BF"/>
    <w:rsid w:val="2B5079A4"/>
    <w:rsid w:val="2BC76363"/>
    <w:rsid w:val="2DDE0934"/>
    <w:rsid w:val="2EEC2964"/>
    <w:rsid w:val="2F6B6C51"/>
    <w:rsid w:val="30A32ED1"/>
    <w:rsid w:val="32193AF7"/>
    <w:rsid w:val="358174F4"/>
    <w:rsid w:val="368624FB"/>
    <w:rsid w:val="36977866"/>
    <w:rsid w:val="369D1093"/>
    <w:rsid w:val="36BA0CDE"/>
    <w:rsid w:val="38D64F33"/>
    <w:rsid w:val="394B1FD3"/>
    <w:rsid w:val="3A664C64"/>
    <w:rsid w:val="3B8854A2"/>
    <w:rsid w:val="3C0004F7"/>
    <w:rsid w:val="3CC27056"/>
    <w:rsid w:val="3CDA3081"/>
    <w:rsid w:val="3D3C35F6"/>
    <w:rsid w:val="3D6A6317"/>
    <w:rsid w:val="3E4C4F04"/>
    <w:rsid w:val="40DE6059"/>
    <w:rsid w:val="41193530"/>
    <w:rsid w:val="41693ED8"/>
    <w:rsid w:val="42504FEE"/>
    <w:rsid w:val="43601A05"/>
    <w:rsid w:val="48F6631C"/>
    <w:rsid w:val="49496F4A"/>
    <w:rsid w:val="49723BB8"/>
    <w:rsid w:val="4A5E4D5C"/>
    <w:rsid w:val="4A8B51DA"/>
    <w:rsid w:val="4B140340"/>
    <w:rsid w:val="4E1025BF"/>
    <w:rsid w:val="4E571BE0"/>
    <w:rsid w:val="4E8901C4"/>
    <w:rsid w:val="510B7D46"/>
    <w:rsid w:val="516A0CA4"/>
    <w:rsid w:val="51FA482F"/>
    <w:rsid w:val="52367BFC"/>
    <w:rsid w:val="53114518"/>
    <w:rsid w:val="53A17030"/>
    <w:rsid w:val="53DE5F8C"/>
    <w:rsid w:val="54AC3071"/>
    <w:rsid w:val="55763F99"/>
    <w:rsid w:val="56037B7F"/>
    <w:rsid w:val="5699584A"/>
    <w:rsid w:val="56A47694"/>
    <w:rsid w:val="591B2684"/>
    <w:rsid w:val="59357598"/>
    <w:rsid w:val="5AAF3C52"/>
    <w:rsid w:val="5BD37D57"/>
    <w:rsid w:val="5C321677"/>
    <w:rsid w:val="5D27039A"/>
    <w:rsid w:val="5F9C7F72"/>
    <w:rsid w:val="5FD316EF"/>
    <w:rsid w:val="602B42D5"/>
    <w:rsid w:val="602B5CB0"/>
    <w:rsid w:val="608242FD"/>
    <w:rsid w:val="61C16958"/>
    <w:rsid w:val="62802501"/>
    <w:rsid w:val="634524A0"/>
    <w:rsid w:val="64AE0320"/>
    <w:rsid w:val="65545AAD"/>
    <w:rsid w:val="66F66ADF"/>
    <w:rsid w:val="671B5A3D"/>
    <w:rsid w:val="67D71602"/>
    <w:rsid w:val="67E77CEC"/>
    <w:rsid w:val="6AC849C2"/>
    <w:rsid w:val="6D540D43"/>
    <w:rsid w:val="6D5B2B38"/>
    <w:rsid w:val="6ED1795F"/>
    <w:rsid w:val="6F121EF6"/>
    <w:rsid w:val="70431F9A"/>
    <w:rsid w:val="728F14BC"/>
    <w:rsid w:val="73973BF1"/>
    <w:rsid w:val="74971A8C"/>
    <w:rsid w:val="74D17A1A"/>
    <w:rsid w:val="74E4558D"/>
    <w:rsid w:val="764474EA"/>
    <w:rsid w:val="78195142"/>
    <w:rsid w:val="7880172C"/>
    <w:rsid w:val="78CF389E"/>
    <w:rsid w:val="79D71A46"/>
    <w:rsid w:val="7A940D18"/>
    <w:rsid w:val="7BE86D7B"/>
    <w:rsid w:val="7C8A7818"/>
    <w:rsid w:val="7CA5723D"/>
    <w:rsid w:val="7DA1250A"/>
    <w:rsid w:val="7F33581E"/>
    <w:rsid w:val="7F97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"/>
    <w:basedOn w:val="1"/>
    <w:qFormat/>
    <w:uiPriority w:val="1"/>
    <w:rPr>
      <w:rFonts w:ascii="宋体" w:hAnsi="宋体" w:cs="宋体"/>
      <w:sz w:val="24"/>
      <w:szCs w:val="24"/>
      <w:lang w:val="zh-CN" w:bidi="zh-CN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customStyle="1" w:styleId="8">
    <w:name w:val="正文首行缩进 21"/>
    <w:basedOn w:val="7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left="0" w:leftChars="0" w:firstLine="420" w:firstLineChars="20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styleId="9">
    <w:name w:val="Body Text First Indent"/>
    <w:basedOn w:val="6"/>
    <w:qFormat/>
    <w:uiPriority w:val="0"/>
    <w:pPr>
      <w:ind w:firstLine="420" w:firstLineChars="100"/>
    </w:pPr>
    <w:rPr>
      <w:rFonts w:eastAsia="FangSong_GB2312"/>
      <w:sz w:val="30"/>
    </w:rPr>
  </w:style>
  <w:style w:type="paragraph" w:styleId="10">
    <w:name w:val="Body Text First Indent 2"/>
    <w:basedOn w:val="7"/>
    <w:next w:val="11"/>
    <w:qFormat/>
    <w:uiPriority w:val="0"/>
    <w:pPr>
      <w:ind w:firstLine="420" w:firstLineChars="200"/>
    </w:pPr>
  </w:style>
  <w:style w:type="paragraph" w:customStyle="1" w:styleId="11">
    <w:name w:val="正文1"/>
    <w:next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qFormat/>
    <w:uiPriority w:val="0"/>
    <w:rPr>
      <w:i/>
    </w:rPr>
  </w:style>
  <w:style w:type="character" w:styleId="19">
    <w:name w:val="Hyperlink"/>
    <w:basedOn w:val="14"/>
    <w:qFormat/>
    <w:uiPriority w:val="0"/>
    <w:rPr>
      <w:color w:val="333333"/>
      <w:u w:val="none"/>
    </w:rPr>
  </w:style>
  <w:style w:type="character" w:styleId="20">
    <w:name w:val="HTML Code"/>
    <w:basedOn w:val="14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HTML Keyboard"/>
    <w:basedOn w:val="1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4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4" w:space="0"/>
      <w:shd w:val="clear" w:color="auto" w:fill="EEEEEE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4">
    <w:name w:val="hover4"/>
    <w:basedOn w:val="14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1351</Words>
  <Characters>1836</Characters>
  <Lines>5</Lines>
  <Paragraphs>1</Paragraphs>
  <TotalTime>101</TotalTime>
  <ScaleCrop>false</ScaleCrop>
  <LinksUpToDate>false</LinksUpToDate>
  <CharactersWithSpaces>1862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2020-09-08T03:26:00Z</dcterms:created>
  <dc:creator>邹斌君</dc:creator>
  <cp:lastModifiedBy>Administrator</cp:lastModifiedBy>
  <cp:lastPrinted>2023-01-11T05:35:00Z</cp:lastPrinted>
  <dcterms:modified xsi:type="dcterms:W3CDTF">2024-11-12T09:36:46Z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90DFD9988B9D4B6FB21530360E828B5C</vt:lpwstr>
  </property>
</Properties>
</file>