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6900">
      <w:pPr>
        <w:spacing w:line="520" w:lineRule="exact"/>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德宏州环境保护局关于报送《德宏州重污染</w:t>
      </w:r>
    </w:p>
    <w:p w14:paraId="3DB2756F">
      <w:pPr>
        <w:spacing w:line="52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天气应急预案》的情况说明</w:t>
      </w:r>
    </w:p>
    <w:p w14:paraId="17E172AA">
      <w:pPr>
        <w:spacing w:line="560" w:lineRule="exact"/>
        <w:rPr>
          <w:rFonts w:ascii="Times New Roman" w:hAnsi="Times New Roman" w:eastAsia="方正仿宋_GBK" w:cs="Times New Roman"/>
          <w:sz w:val="32"/>
          <w:szCs w:val="32"/>
        </w:rPr>
      </w:pPr>
    </w:p>
    <w:p w14:paraId="5CA1B30B">
      <w:pPr>
        <w:spacing w:line="440" w:lineRule="exact"/>
        <w:rPr>
          <w:rFonts w:ascii="仿宋" w:hAnsi="仿宋" w:eastAsia="仿宋" w:cs="Times New Roman"/>
          <w:sz w:val="32"/>
          <w:szCs w:val="32"/>
        </w:rPr>
      </w:pPr>
    </w:p>
    <w:p w14:paraId="673A0862">
      <w:pPr>
        <w:spacing w:line="440" w:lineRule="exact"/>
        <w:rPr>
          <w:rFonts w:ascii="仿宋" w:hAnsi="仿宋" w:eastAsia="仿宋" w:cs="Times New Roman"/>
          <w:sz w:val="32"/>
          <w:szCs w:val="32"/>
        </w:rPr>
      </w:pPr>
      <w:r>
        <w:rPr>
          <w:rFonts w:hint="eastAsia" w:ascii="仿宋" w:hAnsi="仿宋" w:eastAsia="仿宋" w:cs="仿宋"/>
          <w:sz w:val="32"/>
          <w:szCs w:val="32"/>
        </w:rPr>
        <w:t>德宏州人民政府：</w:t>
      </w:r>
    </w:p>
    <w:p w14:paraId="41B7B279">
      <w:pPr>
        <w:spacing w:line="550" w:lineRule="exact"/>
        <w:ind w:firstLine="630"/>
        <w:jc w:val="left"/>
        <w:rPr>
          <w:rFonts w:ascii="仿宋" w:hAnsi="仿宋" w:eastAsia="仿宋" w:cs="Times New Roman"/>
          <w:sz w:val="32"/>
          <w:szCs w:val="32"/>
        </w:rPr>
      </w:pPr>
      <w:r>
        <w:rPr>
          <w:rFonts w:hint="eastAsia" w:ascii="仿宋" w:hAnsi="仿宋" w:eastAsia="仿宋" w:cs="仿宋"/>
          <w:sz w:val="32"/>
          <w:szCs w:val="32"/>
        </w:rPr>
        <w:t>根据云南省环境保护厅《关于印发</w:t>
      </w:r>
      <w:r>
        <w:rPr>
          <w:rFonts w:ascii="仿宋" w:hAnsi="仿宋" w:eastAsia="仿宋" w:cs="仿宋"/>
          <w:sz w:val="32"/>
          <w:szCs w:val="32"/>
        </w:rPr>
        <w:t>2016</w:t>
      </w:r>
      <w:r>
        <w:rPr>
          <w:rFonts w:hint="eastAsia" w:ascii="仿宋" w:hAnsi="仿宋" w:eastAsia="仿宋" w:cs="仿宋"/>
          <w:sz w:val="32"/>
          <w:szCs w:val="32"/>
        </w:rPr>
        <w:t>年全省环境应急管理工作要点的通知》（云环通〔</w:t>
      </w:r>
      <w:r>
        <w:rPr>
          <w:rFonts w:ascii="仿宋" w:hAnsi="仿宋" w:eastAsia="仿宋" w:cs="仿宋"/>
          <w:sz w:val="32"/>
          <w:szCs w:val="32"/>
        </w:rPr>
        <w:t>2016</w:t>
      </w:r>
      <w:r>
        <w:rPr>
          <w:rFonts w:hint="eastAsia" w:ascii="仿宋" w:hAnsi="仿宋" w:eastAsia="仿宋" w:cs="仿宋"/>
          <w:sz w:val="32"/>
          <w:szCs w:val="32"/>
        </w:rPr>
        <w:t>〕</w:t>
      </w:r>
      <w:r>
        <w:rPr>
          <w:rFonts w:ascii="仿宋" w:hAnsi="仿宋" w:eastAsia="仿宋" w:cs="仿宋"/>
          <w:sz w:val="32"/>
          <w:szCs w:val="32"/>
        </w:rPr>
        <w:t>60</w:t>
      </w:r>
      <w:r>
        <w:rPr>
          <w:rFonts w:hint="eastAsia" w:ascii="仿宋" w:hAnsi="仿宋" w:eastAsia="仿宋" w:cs="仿宋"/>
          <w:sz w:val="32"/>
          <w:szCs w:val="32"/>
        </w:rPr>
        <w:t>号）文件要求，为进一步规范我州突发环境事件应急预案管理，尤其是对重污染天气突发环境事件应急预案管理工作。我局已编制完成《德宏州重污染天气应急预案》，并已征求相关成员单位意见，现将《德宏州重污染天气应急预案》报送</w:t>
      </w:r>
      <w:r>
        <w:rPr>
          <w:rFonts w:hint="eastAsia" w:ascii="仿宋" w:hAnsi="仿宋" w:eastAsia="仿宋" w:cs="仿宋"/>
          <w:sz w:val="32"/>
          <w:szCs w:val="32"/>
          <w:lang w:val="en-US" w:eastAsia="zh-CN"/>
        </w:rPr>
        <w:t>你们</w:t>
      </w:r>
      <w:bookmarkStart w:id="54" w:name="_GoBack"/>
      <w:bookmarkEnd w:id="54"/>
      <w:r>
        <w:rPr>
          <w:rFonts w:hint="eastAsia" w:ascii="仿宋" w:hAnsi="仿宋" w:eastAsia="仿宋" w:cs="仿宋"/>
          <w:sz w:val="32"/>
          <w:szCs w:val="32"/>
        </w:rPr>
        <w:t>，请给予审查，并向全州各县市人民政府、乡、镇、街道、州直有关部门、企事业单位进行发布。同时报云南省环境保护厅备案。</w:t>
      </w:r>
    </w:p>
    <w:p w14:paraId="118D077E">
      <w:pPr>
        <w:spacing w:line="440" w:lineRule="exact"/>
        <w:ind w:firstLine="640" w:firstLineChars="200"/>
        <w:rPr>
          <w:rFonts w:ascii="仿宋" w:hAnsi="仿宋" w:eastAsia="仿宋" w:cs="Times New Roman"/>
          <w:sz w:val="32"/>
          <w:szCs w:val="32"/>
        </w:rPr>
      </w:pPr>
    </w:p>
    <w:p w14:paraId="6B47830D">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联系人：韩金涛</w:t>
      </w:r>
      <w:r>
        <w:rPr>
          <w:rFonts w:ascii="仿宋" w:hAnsi="仿宋" w:eastAsia="仿宋" w:cs="仿宋"/>
          <w:sz w:val="32"/>
          <w:szCs w:val="32"/>
        </w:rPr>
        <w:t xml:space="preserve">             </w:t>
      </w:r>
      <w:r>
        <w:rPr>
          <w:rFonts w:hint="eastAsia" w:ascii="仿宋" w:hAnsi="仿宋" w:eastAsia="仿宋" w:cs="仿宋"/>
          <w:sz w:val="32"/>
          <w:szCs w:val="32"/>
        </w:rPr>
        <w:t>电话：</w:t>
      </w:r>
      <w:r>
        <w:rPr>
          <w:rFonts w:ascii="仿宋" w:hAnsi="仿宋" w:eastAsia="仿宋" w:cs="仿宋"/>
          <w:sz w:val="32"/>
          <w:szCs w:val="32"/>
        </w:rPr>
        <w:t xml:space="preserve">0692—2117230 </w:t>
      </w:r>
    </w:p>
    <w:p w14:paraId="22786702">
      <w:pPr>
        <w:spacing w:line="440" w:lineRule="exact"/>
        <w:ind w:firstLine="640" w:firstLineChars="200"/>
        <w:rPr>
          <w:rFonts w:ascii="仿宋" w:hAnsi="仿宋" w:eastAsia="仿宋" w:cs="仿宋"/>
          <w:sz w:val="32"/>
          <w:szCs w:val="32"/>
        </w:rPr>
      </w:pPr>
    </w:p>
    <w:p w14:paraId="1415EF02">
      <w:pPr>
        <w:tabs>
          <w:tab w:val="left" w:pos="7560"/>
        </w:tabs>
        <w:spacing w:line="440" w:lineRule="exact"/>
        <w:ind w:firstLine="5920" w:firstLineChars="1850"/>
        <w:rPr>
          <w:rFonts w:ascii="仿宋" w:hAnsi="仿宋" w:eastAsia="仿宋" w:cs="Times New Roman"/>
          <w:sz w:val="32"/>
          <w:szCs w:val="32"/>
        </w:rPr>
      </w:pPr>
    </w:p>
    <w:p w14:paraId="6D45CD6C">
      <w:pPr>
        <w:tabs>
          <w:tab w:val="left" w:pos="7560"/>
        </w:tabs>
        <w:spacing w:line="440" w:lineRule="exact"/>
        <w:ind w:firstLine="5920" w:firstLineChars="1850"/>
        <w:rPr>
          <w:rFonts w:ascii="仿宋" w:hAnsi="仿宋" w:eastAsia="仿宋" w:cs="Times New Roman"/>
          <w:sz w:val="32"/>
          <w:szCs w:val="32"/>
        </w:rPr>
      </w:pPr>
    </w:p>
    <w:p w14:paraId="7A8A813A">
      <w:pPr>
        <w:tabs>
          <w:tab w:val="left" w:pos="7560"/>
        </w:tabs>
        <w:spacing w:line="440" w:lineRule="exact"/>
        <w:jc w:val="left"/>
        <w:rPr>
          <w:rFonts w:ascii="仿宋" w:hAnsi="仿宋" w:eastAsia="仿宋" w:cs="仿宋"/>
          <w:sz w:val="32"/>
          <w:szCs w:val="32"/>
        </w:rPr>
      </w:pPr>
      <w:r>
        <w:rPr>
          <w:rFonts w:ascii="仿宋" w:hAnsi="仿宋" w:eastAsia="仿宋" w:cs="仿宋"/>
          <w:sz w:val="32"/>
          <w:szCs w:val="32"/>
        </w:rPr>
        <w:t xml:space="preserve">                                   </w:t>
      </w:r>
    </w:p>
    <w:p w14:paraId="26456D2E">
      <w:pPr>
        <w:tabs>
          <w:tab w:val="left" w:pos="7560"/>
        </w:tabs>
        <w:spacing w:line="440" w:lineRule="exact"/>
        <w:jc w:val="left"/>
        <w:rPr>
          <w:rFonts w:ascii="仿宋" w:hAnsi="仿宋" w:eastAsia="仿宋" w:cs="仿宋"/>
          <w:sz w:val="32"/>
          <w:szCs w:val="32"/>
        </w:rPr>
      </w:pPr>
    </w:p>
    <w:p w14:paraId="5B0C67A1">
      <w:pPr>
        <w:tabs>
          <w:tab w:val="left" w:pos="7560"/>
        </w:tabs>
        <w:spacing w:line="440" w:lineRule="exact"/>
        <w:jc w:val="left"/>
        <w:rPr>
          <w:rFonts w:ascii="仿宋" w:hAnsi="仿宋" w:eastAsia="仿宋" w:cs="仿宋"/>
          <w:sz w:val="32"/>
          <w:szCs w:val="32"/>
        </w:rPr>
      </w:pPr>
    </w:p>
    <w:p w14:paraId="14095B84">
      <w:pPr>
        <w:tabs>
          <w:tab w:val="left" w:pos="7560"/>
        </w:tabs>
        <w:spacing w:line="440" w:lineRule="exact"/>
        <w:jc w:val="left"/>
        <w:rPr>
          <w:rFonts w:ascii="仿宋" w:hAnsi="仿宋" w:eastAsia="仿宋" w:cs="仿宋"/>
          <w:sz w:val="32"/>
          <w:szCs w:val="32"/>
        </w:rPr>
      </w:pPr>
    </w:p>
    <w:p w14:paraId="344A17E1">
      <w:pPr>
        <w:tabs>
          <w:tab w:val="left" w:pos="7560"/>
        </w:tabs>
        <w:spacing w:line="440" w:lineRule="exact"/>
        <w:jc w:val="left"/>
        <w:rPr>
          <w:rFonts w:ascii="仿宋" w:hAnsi="仿宋" w:eastAsia="仿宋" w:cs="仿宋"/>
          <w:sz w:val="32"/>
          <w:szCs w:val="32"/>
        </w:rPr>
      </w:pPr>
    </w:p>
    <w:p w14:paraId="65C6043E">
      <w:pPr>
        <w:tabs>
          <w:tab w:val="left" w:pos="7560"/>
        </w:tabs>
        <w:spacing w:line="440" w:lineRule="exact"/>
        <w:jc w:val="left"/>
        <w:rPr>
          <w:rFonts w:ascii="仿宋" w:hAnsi="仿宋" w:eastAsia="仿宋" w:cs="仿宋"/>
          <w:sz w:val="32"/>
          <w:szCs w:val="32"/>
        </w:rPr>
      </w:pPr>
    </w:p>
    <w:p w14:paraId="7C46689E">
      <w:pPr>
        <w:tabs>
          <w:tab w:val="left" w:pos="7560"/>
        </w:tabs>
        <w:spacing w:line="440" w:lineRule="exact"/>
        <w:ind w:firstLine="5600" w:firstLineChars="1750"/>
        <w:jc w:val="left"/>
        <w:rPr>
          <w:rFonts w:ascii="仿宋" w:hAnsi="仿宋" w:eastAsia="仿宋" w:cs="Times New Roman"/>
          <w:sz w:val="32"/>
          <w:szCs w:val="32"/>
        </w:rPr>
      </w:pPr>
      <w:r>
        <w:rPr>
          <w:rFonts w:hint="eastAsia" w:ascii="仿宋" w:hAnsi="仿宋" w:eastAsia="仿宋" w:cs="仿宋"/>
          <w:sz w:val="32"/>
          <w:szCs w:val="32"/>
        </w:rPr>
        <w:t>德宏州环境保护局</w:t>
      </w:r>
    </w:p>
    <w:p w14:paraId="57C02F93">
      <w:pPr>
        <w:spacing w:line="440" w:lineRule="exact"/>
        <w:rPr>
          <w:rFonts w:ascii="仿宋" w:hAnsi="仿宋" w:eastAsia="仿宋" w:cs="Times New Roman"/>
          <w:spacing w:val="2"/>
          <w:sz w:val="32"/>
          <w:szCs w:val="32"/>
        </w:rPr>
      </w:pPr>
      <w:r>
        <w:rPr>
          <w:rFonts w:ascii="仿宋" w:hAnsi="仿宋" w:eastAsia="仿宋" w:cs="仿宋"/>
          <w:spacing w:val="2"/>
          <w:sz w:val="32"/>
          <w:szCs w:val="32"/>
        </w:rPr>
        <w:t xml:space="preserve">                                  2016</w:t>
      </w:r>
      <w:r>
        <w:rPr>
          <w:rFonts w:hint="eastAsia" w:ascii="仿宋" w:hAnsi="仿宋" w:eastAsia="仿宋" w:cs="仿宋"/>
          <w:spacing w:val="2"/>
          <w:sz w:val="32"/>
          <w:szCs w:val="32"/>
        </w:rPr>
        <w:t>年</w:t>
      </w:r>
      <w:r>
        <w:rPr>
          <w:rFonts w:ascii="仿宋" w:hAnsi="仿宋" w:eastAsia="仿宋" w:cs="仿宋"/>
          <w:spacing w:val="2"/>
          <w:sz w:val="32"/>
          <w:szCs w:val="32"/>
        </w:rPr>
        <w:t>12</w:t>
      </w:r>
      <w:r>
        <w:rPr>
          <w:rFonts w:hint="eastAsia" w:ascii="仿宋" w:hAnsi="仿宋" w:eastAsia="仿宋" w:cs="仿宋"/>
          <w:spacing w:val="2"/>
          <w:sz w:val="32"/>
          <w:szCs w:val="32"/>
        </w:rPr>
        <w:t>月</w:t>
      </w:r>
      <w:r>
        <w:rPr>
          <w:rFonts w:ascii="仿宋" w:hAnsi="仿宋" w:eastAsia="仿宋" w:cs="仿宋"/>
          <w:spacing w:val="2"/>
          <w:sz w:val="32"/>
          <w:szCs w:val="32"/>
        </w:rPr>
        <w:t>19</w:t>
      </w:r>
      <w:r>
        <w:rPr>
          <w:rFonts w:hint="eastAsia" w:ascii="仿宋" w:hAnsi="仿宋" w:eastAsia="仿宋" w:cs="仿宋"/>
          <w:spacing w:val="2"/>
          <w:sz w:val="32"/>
          <w:szCs w:val="32"/>
        </w:rPr>
        <w:t>日</w:t>
      </w:r>
    </w:p>
    <w:p w14:paraId="64BE3569">
      <w:pPr>
        <w:tabs>
          <w:tab w:val="left" w:pos="7560"/>
        </w:tabs>
        <w:spacing w:line="440" w:lineRule="exact"/>
        <w:ind w:firstLine="5920" w:firstLineChars="1850"/>
        <w:rPr>
          <w:rFonts w:ascii="仿宋" w:hAnsi="仿宋" w:eastAsia="仿宋" w:cs="Times New Roman"/>
          <w:sz w:val="32"/>
          <w:szCs w:val="32"/>
        </w:rPr>
      </w:pPr>
    </w:p>
    <w:p w14:paraId="0314F82F">
      <w:pPr>
        <w:spacing w:line="440" w:lineRule="exact"/>
        <w:rPr>
          <w:rFonts w:ascii="仿宋" w:hAnsi="仿宋" w:eastAsia="仿宋" w:cs="Times New Roman"/>
          <w:spacing w:val="2"/>
          <w:sz w:val="32"/>
          <w:szCs w:val="32"/>
        </w:rPr>
      </w:pPr>
    </w:p>
    <w:p w14:paraId="3F963F68">
      <w:pPr>
        <w:spacing w:line="440" w:lineRule="exact"/>
        <w:rPr>
          <w:rFonts w:ascii="仿宋" w:hAnsi="仿宋" w:eastAsia="仿宋" w:cs="Times New Roman"/>
          <w:spacing w:val="2"/>
          <w:sz w:val="32"/>
          <w:szCs w:val="32"/>
        </w:rPr>
      </w:pPr>
    </w:p>
    <w:p w14:paraId="4D694A4A">
      <w:pPr>
        <w:widowControl/>
        <w:adjustRightInd w:val="0"/>
        <w:snapToGrid w:val="0"/>
        <w:jc w:val="left"/>
        <w:rPr>
          <w:rFonts w:ascii="仿宋" w:hAnsi="仿宋" w:eastAsia="仿宋" w:cs="Times New Roman"/>
          <w:kern w:val="0"/>
          <w:sz w:val="32"/>
          <w:szCs w:val="32"/>
        </w:rPr>
      </w:pPr>
      <w:r>
        <w:rPr>
          <w:rFonts w:hint="eastAsia" w:ascii="仿宋" w:hAnsi="仿宋" w:eastAsia="仿宋" w:cs="仿宋"/>
          <w:kern w:val="0"/>
          <w:sz w:val="32"/>
          <w:szCs w:val="32"/>
        </w:rPr>
        <w:t>附件</w:t>
      </w:r>
    </w:p>
    <w:p w14:paraId="2B30738D">
      <w:pPr>
        <w:widowControl/>
        <w:adjustRightInd w:val="0"/>
        <w:snapToGrid w:val="0"/>
        <w:jc w:val="left"/>
        <w:rPr>
          <w:rFonts w:ascii="仿宋" w:hAnsi="仿宋" w:eastAsia="仿宋" w:cs="Times New Roman"/>
          <w:kern w:val="0"/>
          <w:sz w:val="32"/>
          <w:szCs w:val="32"/>
        </w:rPr>
      </w:pPr>
    </w:p>
    <w:p w14:paraId="22C1A3D9">
      <w:pPr>
        <w:pStyle w:val="6"/>
        <w:rPr>
          <w:rFonts w:cs="Times New Roman"/>
        </w:rPr>
      </w:pPr>
    </w:p>
    <w:p w14:paraId="5F909374">
      <w:pPr>
        <w:spacing w:line="240" w:lineRule="atLeast"/>
        <w:rPr>
          <w:rFonts w:cs="Times New Roman"/>
        </w:rPr>
      </w:pPr>
    </w:p>
    <w:p w14:paraId="1B176A54">
      <w:pPr>
        <w:spacing w:line="240" w:lineRule="atLeast"/>
        <w:jc w:val="center"/>
        <w:rPr>
          <w:rFonts w:ascii="黑体" w:hAnsi="黑体" w:eastAsia="黑体" w:cs="Times New Roman"/>
          <w:b/>
          <w:bCs/>
          <w:sz w:val="52"/>
          <w:szCs w:val="52"/>
        </w:rPr>
      </w:pPr>
      <w:r>
        <w:rPr>
          <w:rFonts w:hint="eastAsia" w:ascii="黑体" w:hAnsi="黑体" w:eastAsia="黑体" w:cs="黑体"/>
          <w:b/>
          <w:bCs/>
          <w:sz w:val="52"/>
          <w:szCs w:val="52"/>
        </w:rPr>
        <w:t>德宏州重污染天气应急预案</w:t>
      </w:r>
    </w:p>
    <w:p w14:paraId="28653ED0">
      <w:pPr>
        <w:spacing w:line="240" w:lineRule="atLeast"/>
        <w:rPr>
          <w:rFonts w:cs="Times New Roman"/>
        </w:rPr>
      </w:pPr>
    </w:p>
    <w:p w14:paraId="1B8A1F64">
      <w:pPr>
        <w:spacing w:line="240" w:lineRule="atLeast"/>
        <w:rPr>
          <w:rFonts w:cs="Times New Roman"/>
        </w:rPr>
      </w:pPr>
    </w:p>
    <w:p w14:paraId="708CABCD">
      <w:pPr>
        <w:spacing w:line="240" w:lineRule="atLeast"/>
        <w:rPr>
          <w:rFonts w:cs="Times New Roman"/>
        </w:rPr>
      </w:pPr>
    </w:p>
    <w:p w14:paraId="4848915C">
      <w:pPr>
        <w:spacing w:line="200" w:lineRule="atLeast"/>
        <w:rPr>
          <w:rFonts w:cs="Times New Roman"/>
        </w:rPr>
      </w:pPr>
    </w:p>
    <w:p w14:paraId="32D79BBB">
      <w:pPr>
        <w:spacing w:line="200" w:lineRule="atLeast"/>
        <w:rPr>
          <w:rFonts w:cs="Times New Roman"/>
        </w:rPr>
      </w:pPr>
    </w:p>
    <w:p w14:paraId="2A1C71F0">
      <w:pPr>
        <w:spacing w:line="200" w:lineRule="atLeast"/>
        <w:rPr>
          <w:rFonts w:cs="Times New Roman"/>
        </w:rPr>
      </w:pPr>
    </w:p>
    <w:p w14:paraId="42675194">
      <w:pPr>
        <w:spacing w:line="200" w:lineRule="atLeast"/>
        <w:rPr>
          <w:rFonts w:cs="Times New Roman"/>
        </w:rPr>
      </w:pPr>
    </w:p>
    <w:p w14:paraId="60D9B254">
      <w:pPr>
        <w:spacing w:line="200" w:lineRule="atLeast"/>
        <w:rPr>
          <w:rFonts w:cs="Times New Roman"/>
        </w:rPr>
      </w:pPr>
    </w:p>
    <w:p w14:paraId="285EF67D">
      <w:pPr>
        <w:spacing w:line="200" w:lineRule="atLeast"/>
        <w:rPr>
          <w:rFonts w:cs="Times New Roman"/>
        </w:rPr>
      </w:pPr>
    </w:p>
    <w:p w14:paraId="555AC526">
      <w:pPr>
        <w:spacing w:line="200" w:lineRule="atLeast"/>
        <w:rPr>
          <w:rFonts w:cs="Times New Roman"/>
        </w:rPr>
      </w:pPr>
    </w:p>
    <w:p w14:paraId="3F340734">
      <w:pPr>
        <w:spacing w:line="200" w:lineRule="atLeast"/>
        <w:rPr>
          <w:rFonts w:cs="Times New Roman"/>
        </w:rPr>
      </w:pPr>
    </w:p>
    <w:p w14:paraId="30AC9E8D">
      <w:pPr>
        <w:spacing w:line="200" w:lineRule="atLeast"/>
        <w:rPr>
          <w:rFonts w:cs="Times New Roman"/>
        </w:rPr>
      </w:pPr>
    </w:p>
    <w:p w14:paraId="302D9B3B">
      <w:pPr>
        <w:spacing w:line="200" w:lineRule="atLeast"/>
        <w:rPr>
          <w:rFonts w:cs="Times New Roman"/>
        </w:rPr>
      </w:pPr>
    </w:p>
    <w:p w14:paraId="3195823C">
      <w:pPr>
        <w:spacing w:line="200" w:lineRule="atLeast"/>
        <w:rPr>
          <w:rFonts w:cs="Times New Roman"/>
        </w:rPr>
      </w:pPr>
    </w:p>
    <w:p w14:paraId="004287BB">
      <w:pPr>
        <w:rPr>
          <w:rFonts w:cs="Times New Roman"/>
          <w:sz w:val="32"/>
          <w:szCs w:val="32"/>
        </w:rPr>
      </w:pPr>
    </w:p>
    <w:p w14:paraId="6523C2B9">
      <w:pPr>
        <w:pStyle w:val="6"/>
        <w:rPr>
          <w:rFonts w:cs="Times New Roman"/>
        </w:rPr>
      </w:pPr>
    </w:p>
    <w:p w14:paraId="031A9089">
      <w:pPr>
        <w:pStyle w:val="6"/>
        <w:rPr>
          <w:rFonts w:cs="Times New Roman"/>
        </w:rPr>
      </w:pPr>
    </w:p>
    <w:p w14:paraId="303E73D3">
      <w:pPr>
        <w:pStyle w:val="6"/>
        <w:rPr>
          <w:rFonts w:cs="Times New Roman"/>
        </w:rPr>
      </w:pPr>
    </w:p>
    <w:p w14:paraId="6EA022FA">
      <w:pPr>
        <w:pStyle w:val="6"/>
        <w:rPr>
          <w:rFonts w:cs="Times New Roman"/>
        </w:rPr>
      </w:pPr>
    </w:p>
    <w:p w14:paraId="5F80CB31">
      <w:pPr>
        <w:pStyle w:val="6"/>
        <w:rPr>
          <w:rFonts w:cs="Times New Roman"/>
        </w:rPr>
      </w:pPr>
    </w:p>
    <w:p w14:paraId="089DC9B3">
      <w:pPr>
        <w:pStyle w:val="6"/>
        <w:rPr>
          <w:rFonts w:cs="Times New Roman"/>
        </w:rPr>
      </w:pPr>
    </w:p>
    <w:p w14:paraId="17E2B951">
      <w:pPr>
        <w:pStyle w:val="6"/>
        <w:ind w:firstLine="4800" w:firstLineChars="1500"/>
        <w:rPr>
          <w:rFonts w:cs="Times New Roman"/>
        </w:rPr>
      </w:pPr>
      <w:r>
        <w:rPr>
          <w:rFonts w:hint="eastAsia"/>
        </w:rPr>
        <w:t>德宏州环境保护局</w:t>
      </w:r>
    </w:p>
    <w:p w14:paraId="69CB412E">
      <w:pPr>
        <w:pStyle w:val="6"/>
        <w:ind w:firstLine="5440" w:firstLineChars="1700"/>
        <w:rPr>
          <w:rFonts w:cs="Times New Roman"/>
        </w:rPr>
      </w:pPr>
      <w:r>
        <w:t>2016</w:t>
      </w:r>
      <w:r>
        <w:rPr>
          <w:rFonts w:hint="eastAsia"/>
        </w:rPr>
        <w:t>年</w:t>
      </w:r>
      <w:r>
        <w:t>12</w:t>
      </w:r>
      <w:r>
        <w:rPr>
          <w:rFonts w:hint="eastAsia"/>
        </w:rPr>
        <w:t>月</w:t>
      </w:r>
    </w:p>
    <w:p w14:paraId="489F6941">
      <w:pPr>
        <w:pStyle w:val="6"/>
        <w:rPr>
          <w:rStyle w:val="10"/>
          <w:rFonts w:cs="Times New Roman"/>
        </w:rPr>
      </w:pPr>
      <w:r>
        <w:fldChar w:fldCharType="begin"/>
      </w:r>
      <w:r>
        <w:instrText xml:space="preserve"> TOC \o "1-3" \h \z \u </w:instrText>
      </w:r>
      <w:r>
        <w:fldChar w:fldCharType="separate"/>
      </w:r>
    </w:p>
    <w:p w14:paraId="05D990AD">
      <w:pPr>
        <w:pStyle w:val="6"/>
        <w:rPr>
          <w:rStyle w:val="10"/>
          <w:rFonts w:cs="Times New Roman"/>
        </w:rPr>
      </w:pPr>
    </w:p>
    <w:p w14:paraId="13A08627">
      <w:pPr>
        <w:pStyle w:val="6"/>
        <w:rPr>
          <w:rStyle w:val="10"/>
          <w:rFonts w:cs="Times New Roman"/>
        </w:rPr>
      </w:pPr>
    </w:p>
    <w:p w14:paraId="4E2810B5">
      <w:pPr>
        <w:pStyle w:val="6"/>
        <w:rPr>
          <w:rStyle w:val="10"/>
          <w:rFonts w:cs="Times New Roman"/>
        </w:rPr>
      </w:pPr>
    </w:p>
    <w:p w14:paraId="2418A31E">
      <w:pPr>
        <w:pStyle w:val="6"/>
        <w:rPr>
          <w:rFonts w:cs="Times New Roman"/>
        </w:rPr>
      </w:pPr>
      <w:r>
        <w:fldChar w:fldCharType="begin"/>
      </w:r>
      <w:r>
        <w:instrText xml:space="preserve"> HYPERLINK \l "_Toc469325315" </w:instrText>
      </w:r>
      <w:r>
        <w:fldChar w:fldCharType="separate"/>
      </w:r>
      <w:r>
        <w:rPr>
          <w:rStyle w:val="10"/>
        </w:rPr>
        <w:t xml:space="preserve">1.1 </w:t>
      </w:r>
      <w:r>
        <w:rPr>
          <w:rStyle w:val="10"/>
          <w:rFonts w:hint="eastAsia"/>
        </w:rPr>
        <w:t>编制目的</w:t>
      </w:r>
      <w:r>
        <w:rPr>
          <w:rFonts w:cs="Times New Roman"/>
        </w:rPr>
        <w:tab/>
      </w:r>
      <w:r>
        <w:fldChar w:fldCharType="begin"/>
      </w:r>
      <w:r>
        <w:instrText xml:space="preserve"> PAGEREF _Toc469325315 \h </w:instrText>
      </w:r>
      <w:r>
        <w:fldChar w:fldCharType="separate"/>
      </w:r>
      <w:r>
        <w:t>5</w:t>
      </w:r>
      <w:r>
        <w:fldChar w:fldCharType="end"/>
      </w:r>
      <w:r>
        <w:fldChar w:fldCharType="end"/>
      </w:r>
    </w:p>
    <w:p w14:paraId="5F18AF51">
      <w:pPr>
        <w:pStyle w:val="7"/>
        <w:tabs>
          <w:tab w:val="right" w:leader="dot" w:pos="8296"/>
        </w:tabs>
        <w:ind w:left="31680"/>
      </w:pPr>
      <w:r>
        <w:fldChar w:fldCharType="begin"/>
      </w:r>
      <w:r>
        <w:instrText xml:space="preserve"> HYPERLINK \l "_Toc469325316" </w:instrText>
      </w:r>
      <w:r>
        <w:fldChar w:fldCharType="separate"/>
      </w:r>
      <w:r>
        <w:rPr>
          <w:rStyle w:val="10"/>
          <w:rFonts w:ascii="仿宋" w:hAnsi="仿宋" w:eastAsia="仿宋" w:cs="仿宋"/>
        </w:rPr>
        <w:t xml:space="preserve">1.2 </w:t>
      </w:r>
      <w:r>
        <w:rPr>
          <w:rStyle w:val="10"/>
          <w:rFonts w:hint="eastAsia" w:ascii="仿宋" w:hAnsi="仿宋" w:eastAsia="仿宋" w:cs="仿宋"/>
        </w:rPr>
        <w:t>编制依据</w:t>
      </w:r>
      <w:r>
        <w:tab/>
      </w:r>
      <w:r>
        <w:fldChar w:fldCharType="begin"/>
      </w:r>
      <w:r>
        <w:instrText xml:space="preserve"> PAGEREF _Toc469325316 \h </w:instrText>
      </w:r>
      <w:r>
        <w:fldChar w:fldCharType="separate"/>
      </w:r>
      <w:r>
        <w:t>5</w:t>
      </w:r>
      <w:r>
        <w:fldChar w:fldCharType="end"/>
      </w:r>
      <w:r>
        <w:fldChar w:fldCharType="end"/>
      </w:r>
    </w:p>
    <w:p w14:paraId="01A1576D">
      <w:pPr>
        <w:pStyle w:val="7"/>
        <w:tabs>
          <w:tab w:val="right" w:leader="dot" w:pos="8296"/>
        </w:tabs>
        <w:ind w:left="31680"/>
      </w:pPr>
      <w:r>
        <w:fldChar w:fldCharType="begin"/>
      </w:r>
      <w:r>
        <w:instrText xml:space="preserve"> HYPERLINK \l "_Toc469325317" </w:instrText>
      </w:r>
      <w:r>
        <w:fldChar w:fldCharType="separate"/>
      </w:r>
      <w:r>
        <w:rPr>
          <w:rStyle w:val="10"/>
          <w:rFonts w:ascii="仿宋" w:hAnsi="仿宋" w:eastAsia="仿宋" w:cs="仿宋"/>
          <w:kern w:val="0"/>
        </w:rPr>
        <w:t xml:space="preserve">1.3 </w:t>
      </w:r>
      <w:r>
        <w:rPr>
          <w:rStyle w:val="10"/>
          <w:rFonts w:hint="eastAsia" w:ascii="仿宋" w:hAnsi="仿宋" w:eastAsia="仿宋" w:cs="仿宋"/>
          <w:kern w:val="0"/>
        </w:rPr>
        <w:t>适用范围</w:t>
      </w:r>
      <w:r>
        <w:tab/>
      </w:r>
      <w:r>
        <w:fldChar w:fldCharType="begin"/>
      </w:r>
      <w:r>
        <w:instrText xml:space="preserve"> PAGEREF _Toc469325317 \h </w:instrText>
      </w:r>
      <w:r>
        <w:fldChar w:fldCharType="separate"/>
      </w:r>
      <w:r>
        <w:t>5</w:t>
      </w:r>
      <w:r>
        <w:fldChar w:fldCharType="end"/>
      </w:r>
      <w:r>
        <w:fldChar w:fldCharType="end"/>
      </w:r>
    </w:p>
    <w:p w14:paraId="53200CE5">
      <w:pPr>
        <w:pStyle w:val="7"/>
        <w:tabs>
          <w:tab w:val="right" w:leader="dot" w:pos="8296"/>
        </w:tabs>
        <w:ind w:left="31680"/>
      </w:pPr>
      <w:r>
        <w:fldChar w:fldCharType="begin"/>
      </w:r>
      <w:r>
        <w:instrText xml:space="preserve"> HYPERLINK \l "_Toc469325318" </w:instrText>
      </w:r>
      <w:r>
        <w:fldChar w:fldCharType="separate"/>
      </w:r>
      <w:r>
        <w:rPr>
          <w:rStyle w:val="10"/>
          <w:rFonts w:ascii="仿宋" w:hAnsi="仿宋" w:eastAsia="仿宋" w:cs="仿宋"/>
          <w:kern w:val="0"/>
        </w:rPr>
        <w:t>1.4</w:t>
      </w:r>
      <w:r>
        <w:rPr>
          <w:rStyle w:val="10"/>
          <w:rFonts w:hint="eastAsia" w:ascii="仿宋" w:hAnsi="仿宋" w:eastAsia="仿宋" w:cs="仿宋"/>
          <w:kern w:val="0"/>
        </w:rPr>
        <w:t>预案体系</w:t>
      </w:r>
      <w:r>
        <w:tab/>
      </w:r>
      <w:r>
        <w:fldChar w:fldCharType="begin"/>
      </w:r>
      <w:r>
        <w:instrText xml:space="preserve"> PAGEREF _Toc469325318 \h </w:instrText>
      </w:r>
      <w:r>
        <w:fldChar w:fldCharType="separate"/>
      </w:r>
      <w:r>
        <w:t>6</w:t>
      </w:r>
      <w:r>
        <w:fldChar w:fldCharType="end"/>
      </w:r>
      <w:r>
        <w:fldChar w:fldCharType="end"/>
      </w:r>
    </w:p>
    <w:p w14:paraId="34202B91">
      <w:pPr>
        <w:pStyle w:val="7"/>
        <w:tabs>
          <w:tab w:val="right" w:leader="dot" w:pos="8296"/>
        </w:tabs>
        <w:ind w:left="31680"/>
      </w:pPr>
      <w:r>
        <w:fldChar w:fldCharType="begin"/>
      </w:r>
      <w:r>
        <w:instrText xml:space="preserve"> HYPERLINK \l "_Toc469325319" </w:instrText>
      </w:r>
      <w:r>
        <w:fldChar w:fldCharType="separate"/>
      </w:r>
      <w:r>
        <w:rPr>
          <w:rStyle w:val="10"/>
          <w:rFonts w:ascii="仿宋" w:hAnsi="仿宋" w:eastAsia="仿宋" w:cs="仿宋"/>
          <w:kern w:val="0"/>
        </w:rPr>
        <w:t xml:space="preserve">1.5 </w:t>
      </w:r>
      <w:r>
        <w:rPr>
          <w:rStyle w:val="10"/>
          <w:rFonts w:hint="eastAsia" w:ascii="仿宋" w:hAnsi="仿宋" w:eastAsia="仿宋" w:cs="仿宋"/>
          <w:kern w:val="0"/>
        </w:rPr>
        <w:t>工作原则</w:t>
      </w:r>
      <w:r>
        <w:tab/>
      </w:r>
      <w:r>
        <w:fldChar w:fldCharType="begin"/>
      </w:r>
      <w:r>
        <w:instrText xml:space="preserve"> PAGEREF _Toc469325319 \h </w:instrText>
      </w:r>
      <w:r>
        <w:fldChar w:fldCharType="separate"/>
      </w:r>
      <w:r>
        <w:t>6</w:t>
      </w:r>
      <w:r>
        <w:fldChar w:fldCharType="end"/>
      </w:r>
      <w:r>
        <w:fldChar w:fldCharType="end"/>
      </w:r>
    </w:p>
    <w:p w14:paraId="0010C55B">
      <w:pPr>
        <w:pStyle w:val="7"/>
        <w:tabs>
          <w:tab w:val="right" w:leader="dot" w:pos="8296"/>
        </w:tabs>
        <w:ind w:left="31680"/>
      </w:pPr>
      <w:r>
        <w:fldChar w:fldCharType="begin"/>
      </w:r>
      <w:r>
        <w:instrText xml:space="preserve"> HYPERLINK \l "_Toc469325320" </w:instrText>
      </w:r>
      <w:r>
        <w:fldChar w:fldCharType="separate"/>
      </w:r>
      <w:r>
        <w:rPr>
          <w:rStyle w:val="10"/>
          <w:rFonts w:ascii="仿宋" w:hAnsi="仿宋" w:eastAsia="仿宋" w:cs="仿宋"/>
          <w:kern w:val="0"/>
        </w:rPr>
        <w:t xml:space="preserve">1.6 </w:t>
      </w:r>
      <w:r>
        <w:rPr>
          <w:rStyle w:val="10"/>
          <w:rFonts w:hint="eastAsia" w:ascii="仿宋" w:hAnsi="仿宋" w:eastAsia="仿宋" w:cs="仿宋"/>
          <w:kern w:val="0"/>
        </w:rPr>
        <w:t>应急预案关系说明</w:t>
      </w:r>
      <w:r>
        <w:tab/>
      </w:r>
      <w:r>
        <w:fldChar w:fldCharType="begin"/>
      </w:r>
      <w:r>
        <w:instrText xml:space="preserve"> PAGEREF _Toc469325320 \h </w:instrText>
      </w:r>
      <w:r>
        <w:fldChar w:fldCharType="separate"/>
      </w:r>
      <w:r>
        <w:t>7</w:t>
      </w:r>
      <w:r>
        <w:fldChar w:fldCharType="end"/>
      </w:r>
      <w:r>
        <w:fldChar w:fldCharType="end"/>
      </w:r>
    </w:p>
    <w:p w14:paraId="5C99A915">
      <w:pPr>
        <w:pStyle w:val="6"/>
        <w:rPr>
          <w:rFonts w:cs="Times New Roman"/>
        </w:rPr>
      </w:pPr>
      <w:r>
        <w:fldChar w:fldCharType="begin"/>
      </w:r>
      <w:r>
        <w:instrText xml:space="preserve"> HYPERLINK \l "_Toc469325321" </w:instrText>
      </w:r>
      <w:r>
        <w:fldChar w:fldCharType="separate"/>
      </w:r>
      <w:r>
        <w:rPr>
          <w:rStyle w:val="10"/>
        </w:rPr>
        <w:t xml:space="preserve">2  </w:t>
      </w:r>
      <w:r>
        <w:rPr>
          <w:rStyle w:val="10"/>
          <w:rFonts w:hint="eastAsia"/>
        </w:rPr>
        <w:t>组织机构与职责</w:t>
      </w:r>
      <w:r>
        <w:rPr>
          <w:rFonts w:cs="Times New Roman"/>
        </w:rPr>
        <w:tab/>
      </w:r>
      <w:r>
        <w:fldChar w:fldCharType="begin"/>
      </w:r>
      <w:r>
        <w:instrText xml:space="preserve"> PAGEREF _Toc469325321 \h </w:instrText>
      </w:r>
      <w:r>
        <w:fldChar w:fldCharType="separate"/>
      </w:r>
      <w:r>
        <w:t>8</w:t>
      </w:r>
      <w:r>
        <w:fldChar w:fldCharType="end"/>
      </w:r>
      <w:r>
        <w:fldChar w:fldCharType="end"/>
      </w:r>
    </w:p>
    <w:p w14:paraId="0B7309D3">
      <w:pPr>
        <w:pStyle w:val="7"/>
        <w:tabs>
          <w:tab w:val="right" w:leader="dot" w:pos="8296"/>
        </w:tabs>
        <w:ind w:left="31680"/>
      </w:pPr>
      <w:r>
        <w:fldChar w:fldCharType="begin"/>
      </w:r>
      <w:r>
        <w:instrText xml:space="preserve"> HYPERLINK \l "_Toc469325322" </w:instrText>
      </w:r>
      <w:r>
        <w:fldChar w:fldCharType="separate"/>
      </w:r>
      <w:r>
        <w:rPr>
          <w:rStyle w:val="10"/>
          <w:rFonts w:ascii="仿宋" w:hAnsi="仿宋" w:eastAsia="仿宋" w:cs="仿宋"/>
          <w:kern w:val="0"/>
        </w:rPr>
        <w:t>2.1</w:t>
      </w:r>
      <w:r>
        <w:rPr>
          <w:rStyle w:val="10"/>
          <w:rFonts w:hint="eastAsia" w:ascii="仿宋" w:hAnsi="仿宋" w:eastAsia="仿宋" w:cs="仿宋"/>
          <w:kern w:val="0"/>
        </w:rPr>
        <w:t>组织机构</w:t>
      </w:r>
      <w:r>
        <w:tab/>
      </w:r>
      <w:r>
        <w:fldChar w:fldCharType="begin"/>
      </w:r>
      <w:r>
        <w:instrText xml:space="preserve"> PAGEREF _Toc469325322 \h </w:instrText>
      </w:r>
      <w:r>
        <w:fldChar w:fldCharType="separate"/>
      </w:r>
      <w:r>
        <w:t>9</w:t>
      </w:r>
      <w:r>
        <w:fldChar w:fldCharType="end"/>
      </w:r>
      <w:r>
        <w:fldChar w:fldCharType="end"/>
      </w:r>
    </w:p>
    <w:p w14:paraId="4F0149BC">
      <w:pPr>
        <w:pStyle w:val="7"/>
        <w:tabs>
          <w:tab w:val="right" w:leader="dot" w:pos="8296"/>
        </w:tabs>
        <w:ind w:left="31680"/>
      </w:pPr>
      <w:r>
        <w:fldChar w:fldCharType="begin"/>
      </w:r>
      <w:r>
        <w:instrText xml:space="preserve"> HYPERLINK \l "_Toc469325323" </w:instrText>
      </w:r>
      <w:r>
        <w:fldChar w:fldCharType="separate"/>
      </w:r>
      <w:r>
        <w:rPr>
          <w:rStyle w:val="10"/>
          <w:rFonts w:ascii="仿宋" w:hAnsi="仿宋" w:eastAsia="仿宋" w:cs="仿宋"/>
        </w:rPr>
        <w:t xml:space="preserve">2.2 </w:t>
      </w:r>
      <w:r>
        <w:rPr>
          <w:rStyle w:val="10"/>
          <w:rFonts w:hint="eastAsia" w:ascii="仿宋" w:hAnsi="仿宋" w:eastAsia="仿宋" w:cs="仿宋"/>
        </w:rPr>
        <w:t>领导机构及职责</w:t>
      </w:r>
      <w:r>
        <w:tab/>
      </w:r>
      <w:r>
        <w:fldChar w:fldCharType="begin"/>
      </w:r>
      <w:r>
        <w:instrText xml:space="preserve"> PAGEREF _Toc469325323 \h </w:instrText>
      </w:r>
      <w:r>
        <w:fldChar w:fldCharType="separate"/>
      </w:r>
      <w:r>
        <w:t>9</w:t>
      </w:r>
      <w:r>
        <w:fldChar w:fldCharType="end"/>
      </w:r>
      <w:r>
        <w:fldChar w:fldCharType="end"/>
      </w:r>
    </w:p>
    <w:p w14:paraId="0378B6BF">
      <w:pPr>
        <w:pStyle w:val="7"/>
        <w:tabs>
          <w:tab w:val="right" w:leader="dot" w:pos="8296"/>
        </w:tabs>
        <w:ind w:left="31680"/>
      </w:pPr>
      <w:r>
        <w:fldChar w:fldCharType="begin"/>
      </w:r>
      <w:r>
        <w:instrText xml:space="preserve"> HYPERLINK \l "_Toc469325324" </w:instrText>
      </w:r>
      <w:r>
        <w:fldChar w:fldCharType="separate"/>
      </w:r>
      <w:r>
        <w:rPr>
          <w:rStyle w:val="10"/>
          <w:rFonts w:ascii="仿宋" w:hAnsi="仿宋" w:eastAsia="仿宋" w:cs="仿宋"/>
        </w:rPr>
        <w:t xml:space="preserve">2.3 </w:t>
      </w:r>
      <w:r>
        <w:rPr>
          <w:rStyle w:val="10"/>
          <w:rFonts w:hint="eastAsia" w:ascii="仿宋" w:hAnsi="仿宋" w:eastAsia="仿宋" w:cs="仿宋"/>
        </w:rPr>
        <w:t>办事机构及其职责</w:t>
      </w:r>
      <w:r>
        <w:tab/>
      </w:r>
      <w:r>
        <w:fldChar w:fldCharType="begin"/>
      </w:r>
      <w:r>
        <w:instrText xml:space="preserve"> PAGEREF _Toc469325324 \h </w:instrText>
      </w:r>
      <w:r>
        <w:fldChar w:fldCharType="separate"/>
      </w:r>
      <w:r>
        <w:t>9</w:t>
      </w:r>
      <w:r>
        <w:fldChar w:fldCharType="end"/>
      </w:r>
      <w:r>
        <w:fldChar w:fldCharType="end"/>
      </w:r>
    </w:p>
    <w:p w14:paraId="397B4F97">
      <w:pPr>
        <w:pStyle w:val="7"/>
        <w:tabs>
          <w:tab w:val="right" w:leader="dot" w:pos="8296"/>
        </w:tabs>
        <w:ind w:left="31680"/>
      </w:pPr>
      <w:r>
        <w:fldChar w:fldCharType="begin"/>
      </w:r>
      <w:r>
        <w:instrText xml:space="preserve"> HYPERLINK \l "_Toc469325325" </w:instrText>
      </w:r>
      <w:r>
        <w:fldChar w:fldCharType="separate"/>
      </w:r>
      <w:r>
        <w:rPr>
          <w:rStyle w:val="10"/>
          <w:rFonts w:ascii="仿宋" w:hAnsi="仿宋" w:eastAsia="仿宋" w:cs="仿宋"/>
          <w:kern w:val="0"/>
        </w:rPr>
        <w:t>2.</w:t>
      </w:r>
      <w:r>
        <w:rPr>
          <w:rStyle w:val="10"/>
          <w:rFonts w:ascii="仿宋" w:hAnsi="仿宋" w:eastAsia="仿宋" w:cs="仿宋"/>
          <w:i/>
          <w:iCs/>
          <w:kern w:val="0"/>
        </w:rPr>
        <w:t xml:space="preserve">4 </w:t>
      </w:r>
      <w:r>
        <w:rPr>
          <w:rStyle w:val="10"/>
          <w:rFonts w:hint="eastAsia" w:ascii="仿宋" w:hAnsi="仿宋" w:eastAsia="仿宋" w:cs="仿宋"/>
          <w:i/>
          <w:iCs/>
          <w:kern w:val="0"/>
        </w:rPr>
        <w:t>成</w:t>
      </w:r>
      <w:r>
        <w:rPr>
          <w:rStyle w:val="10"/>
          <w:rFonts w:hint="eastAsia" w:ascii="仿宋" w:hAnsi="仿宋" w:eastAsia="仿宋" w:cs="仿宋"/>
          <w:kern w:val="0"/>
        </w:rPr>
        <w:t>员单位及其职责</w:t>
      </w:r>
      <w:r>
        <w:tab/>
      </w:r>
      <w:r>
        <w:fldChar w:fldCharType="begin"/>
      </w:r>
      <w:r>
        <w:instrText xml:space="preserve"> PAGEREF _Toc469325325 \h </w:instrText>
      </w:r>
      <w:r>
        <w:fldChar w:fldCharType="separate"/>
      </w:r>
      <w:r>
        <w:t>10</w:t>
      </w:r>
      <w:r>
        <w:fldChar w:fldCharType="end"/>
      </w:r>
      <w:r>
        <w:fldChar w:fldCharType="end"/>
      </w:r>
    </w:p>
    <w:p w14:paraId="4D010119">
      <w:pPr>
        <w:pStyle w:val="6"/>
        <w:rPr>
          <w:rFonts w:cs="Times New Roman"/>
        </w:rPr>
      </w:pPr>
      <w:r>
        <w:fldChar w:fldCharType="begin"/>
      </w:r>
      <w:r>
        <w:instrText xml:space="preserve"> HYPERLINK \l "_Toc469325326" </w:instrText>
      </w:r>
      <w:r>
        <w:fldChar w:fldCharType="separate"/>
      </w:r>
      <w:r>
        <w:rPr>
          <w:rStyle w:val="10"/>
        </w:rPr>
        <w:t xml:space="preserve">3 </w:t>
      </w:r>
      <w:r>
        <w:rPr>
          <w:rStyle w:val="10"/>
          <w:rFonts w:hint="eastAsia"/>
        </w:rPr>
        <w:t>分级标准和预警</w:t>
      </w:r>
      <w:r>
        <w:rPr>
          <w:rFonts w:cs="Times New Roman"/>
        </w:rPr>
        <w:tab/>
      </w:r>
      <w:r>
        <w:fldChar w:fldCharType="begin"/>
      </w:r>
      <w:r>
        <w:instrText xml:space="preserve"> PAGEREF _Toc469325326 \h </w:instrText>
      </w:r>
      <w:r>
        <w:fldChar w:fldCharType="separate"/>
      </w:r>
      <w:r>
        <w:t>12</w:t>
      </w:r>
      <w:r>
        <w:fldChar w:fldCharType="end"/>
      </w:r>
      <w:r>
        <w:fldChar w:fldCharType="end"/>
      </w:r>
    </w:p>
    <w:p w14:paraId="1915B8AA">
      <w:pPr>
        <w:pStyle w:val="7"/>
        <w:tabs>
          <w:tab w:val="right" w:leader="dot" w:pos="8296"/>
        </w:tabs>
        <w:ind w:left="31680"/>
      </w:pPr>
      <w:r>
        <w:fldChar w:fldCharType="begin"/>
      </w:r>
      <w:r>
        <w:instrText xml:space="preserve"> HYPERLINK \l "_Toc469325327" </w:instrText>
      </w:r>
      <w:r>
        <w:fldChar w:fldCharType="separate"/>
      </w:r>
      <w:r>
        <w:rPr>
          <w:rStyle w:val="10"/>
          <w:rFonts w:ascii="仿宋" w:hAnsi="仿宋" w:eastAsia="仿宋" w:cs="仿宋"/>
          <w:kern w:val="0"/>
        </w:rPr>
        <w:t xml:space="preserve">3.1 </w:t>
      </w:r>
      <w:r>
        <w:rPr>
          <w:rStyle w:val="10"/>
          <w:rFonts w:hint="eastAsia" w:ascii="仿宋" w:hAnsi="仿宋" w:eastAsia="仿宋" w:cs="仿宋"/>
          <w:kern w:val="0"/>
        </w:rPr>
        <w:t>环境空气质量分级标准</w:t>
      </w:r>
      <w:r>
        <w:tab/>
      </w:r>
      <w:r>
        <w:fldChar w:fldCharType="begin"/>
      </w:r>
      <w:r>
        <w:instrText xml:space="preserve"> PAGEREF _Toc469325327 \h </w:instrText>
      </w:r>
      <w:r>
        <w:fldChar w:fldCharType="separate"/>
      </w:r>
      <w:r>
        <w:t>12</w:t>
      </w:r>
      <w:r>
        <w:fldChar w:fldCharType="end"/>
      </w:r>
      <w:r>
        <w:fldChar w:fldCharType="end"/>
      </w:r>
    </w:p>
    <w:p w14:paraId="3A59F9CA">
      <w:pPr>
        <w:pStyle w:val="7"/>
        <w:tabs>
          <w:tab w:val="right" w:leader="dot" w:pos="8296"/>
        </w:tabs>
        <w:ind w:left="31680"/>
      </w:pPr>
      <w:r>
        <w:fldChar w:fldCharType="begin"/>
      </w:r>
      <w:r>
        <w:instrText xml:space="preserve"> HYPERLINK \l "_Toc469325328" </w:instrText>
      </w:r>
      <w:r>
        <w:fldChar w:fldCharType="separate"/>
      </w:r>
      <w:r>
        <w:rPr>
          <w:rStyle w:val="10"/>
          <w:rFonts w:ascii="仿宋" w:hAnsi="仿宋" w:eastAsia="仿宋" w:cs="仿宋"/>
        </w:rPr>
        <w:t xml:space="preserve">3.2 </w:t>
      </w:r>
      <w:r>
        <w:rPr>
          <w:rStyle w:val="10"/>
          <w:rFonts w:hint="eastAsia" w:ascii="仿宋" w:hAnsi="仿宋" w:eastAsia="仿宋" w:cs="仿宋"/>
        </w:rPr>
        <w:t>预警的分级</w:t>
      </w:r>
      <w:r>
        <w:tab/>
      </w:r>
      <w:r>
        <w:fldChar w:fldCharType="begin"/>
      </w:r>
      <w:r>
        <w:instrText xml:space="preserve"> PAGEREF _Toc469325328 \h </w:instrText>
      </w:r>
      <w:r>
        <w:fldChar w:fldCharType="separate"/>
      </w:r>
      <w:r>
        <w:t>13</w:t>
      </w:r>
      <w:r>
        <w:fldChar w:fldCharType="end"/>
      </w:r>
      <w:r>
        <w:fldChar w:fldCharType="end"/>
      </w:r>
    </w:p>
    <w:p w14:paraId="216F587C">
      <w:pPr>
        <w:pStyle w:val="7"/>
        <w:tabs>
          <w:tab w:val="right" w:leader="dot" w:pos="8296"/>
        </w:tabs>
        <w:ind w:left="31680"/>
      </w:pPr>
      <w:r>
        <w:fldChar w:fldCharType="begin"/>
      </w:r>
      <w:r>
        <w:instrText xml:space="preserve"> HYPERLINK \l "_Toc469325329" </w:instrText>
      </w:r>
      <w:r>
        <w:fldChar w:fldCharType="separate"/>
      </w:r>
      <w:r>
        <w:rPr>
          <w:rStyle w:val="10"/>
          <w:rFonts w:ascii="仿宋" w:hAnsi="仿宋" w:eastAsia="仿宋" w:cs="仿宋"/>
          <w:kern w:val="0"/>
        </w:rPr>
        <w:t xml:space="preserve">3.3 </w:t>
      </w:r>
      <w:r>
        <w:rPr>
          <w:rStyle w:val="10"/>
          <w:rFonts w:hint="eastAsia" w:ascii="仿宋" w:hAnsi="仿宋" w:eastAsia="仿宋" w:cs="仿宋"/>
          <w:kern w:val="0"/>
        </w:rPr>
        <w:t>预警的发布</w:t>
      </w:r>
      <w:r>
        <w:tab/>
      </w:r>
      <w:r>
        <w:fldChar w:fldCharType="begin"/>
      </w:r>
      <w:r>
        <w:instrText xml:space="preserve"> PAGEREF _Toc469325329 \h </w:instrText>
      </w:r>
      <w:r>
        <w:fldChar w:fldCharType="separate"/>
      </w:r>
      <w:r>
        <w:t>14</w:t>
      </w:r>
      <w:r>
        <w:fldChar w:fldCharType="end"/>
      </w:r>
      <w:r>
        <w:fldChar w:fldCharType="end"/>
      </w:r>
    </w:p>
    <w:p w14:paraId="14B4B419">
      <w:pPr>
        <w:pStyle w:val="7"/>
        <w:tabs>
          <w:tab w:val="right" w:leader="dot" w:pos="8296"/>
        </w:tabs>
        <w:ind w:left="31680"/>
      </w:pPr>
      <w:r>
        <w:fldChar w:fldCharType="begin"/>
      </w:r>
      <w:r>
        <w:instrText xml:space="preserve"> HYPERLINK \l "_Toc469325330" </w:instrText>
      </w:r>
      <w:r>
        <w:fldChar w:fldCharType="separate"/>
      </w:r>
      <w:r>
        <w:rPr>
          <w:rStyle w:val="10"/>
          <w:kern w:val="0"/>
        </w:rPr>
        <w:t xml:space="preserve">3.4 </w:t>
      </w:r>
      <w:r>
        <w:rPr>
          <w:rStyle w:val="10"/>
          <w:rFonts w:hint="eastAsia" w:cs="宋体"/>
          <w:kern w:val="0"/>
        </w:rPr>
        <w:t>预警等级调整和预警解除</w:t>
      </w:r>
      <w:r>
        <w:tab/>
      </w:r>
      <w:r>
        <w:fldChar w:fldCharType="begin"/>
      </w:r>
      <w:r>
        <w:instrText xml:space="preserve"> PAGEREF _Toc469325330 \h </w:instrText>
      </w:r>
      <w:r>
        <w:fldChar w:fldCharType="separate"/>
      </w:r>
      <w:r>
        <w:t>16</w:t>
      </w:r>
      <w:r>
        <w:fldChar w:fldCharType="end"/>
      </w:r>
      <w:r>
        <w:fldChar w:fldCharType="end"/>
      </w:r>
    </w:p>
    <w:p w14:paraId="3DFD9C29">
      <w:pPr>
        <w:pStyle w:val="6"/>
        <w:rPr>
          <w:rFonts w:cs="Times New Roman"/>
        </w:rPr>
      </w:pPr>
      <w:r>
        <w:fldChar w:fldCharType="begin"/>
      </w:r>
      <w:r>
        <w:instrText xml:space="preserve"> HYPERLINK \l "_Toc469325331" </w:instrText>
      </w:r>
      <w:r>
        <w:fldChar w:fldCharType="separate"/>
      </w:r>
      <w:r>
        <w:rPr>
          <w:rStyle w:val="10"/>
        </w:rPr>
        <w:t xml:space="preserve">4 </w:t>
      </w:r>
      <w:r>
        <w:rPr>
          <w:rStyle w:val="10"/>
          <w:rFonts w:hint="eastAsia"/>
        </w:rPr>
        <w:t>信息报告</w:t>
      </w:r>
      <w:r>
        <w:rPr>
          <w:rFonts w:cs="Times New Roman"/>
        </w:rPr>
        <w:tab/>
      </w:r>
      <w:r>
        <w:fldChar w:fldCharType="begin"/>
      </w:r>
      <w:r>
        <w:instrText xml:space="preserve"> PAGEREF _Toc469325331 \h </w:instrText>
      </w:r>
      <w:r>
        <w:fldChar w:fldCharType="separate"/>
      </w:r>
      <w:r>
        <w:t>16</w:t>
      </w:r>
      <w:r>
        <w:fldChar w:fldCharType="end"/>
      </w:r>
      <w:r>
        <w:fldChar w:fldCharType="end"/>
      </w:r>
    </w:p>
    <w:p w14:paraId="79E506CF">
      <w:pPr>
        <w:pStyle w:val="7"/>
        <w:tabs>
          <w:tab w:val="right" w:leader="dot" w:pos="8296"/>
        </w:tabs>
        <w:ind w:left="31680"/>
      </w:pPr>
      <w:r>
        <w:fldChar w:fldCharType="begin"/>
      </w:r>
      <w:r>
        <w:instrText xml:space="preserve"> HYPERLINK \l "_Toc469325332" </w:instrText>
      </w:r>
      <w:r>
        <w:fldChar w:fldCharType="separate"/>
      </w:r>
      <w:r>
        <w:rPr>
          <w:rStyle w:val="10"/>
          <w:rFonts w:ascii="仿宋" w:hAnsi="仿宋" w:eastAsia="仿宋" w:cs="仿宋"/>
          <w:kern w:val="0"/>
        </w:rPr>
        <w:t xml:space="preserve">4.1 </w:t>
      </w:r>
      <w:r>
        <w:rPr>
          <w:rStyle w:val="10"/>
          <w:rFonts w:hint="eastAsia" w:ascii="仿宋" w:hAnsi="仿宋" w:eastAsia="仿宋" w:cs="仿宋"/>
          <w:kern w:val="0"/>
        </w:rPr>
        <w:t>报告程序与时限</w:t>
      </w:r>
      <w:r>
        <w:tab/>
      </w:r>
      <w:r>
        <w:fldChar w:fldCharType="begin"/>
      </w:r>
      <w:r>
        <w:instrText xml:space="preserve"> PAGEREF _Toc469325332 \h </w:instrText>
      </w:r>
      <w:r>
        <w:fldChar w:fldCharType="separate"/>
      </w:r>
      <w:r>
        <w:t>16</w:t>
      </w:r>
      <w:r>
        <w:fldChar w:fldCharType="end"/>
      </w:r>
      <w:r>
        <w:fldChar w:fldCharType="end"/>
      </w:r>
    </w:p>
    <w:p w14:paraId="278310D0">
      <w:pPr>
        <w:pStyle w:val="7"/>
        <w:tabs>
          <w:tab w:val="right" w:leader="dot" w:pos="8296"/>
        </w:tabs>
        <w:ind w:left="31680"/>
      </w:pPr>
      <w:r>
        <w:fldChar w:fldCharType="begin"/>
      </w:r>
      <w:r>
        <w:instrText xml:space="preserve"> HYPERLINK \l "_Toc469325333" </w:instrText>
      </w:r>
      <w:r>
        <w:fldChar w:fldCharType="separate"/>
      </w:r>
      <w:r>
        <w:rPr>
          <w:rStyle w:val="10"/>
          <w:rFonts w:ascii="仿宋" w:hAnsi="仿宋" w:eastAsia="仿宋" w:cs="仿宋"/>
          <w:kern w:val="0"/>
        </w:rPr>
        <w:t xml:space="preserve">4.2 </w:t>
      </w:r>
      <w:r>
        <w:rPr>
          <w:rStyle w:val="10"/>
          <w:rFonts w:hint="eastAsia" w:ascii="仿宋" w:hAnsi="仿宋" w:eastAsia="仿宋" w:cs="仿宋"/>
          <w:kern w:val="0"/>
        </w:rPr>
        <w:t>报告方式与内容</w:t>
      </w:r>
      <w:r>
        <w:tab/>
      </w:r>
      <w:r>
        <w:fldChar w:fldCharType="begin"/>
      </w:r>
      <w:r>
        <w:instrText xml:space="preserve"> PAGEREF _Toc469325333 \h </w:instrText>
      </w:r>
      <w:r>
        <w:fldChar w:fldCharType="separate"/>
      </w:r>
      <w:r>
        <w:t>16</w:t>
      </w:r>
      <w:r>
        <w:fldChar w:fldCharType="end"/>
      </w:r>
      <w:r>
        <w:fldChar w:fldCharType="end"/>
      </w:r>
    </w:p>
    <w:p w14:paraId="6020BA12">
      <w:pPr>
        <w:pStyle w:val="6"/>
        <w:rPr>
          <w:rFonts w:cs="Times New Roman"/>
        </w:rPr>
      </w:pPr>
      <w:r>
        <w:fldChar w:fldCharType="begin"/>
      </w:r>
      <w:r>
        <w:instrText xml:space="preserve"> HYPERLINK \l "_Toc469325334" </w:instrText>
      </w:r>
      <w:r>
        <w:fldChar w:fldCharType="separate"/>
      </w:r>
      <w:r>
        <w:rPr>
          <w:rStyle w:val="10"/>
        </w:rPr>
        <w:t xml:space="preserve">5 </w:t>
      </w:r>
      <w:r>
        <w:rPr>
          <w:rStyle w:val="10"/>
          <w:rFonts w:hint="eastAsia"/>
        </w:rPr>
        <w:t>应急响应</w:t>
      </w:r>
      <w:r>
        <w:rPr>
          <w:rFonts w:cs="Times New Roman"/>
        </w:rPr>
        <w:tab/>
      </w:r>
      <w:r>
        <w:fldChar w:fldCharType="begin"/>
      </w:r>
      <w:r>
        <w:instrText xml:space="preserve"> PAGEREF _Toc469325334 \h </w:instrText>
      </w:r>
      <w:r>
        <w:fldChar w:fldCharType="separate"/>
      </w:r>
      <w:r>
        <w:t>17</w:t>
      </w:r>
      <w:r>
        <w:fldChar w:fldCharType="end"/>
      </w:r>
      <w:r>
        <w:fldChar w:fldCharType="end"/>
      </w:r>
    </w:p>
    <w:p w14:paraId="158D12E4">
      <w:pPr>
        <w:pStyle w:val="7"/>
        <w:tabs>
          <w:tab w:val="right" w:leader="dot" w:pos="8296"/>
        </w:tabs>
        <w:ind w:left="31680"/>
      </w:pPr>
      <w:r>
        <w:fldChar w:fldCharType="begin"/>
      </w:r>
      <w:r>
        <w:instrText xml:space="preserve"> HYPERLINK \l "_Toc469325335" </w:instrText>
      </w:r>
      <w:r>
        <w:fldChar w:fldCharType="separate"/>
      </w:r>
      <w:r>
        <w:rPr>
          <w:rStyle w:val="10"/>
          <w:rFonts w:ascii="仿宋" w:hAnsi="仿宋" w:eastAsia="仿宋" w:cs="仿宋"/>
          <w:kern w:val="0"/>
        </w:rPr>
        <w:t xml:space="preserve">5.1 </w:t>
      </w:r>
      <w:r>
        <w:rPr>
          <w:rStyle w:val="10"/>
          <w:rFonts w:hint="eastAsia" w:ascii="仿宋" w:hAnsi="仿宋" w:eastAsia="仿宋" w:cs="仿宋"/>
          <w:kern w:val="0"/>
        </w:rPr>
        <w:t>响应分级</w:t>
      </w:r>
      <w:r>
        <w:tab/>
      </w:r>
      <w:r>
        <w:fldChar w:fldCharType="begin"/>
      </w:r>
      <w:r>
        <w:instrText xml:space="preserve"> PAGEREF _Toc469325335 \h </w:instrText>
      </w:r>
      <w:r>
        <w:fldChar w:fldCharType="separate"/>
      </w:r>
      <w:r>
        <w:t>17</w:t>
      </w:r>
      <w:r>
        <w:fldChar w:fldCharType="end"/>
      </w:r>
      <w:r>
        <w:fldChar w:fldCharType="end"/>
      </w:r>
    </w:p>
    <w:p w14:paraId="53F55FF4">
      <w:pPr>
        <w:pStyle w:val="7"/>
        <w:tabs>
          <w:tab w:val="right" w:leader="dot" w:pos="8296"/>
        </w:tabs>
        <w:ind w:left="31680"/>
      </w:pPr>
      <w:r>
        <w:fldChar w:fldCharType="begin"/>
      </w:r>
      <w:r>
        <w:instrText xml:space="preserve"> HYPERLINK \l "_Toc469325336" </w:instrText>
      </w:r>
      <w:r>
        <w:fldChar w:fldCharType="separate"/>
      </w:r>
      <w:r>
        <w:rPr>
          <w:rStyle w:val="10"/>
          <w:rFonts w:ascii="仿宋" w:hAnsi="仿宋" w:eastAsia="仿宋" w:cs="仿宋"/>
          <w:kern w:val="0"/>
        </w:rPr>
        <w:t xml:space="preserve">5.2 </w:t>
      </w:r>
      <w:r>
        <w:rPr>
          <w:rStyle w:val="10"/>
          <w:rFonts w:hint="eastAsia" w:ascii="仿宋" w:hAnsi="仿宋" w:eastAsia="仿宋" w:cs="仿宋"/>
          <w:kern w:val="0"/>
        </w:rPr>
        <w:t>响应的启动</w:t>
      </w:r>
      <w:r>
        <w:tab/>
      </w:r>
      <w:r>
        <w:fldChar w:fldCharType="begin"/>
      </w:r>
      <w:r>
        <w:instrText xml:space="preserve"> PAGEREF _Toc469325336 \h </w:instrText>
      </w:r>
      <w:r>
        <w:fldChar w:fldCharType="separate"/>
      </w:r>
      <w:r>
        <w:t>18</w:t>
      </w:r>
      <w:r>
        <w:fldChar w:fldCharType="end"/>
      </w:r>
      <w:r>
        <w:fldChar w:fldCharType="end"/>
      </w:r>
    </w:p>
    <w:p w14:paraId="7948844C">
      <w:pPr>
        <w:pStyle w:val="7"/>
        <w:tabs>
          <w:tab w:val="right" w:leader="dot" w:pos="8296"/>
        </w:tabs>
        <w:ind w:left="31680"/>
      </w:pPr>
      <w:r>
        <w:fldChar w:fldCharType="begin"/>
      </w:r>
      <w:r>
        <w:instrText xml:space="preserve"> HYPERLINK \l "_Toc469325337" </w:instrText>
      </w:r>
      <w:r>
        <w:fldChar w:fldCharType="separate"/>
      </w:r>
      <w:r>
        <w:rPr>
          <w:rStyle w:val="10"/>
          <w:rFonts w:ascii="仿宋" w:hAnsi="仿宋" w:eastAsia="仿宋" w:cs="仿宋"/>
          <w:kern w:val="0"/>
        </w:rPr>
        <w:t xml:space="preserve">5.3 </w:t>
      </w:r>
      <w:r>
        <w:rPr>
          <w:rStyle w:val="10"/>
          <w:rFonts w:hint="eastAsia" w:ascii="仿宋" w:hAnsi="仿宋" w:eastAsia="仿宋" w:cs="仿宋"/>
          <w:kern w:val="0"/>
        </w:rPr>
        <w:t>响应措施</w:t>
      </w:r>
      <w:r>
        <w:tab/>
      </w:r>
      <w:r>
        <w:fldChar w:fldCharType="begin"/>
      </w:r>
      <w:r>
        <w:instrText xml:space="preserve"> PAGEREF _Toc469325337 \h </w:instrText>
      </w:r>
      <w:r>
        <w:fldChar w:fldCharType="separate"/>
      </w:r>
      <w:r>
        <w:t>18</w:t>
      </w:r>
      <w:r>
        <w:fldChar w:fldCharType="end"/>
      </w:r>
      <w:r>
        <w:fldChar w:fldCharType="end"/>
      </w:r>
    </w:p>
    <w:p w14:paraId="404A2153">
      <w:pPr>
        <w:pStyle w:val="7"/>
        <w:tabs>
          <w:tab w:val="right" w:leader="dot" w:pos="8296"/>
        </w:tabs>
        <w:ind w:left="31680"/>
      </w:pPr>
      <w:r>
        <w:fldChar w:fldCharType="begin"/>
      </w:r>
      <w:r>
        <w:instrText xml:space="preserve"> HYPERLINK \l "_Toc469325338" </w:instrText>
      </w:r>
      <w:r>
        <w:fldChar w:fldCharType="separate"/>
      </w:r>
      <w:r>
        <w:rPr>
          <w:rStyle w:val="10"/>
          <w:rFonts w:ascii="仿宋" w:hAnsi="仿宋" w:eastAsia="仿宋" w:cs="仿宋"/>
          <w:kern w:val="0"/>
        </w:rPr>
        <w:t>5.4</w:t>
      </w:r>
      <w:r>
        <w:rPr>
          <w:rStyle w:val="10"/>
          <w:rFonts w:hint="eastAsia" w:ascii="仿宋" w:hAnsi="仿宋" w:eastAsia="仿宋" w:cs="仿宋"/>
          <w:kern w:val="0"/>
        </w:rPr>
        <w:t>响应措施的监督</w:t>
      </w:r>
      <w:r>
        <w:tab/>
      </w:r>
      <w:r>
        <w:fldChar w:fldCharType="begin"/>
      </w:r>
      <w:r>
        <w:instrText xml:space="preserve"> PAGEREF _Toc469325338 \h </w:instrText>
      </w:r>
      <w:r>
        <w:fldChar w:fldCharType="separate"/>
      </w:r>
      <w:r>
        <w:t>22</w:t>
      </w:r>
      <w:r>
        <w:fldChar w:fldCharType="end"/>
      </w:r>
      <w:r>
        <w:fldChar w:fldCharType="end"/>
      </w:r>
    </w:p>
    <w:p w14:paraId="795FA0EC">
      <w:pPr>
        <w:pStyle w:val="7"/>
        <w:tabs>
          <w:tab w:val="right" w:leader="dot" w:pos="8296"/>
        </w:tabs>
        <w:ind w:left="31680"/>
      </w:pPr>
      <w:r>
        <w:fldChar w:fldCharType="begin"/>
      </w:r>
      <w:r>
        <w:instrText xml:space="preserve"> HYPERLINK \l "_Toc469325339" </w:instrText>
      </w:r>
      <w:r>
        <w:fldChar w:fldCharType="separate"/>
      </w:r>
      <w:r>
        <w:rPr>
          <w:rStyle w:val="10"/>
          <w:rFonts w:ascii="仿宋" w:hAnsi="仿宋" w:eastAsia="仿宋" w:cs="仿宋"/>
          <w:kern w:val="0"/>
        </w:rPr>
        <w:t xml:space="preserve">5.5 </w:t>
      </w:r>
      <w:r>
        <w:rPr>
          <w:rStyle w:val="10"/>
          <w:rFonts w:hint="eastAsia" w:ascii="仿宋" w:hAnsi="仿宋" w:eastAsia="仿宋" w:cs="仿宋"/>
          <w:kern w:val="0"/>
        </w:rPr>
        <w:t>响应终止</w:t>
      </w:r>
      <w:r>
        <w:tab/>
      </w:r>
      <w:r>
        <w:fldChar w:fldCharType="begin"/>
      </w:r>
      <w:r>
        <w:instrText xml:space="preserve"> PAGEREF _Toc469325339 \h </w:instrText>
      </w:r>
      <w:r>
        <w:fldChar w:fldCharType="separate"/>
      </w:r>
      <w:r>
        <w:t>22</w:t>
      </w:r>
      <w:r>
        <w:fldChar w:fldCharType="end"/>
      </w:r>
      <w:r>
        <w:fldChar w:fldCharType="end"/>
      </w:r>
    </w:p>
    <w:p w14:paraId="31CAEB9A">
      <w:pPr>
        <w:pStyle w:val="6"/>
        <w:rPr>
          <w:rFonts w:cs="Times New Roman"/>
        </w:rPr>
      </w:pPr>
      <w:r>
        <w:fldChar w:fldCharType="begin"/>
      </w:r>
      <w:r>
        <w:instrText xml:space="preserve"> HYPERLINK \l "_Toc469325340" </w:instrText>
      </w:r>
      <w:r>
        <w:fldChar w:fldCharType="separate"/>
      </w:r>
      <w:r>
        <w:rPr>
          <w:rStyle w:val="10"/>
        </w:rPr>
        <w:t xml:space="preserve">6 </w:t>
      </w:r>
      <w:r>
        <w:rPr>
          <w:rStyle w:val="10"/>
          <w:rFonts w:hint="eastAsia"/>
        </w:rPr>
        <w:t>总结评估</w:t>
      </w:r>
      <w:r>
        <w:rPr>
          <w:rFonts w:cs="Times New Roman"/>
        </w:rPr>
        <w:tab/>
      </w:r>
      <w:r>
        <w:fldChar w:fldCharType="begin"/>
      </w:r>
      <w:r>
        <w:instrText xml:space="preserve"> PAGEREF _Toc469325340 \h </w:instrText>
      </w:r>
      <w:r>
        <w:fldChar w:fldCharType="separate"/>
      </w:r>
      <w:r>
        <w:t>23</w:t>
      </w:r>
      <w:r>
        <w:fldChar w:fldCharType="end"/>
      </w:r>
      <w:r>
        <w:fldChar w:fldCharType="end"/>
      </w:r>
    </w:p>
    <w:p w14:paraId="3ECACAD0">
      <w:pPr>
        <w:pStyle w:val="6"/>
        <w:rPr>
          <w:rFonts w:cs="Times New Roman"/>
        </w:rPr>
      </w:pPr>
      <w:r>
        <w:fldChar w:fldCharType="begin"/>
      </w:r>
      <w:r>
        <w:instrText xml:space="preserve"> HYPERLINK \l "_Toc469325341" </w:instrText>
      </w:r>
      <w:r>
        <w:fldChar w:fldCharType="separate"/>
      </w:r>
      <w:r>
        <w:rPr>
          <w:rStyle w:val="10"/>
        </w:rPr>
        <w:t xml:space="preserve">7 </w:t>
      </w:r>
      <w:r>
        <w:rPr>
          <w:rStyle w:val="10"/>
          <w:rFonts w:hint="eastAsia"/>
        </w:rPr>
        <w:t>应急保障</w:t>
      </w:r>
      <w:r>
        <w:rPr>
          <w:rFonts w:cs="Times New Roman"/>
        </w:rPr>
        <w:tab/>
      </w:r>
      <w:r>
        <w:fldChar w:fldCharType="begin"/>
      </w:r>
      <w:r>
        <w:instrText xml:space="preserve"> PAGEREF _Toc469325341 \h </w:instrText>
      </w:r>
      <w:r>
        <w:fldChar w:fldCharType="separate"/>
      </w:r>
      <w:r>
        <w:t>23</w:t>
      </w:r>
      <w:r>
        <w:fldChar w:fldCharType="end"/>
      </w:r>
      <w:r>
        <w:fldChar w:fldCharType="end"/>
      </w:r>
    </w:p>
    <w:p w14:paraId="130CFD61">
      <w:pPr>
        <w:pStyle w:val="7"/>
        <w:tabs>
          <w:tab w:val="right" w:leader="dot" w:pos="8296"/>
        </w:tabs>
        <w:ind w:left="31680"/>
      </w:pPr>
      <w:r>
        <w:fldChar w:fldCharType="begin"/>
      </w:r>
      <w:r>
        <w:instrText xml:space="preserve"> HYPERLINK \l "_Toc469325342" </w:instrText>
      </w:r>
      <w:r>
        <w:fldChar w:fldCharType="separate"/>
      </w:r>
      <w:r>
        <w:rPr>
          <w:rStyle w:val="10"/>
          <w:rFonts w:ascii="仿宋" w:hAnsi="仿宋" w:eastAsia="仿宋" w:cs="仿宋"/>
          <w:kern w:val="0"/>
        </w:rPr>
        <w:t xml:space="preserve">7.1 </w:t>
      </w:r>
      <w:r>
        <w:rPr>
          <w:rStyle w:val="10"/>
          <w:rFonts w:hint="eastAsia" w:ascii="仿宋" w:hAnsi="仿宋" w:eastAsia="仿宋" w:cs="仿宋"/>
          <w:kern w:val="0"/>
        </w:rPr>
        <w:t>人员保障</w:t>
      </w:r>
      <w:r>
        <w:tab/>
      </w:r>
      <w:r>
        <w:fldChar w:fldCharType="begin"/>
      </w:r>
      <w:r>
        <w:instrText xml:space="preserve"> PAGEREF _Toc469325342 \h </w:instrText>
      </w:r>
      <w:r>
        <w:fldChar w:fldCharType="separate"/>
      </w:r>
      <w:r>
        <w:t>23</w:t>
      </w:r>
      <w:r>
        <w:fldChar w:fldCharType="end"/>
      </w:r>
      <w:r>
        <w:fldChar w:fldCharType="end"/>
      </w:r>
    </w:p>
    <w:p w14:paraId="1C032B94">
      <w:pPr>
        <w:pStyle w:val="7"/>
        <w:tabs>
          <w:tab w:val="right" w:leader="dot" w:pos="8296"/>
        </w:tabs>
        <w:ind w:left="31680"/>
      </w:pPr>
      <w:r>
        <w:fldChar w:fldCharType="begin"/>
      </w:r>
      <w:r>
        <w:instrText xml:space="preserve"> HYPERLINK \l "_Toc469325343" </w:instrText>
      </w:r>
      <w:r>
        <w:fldChar w:fldCharType="separate"/>
      </w:r>
      <w:r>
        <w:rPr>
          <w:rStyle w:val="10"/>
          <w:rFonts w:ascii="仿宋" w:hAnsi="仿宋" w:eastAsia="仿宋" w:cs="仿宋"/>
        </w:rPr>
        <w:t xml:space="preserve">7.3 </w:t>
      </w:r>
      <w:r>
        <w:rPr>
          <w:rStyle w:val="10"/>
          <w:rFonts w:hint="eastAsia" w:ascii="仿宋" w:hAnsi="仿宋" w:eastAsia="仿宋" w:cs="仿宋"/>
        </w:rPr>
        <w:t>通信保障</w:t>
      </w:r>
      <w:r>
        <w:tab/>
      </w:r>
      <w:r>
        <w:fldChar w:fldCharType="begin"/>
      </w:r>
      <w:r>
        <w:instrText xml:space="preserve"> PAGEREF _Toc469325343 \h </w:instrText>
      </w:r>
      <w:r>
        <w:fldChar w:fldCharType="separate"/>
      </w:r>
      <w:r>
        <w:t>23</w:t>
      </w:r>
      <w:r>
        <w:fldChar w:fldCharType="end"/>
      </w:r>
      <w:r>
        <w:fldChar w:fldCharType="end"/>
      </w:r>
    </w:p>
    <w:p w14:paraId="33A5D56F">
      <w:pPr>
        <w:pStyle w:val="7"/>
        <w:tabs>
          <w:tab w:val="right" w:leader="dot" w:pos="8296"/>
        </w:tabs>
        <w:ind w:left="31680"/>
      </w:pPr>
      <w:r>
        <w:fldChar w:fldCharType="begin"/>
      </w:r>
      <w:r>
        <w:instrText xml:space="preserve"> HYPERLINK \l "_Toc469325344" </w:instrText>
      </w:r>
      <w:r>
        <w:fldChar w:fldCharType="separate"/>
      </w:r>
      <w:r>
        <w:rPr>
          <w:rStyle w:val="10"/>
          <w:rFonts w:ascii="仿宋" w:hAnsi="仿宋" w:eastAsia="仿宋" w:cs="仿宋"/>
          <w:kern w:val="0"/>
        </w:rPr>
        <w:t xml:space="preserve">7.4 </w:t>
      </w:r>
      <w:r>
        <w:rPr>
          <w:rStyle w:val="10"/>
          <w:rFonts w:hint="eastAsia" w:ascii="仿宋" w:hAnsi="仿宋" w:eastAsia="仿宋" w:cs="仿宋"/>
          <w:kern w:val="0"/>
        </w:rPr>
        <w:t>经费保障</w:t>
      </w:r>
      <w:r>
        <w:tab/>
      </w:r>
      <w:r>
        <w:fldChar w:fldCharType="begin"/>
      </w:r>
      <w:r>
        <w:instrText xml:space="preserve"> PAGEREF _Toc469325344 \h </w:instrText>
      </w:r>
      <w:r>
        <w:fldChar w:fldCharType="separate"/>
      </w:r>
      <w:r>
        <w:t>24</w:t>
      </w:r>
      <w:r>
        <w:fldChar w:fldCharType="end"/>
      </w:r>
      <w:r>
        <w:fldChar w:fldCharType="end"/>
      </w:r>
    </w:p>
    <w:p w14:paraId="084DC123">
      <w:pPr>
        <w:pStyle w:val="7"/>
        <w:tabs>
          <w:tab w:val="right" w:leader="dot" w:pos="8296"/>
        </w:tabs>
        <w:ind w:left="31680"/>
      </w:pPr>
      <w:r>
        <w:fldChar w:fldCharType="begin"/>
      </w:r>
      <w:r>
        <w:instrText xml:space="preserve"> HYPERLINK \l "_Toc469325345" </w:instrText>
      </w:r>
      <w:r>
        <w:fldChar w:fldCharType="separate"/>
      </w:r>
      <w:r>
        <w:rPr>
          <w:rStyle w:val="10"/>
          <w:rFonts w:ascii="仿宋" w:hAnsi="仿宋" w:eastAsia="仿宋" w:cs="仿宋"/>
          <w:kern w:val="0"/>
        </w:rPr>
        <w:t xml:space="preserve">7.5 </w:t>
      </w:r>
      <w:r>
        <w:rPr>
          <w:rStyle w:val="10"/>
          <w:rFonts w:hint="eastAsia" w:ascii="仿宋" w:hAnsi="仿宋" w:eastAsia="仿宋" w:cs="仿宋"/>
          <w:kern w:val="0"/>
        </w:rPr>
        <w:t>公众宣传</w:t>
      </w:r>
      <w:r>
        <w:tab/>
      </w:r>
      <w:r>
        <w:fldChar w:fldCharType="begin"/>
      </w:r>
      <w:r>
        <w:instrText xml:space="preserve"> PAGEREF _Toc469325345 \h </w:instrText>
      </w:r>
      <w:r>
        <w:fldChar w:fldCharType="separate"/>
      </w:r>
      <w:r>
        <w:t>24</w:t>
      </w:r>
      <w:r>
        <w:fldChar w:fldCharType="end"/>
      </w:r>
      <w:r>
        <w:fldChar w:fldCharType="end"/>
      </w:r>
    </w:p>
    <w:p w14:paraId="50324063">
      <w:pPr>
        <w:pStyle w:val="7"/>
        <w:tabs>
          <w:tab w:val="right" w:leader="dot" w:pos="8296"/>
        </w:tabs>
        <w:ind w:left="31680"/>
      </w:pPr>
      <w:r>
        <w:fldChar w:fldCharType="begin"/>
      </w:r>
      <w:r>
        <w:instrText xml:space="preserve"> HYPERLINK \l "_Toc469325346" </w:instrText>
      </w:r>
      <w:r>
        <w:fldChar w:fldCharType="separate"/>
      </w:r>
      <w:r>
        <w:rPr>
          <w:rStyle w:val="10"/>
          <w:rFonts w:ascii="仿宋" w:hAnsi="仿宋" w:eastAsia="仿宋" w:cs="仿宋"/>
        </w:rPr>
        <w:t xml:space="preserve">7.6 </w:t>
      </w:r>
      <w:r>
        <w:rPr>
          <w:rStyle w:val="10"/>
          <w:rFonts w:hint="eastAsia" w:ascii="仿宋" w:hAnsi="仿宋" w:eastAsia="仿宋" w:cs="仿宋"/>
        </w:rPr>
        <w:t>应急演练</w:t>
      </w:r>
      <w:r>
        <w:tab/>
      </w:r>
      <w:r>
        <w:fldChar w:fldCharType="begin"/>
      </w:r>
      <w:r>
        <w:instrText xml:space="preserve"> PAGEREF _Toc469325346 \h </w:instrText>
      </w:r>
      <w:r>
        <w:fldChar w:fldCharType="separate"/>
      </w:r>
      <w:r>
        <w:t>24</w:t>
      </w:r>
      <w:r>
        <w:fldChar w:fldCharType="end"/>
      </w:r>
      <w:r>
        <w:fldChar w:fldCharType="end"/>
      </w:r>
    </w:p>
    <w:p w14:paraId="27A92FC9">
      <w:pPr>
        <w:pStyle w:val="6"/>
        <w:rPr>
          <w:rFonts w:cs="Times New Roman"/>
        </w:rPr>
      </w:pPr>
      <w:r>
        <w:fldChar w:fldCharType="begin"/>
      </w:r>
      <w:r>
        <w:instrText xml:space="preserve"> HYPERLINK \l "_Toc469325347" </w:instrText>
      </w:r>
      <w:r>
        <w:fldChar w:fldCharType="separate"/>
      </w:r>
      <w:r>
        <w:rPr>
          <w:rStyle w:val="10"/>
        </w:rPr>
        <w:t xml:space="preserve">8 </w:t>
      </w:r>
      <w:r>
        <w:rPr>
          <w:rStyle w:val="10"/>
          <w:rFonts w:hint="eastAsia"/>
        </w:rPr>
        <w:t>监督管理</w:t>
      </w:r>
      <w:r>
        <w:rPr>
          <w:rFonts w:cs="Times New Roman"/>
        </w:rPr>
        <w:tab/>
      </w:r>
      <w:r>
        <w:fldChar w:fldCharType="begin"/>
      </w:r>
      <w:r>
        <w:instrText xml:space="preserve"> PAGEREF _Toc469325347 \h </w:instrText>
      </w:r>
      <w:r>
        <w:fldChar w:fldCharType="separate"/>
      </w:r>
      <w:r>
        <w:t>24</w:t>
      </w:r>
      <w:r>
        <w:fldChar w:fldCharType="end"/>
      </w:r>
      <w:r>
        <w:fldChar w:fldCharType="end"/>
      </w:r>
    </w:p>
    <w:p w14:paraId="412544FF">
      <w:pPr>
        <w:pStyle w:val="6"/>
        <w:rPr>
          <w:rFonts w:cs="Times New Roman"/>
        </w:rPr>
      </w:pPr>
      <w:r>
        <w:fldChar w:fldCharType="begin"/>
      </w:r>
      <w:r>
        <w:instrText xml:space="preserve"> HYPERLINK \l "_Toc469325348" </w:instrText>
      </w:r>
      <w:r>
        <w:fldChar w:fldCharType="separate"/>
      </w:r>
      <w:r>
        <w:rPr>
          <w:rStyle w:val="10"/>
        </w:rPr>
        <w:t xml:space="preserve">9  </w:t>
      </w:r>
      <w:r>
        <w:rPr>
          <w:rStyle w:val="10"/>
          <w:rFonts w:hint="eastAsia"/>
        </w:rPr>
        <w:t>预案解释</w:t>
      </w:r>
      <w:r>
        <w:rPr>
          <w:rFonts w:cs="Times New Roman"/>
        </w:rPr>
        <w:tab/>
      </w:r>
      <w:r>
        <w:fldChar w:fldCharType="begin"/>
      </w:r>
      <w:r>
        <w:instrText xml:space="preserve"> PAGEREF _Toc469325348 \h </w:instrText>
      </w:r>
      <w:r>
        <w:fldChar w:fldCharType="separate"/>
      </w:r>
      <w:r>
        <w:t>25</w:t>
      </w:r>
      <w:r>
        <w:fldChar w:fldCharType="end"/>
      </w:r>
      <w:r>
        <w:fldChar w:fldCharType="end"/>
      </w:r>
    </w:p>
    <w:p w14:paraId="73C58E11">
      <w:pPr>
        <w:pStyle w:val="6"/>
        <w:rPr>
          <w:rFonts w:cs="Times New Roman"/>
        </w:rPr>
      </w:pPr>
      <w:r>
        <w:fldChar w:fldCharType="begin"/>
      </w:r>
      <w:r>
        <w:instrText xml:space="preserve"> HYPERLINK \l "_Toc469325349" </w:instrText>
      </w:r>
      <w:r>
        <w:fldChar w:fldCharType="separate"/>
      </w:r>
      <w:r>
        <w:rPr>
          <w:rStyle w:val="10"/>
        </w:rPr>
        <w:t xml:space="preserve">10 </w:t>
      </w:r>
      <w:r>
        <w:rPr>
          <w:rStyle w:val="10"/>
          <w:rFonts w:hint="eastAsia"/>
        </w:rPr>
        <w:t>预案实施时间</w:t>
      </w:r>
      <w:r>
        <w:rPr>
          <w:rFonts w:cs="Times New Roman"/>
        </w:rPr>
        <w:tab/>
      </w:r>
      <w:r>
        <w:fldChar w:fldCharType="begin"/>
      </w:r>
      <w:r>
        <w:instrText xml:space="preserve"> PAGEREF _Toc469325349 \h </w:instrText>
      </w:r>
      <w:r>
        <w:fldChar w:fldCharType="separate"/>
      </w:r>
      <w:r>
        <w:t>25</w:t>
      </w:r>
      <w:r>
        <w:fldChar w:fldCharType="end"/>
      </w:r>
      <w:r>
        <w:fldChar w:fldCharType="end"/>
      </w:r>
    </w:p>
    <w:p w14:paraId="74362729">
      <w:pPr>
        <w:adjustRightInd w:val="0"/>
        <w:snapToGrid w:val="0"/>
        <w:spacing w:line="520" w:lineRule="exact"/>
        <w:jc w:val="center"/>
        <w:rPr>
          <w:rFonts w:ascii="方正小标宋_GBK" w:eastAsia="方正小标宋_GBK" w:cs="Times New Roman"/>
          <w:kern w:val="0"/>
          <w:sz w:val="44"/>
          <w:szCs w:val="44"/>
        </w:rPr>
      </w:pPr>
      <w:r>
        <w:fldChar w:fldCharType="end"/>
      </w:r>
    </w:p>
    <w:p w14:paraId="7533AFC5">
      <w:pPr>
        <w:adjustRightInd w:val="0"/>
        <w:snapToGrid w:val="0"/>
        <w:spacing w:line="520" w:lineRule="exact"/>
        <w:jc w:val="center"/>
        <w:rPr>
          <w:rFonts w:ascii="方正小标宋_GBK" w:eastAsia="方正小标宋_GBK" w:cs="Times New Roman"/>
          <w:kern w:val="0"/>
          <w:sz w:val="44"/>
          <w:szCs w:val="44"/>
        </w:rPr>
      </w:pPr>
      <w:r>
        <w:rPr>
          <w:rFonts w:ascii="方正小标宋_GBK" w:eastAsia="方正小标宋_GBK" w:cs="Times New Roman"/>
          <w:kern w:val="0"/>
          <w:sz w:val="44"/>
          <w:szCs w:val="44"/>
        </w:rPr>
        <w:br w:type="page"/>
      </w:r>
    </w:p>
    <w:p w14:paraId="34E5C251">
      <w:pPr>
        <w:adjustRightInd w:val="0"/>
        <w:snapToGrid w:val="0"/>
        <w:spacing w:line="520" w:lineRule="exact"/>
        <w:jc w:val="center"/>
        <w:rPr>
          <w:rFonts w:ascii="方正小标宋_GBK" w:eastAsia="方正小标宋_GBK" w:cs="Times New Roman"/>
          <w:kern w:val="0"/>
          <w:sz w:val="44"/>
          <w:szCs w:val="44"/>
        </w:rPr>
      </w:pPr>
      <w:r>
        <w:rPr>
          <w:rFonts w:hint="eastAsia" w:ascii="方正小标宋_GBK" w:eastAsia="方正小标宋_GBK" w:cs="方正小标宋_GBK"/>
          <w:kern w:val="0"/>
          <w:sz w:val="44"/>
          <w:szCs w:val="44"/>
        </w:rPr>
        <w:t>德宏州重污染天气应急预案</w:t>
      </w:r>
    </w:p>
    <w:p w14:paraId="2B4D357B">
      <w:pPr>
        <w:tabs>
          <w:tab w:val="center" w:pos="4153"/>
        </w:tabs>
        <w:adjustRightInd w:val="0"/>
        <w:snapToGrid w:val="0"/>
        <w:spacing w:line="520" w:lineRule="exact"/>
        <w:ind w:firstLine="640" w:firstLineChars="200"/>
        <w:rPr>
          <w:rFonts w:ascii="仿宋" w:hAnsi="仿宋" w:eastAsia="仿宋" w:cs="Times New Roman"/>
          <w:kern w:val="0"/>
          <w:sz w:val="32"/>
          <w:szCs w:val="32"/>
        </w:rPr>
      </w:pPr>
      <w:r>
        <w:rPr>
          <w:rFonts w:eastAsia="方正仿宋_GBK" w:cs="Times New Roman"/>
          <w:kern w:val="0"/>
          <w:sz w:val="32"/>
          <w:szCs w:val="32"/>
        </w:rPr>
        <w:t> </w:t>
      </w:r>
      <w:r>
        <w:rPr>
          <w:rFonts w:eastAsia="方正仿宋_GBK" w:cs="Times New Roman"/>
          <w:kern w:val="0"/>
          <w:sz w:val="32"/>
          <w:szCs w:val="32"/>
        </w:rPr>
        <w:tab/>
      </w:r>
    </w:p>
    <w:p w14:paraId="7E192CEF">
      <w:pPr>
        <w:pStyle w:val="2"/>
        <w:rPr>
          <w:rFonts w:ascii="仿宋" w:hAnsi="仿宋" w:eastAsia="仿宋"/>
        </w:rPr>
      </w:pPr>
      <w:bookmarkStart w:id="0" w:name="_Toc469325314"/>
      <w:r>
        <w:rPr>
          <w:rFonts w:ascii="仿宋" w:hAnsi="仿宋" w:eastAsia="仿宋" w:cs="仿宋"/>
        </w:rPr>
        <w:t xml:space="preserve">1  </w:t>
      </w:r>
      <w:r>
        <w:rPr>
          <w:rFonts w:hint="eastAsia" w:ascii="仿宋" w:hAnsi="仿宋" w:eastAsia="仿宋" w:cs="仿宋"/>
        </w:rPr>
        <w:t>总则</w:t>
      </w:r>
      <w:bookmarkEnd w:id="0"/>
    </w:p>
    <w:p w14:paraId="20334935">
      <w:pPr>
        <w:pStyle w:val="3"/>
        <w:rPr>
          <w:rFonts w:ascii="仿宋" w:hAnsi="仿宋" w:eastAsia="仿宋" w:cs="Times New Roman"/>
        </w:rPr>
      </w:pPr>
      <w:bookmarkStart w:id="1" w:name="_Toc469325315"/>
      <w:r>
        <w:rPr>
          <w:rFonts w:ascii="仿宋" w:hAnsi="仿宋" w:eastAsia="仿宋" w:cs="仿宋"/>
        </w:rPr>
        <w:t xml:space="preserve">1.1 </w:t>
      </w:r>
      <w:r>
        <w:rPr>
          <w:rFonts w:hint="eastAsia" w:ascii="仿宋" w:hAnsi="仿宋" w:eastAsia="仿宋" w:cs="仿宋"/>
        </w:rPr>
        <w:t>编制目的</w:t>
      </w:r>
      <w:bookmarkEnd w:id="1"/>
    </w:p>
    <w:p w14:paraId="51C765A0">
      <w:pPr>
        <w:adjustRightInd w:val="0"/>
        <w:snapToGrid w:val="0"/>
        <w:spacing w:line="520" w:lineRule="exact"/>
        <w:ind w:firstLine="643"/>
        <w:rPr>
          <w:rFonts w:ascii="仿宋" w:hAnsi="仿宋" w:eastAsia="仿宋" w:cs="Times New Roman"/>
          <w:kern w:val="0"/>
          <w:sz w:val="32"/>
          <w:szCs w:val="32"/>
        </w:rPr>
      </w:pPr>
      <w:r>
        <w:rPr>
          <w:rFonts w:hint="eastAsia" w:ascii="仿宋" w:hAnsi="仿宋" w:eastAsia="仿宋" w:cs="仿宋"/>
          <w:kern w:val="0"/>
          <w:sz w:val="32"/>
          <w:szCs w:val="32"/>
        </w:rPr>
        <w:t>为建立健全德宏州重污染天气预警和应急机制，提高预防、预警、应对能力，及时有效应对重污染天气，最大限度降低重污染天气造成的危害，保障人民群众身体健康，社会和谐稳定，制定本预案。</w:t>
      </w:r>
    </w:p>
    <w:p w14:paraId="55B54902">
      <w:pPr>
        <w:pStyle w:val="3"/>
        <w:rPr>
          <w:rFonts w:ascii="仿宋" w:hAnsi="仿宋" w:eastAsia="仿宋" w:cs="Times New Roman"/>
        </w:rPr>
      </w:pPr>
      <w:bookmarkStart w:id="2" w:name="_Toc469325316"/>
      <w:r>
        <w:rPr>
          <w:rFonts w:ascii="仿宋" w:hAnsi="仿宋" w:eastAsia="仿宋" w:cs="仿宋"/>
        </w:rPr>
        <w:t xml:space="preserve">1.2 </w:t>
      </w:r>
      <w:r>
        <w:rPr>
          <w:rFonts w:hint="eastAsia" w:ascii="仿宋" w:hAnsi="仿宋" w:eastAsia="仿宋" w:cs="仿宋"/>
        </w:rPr>
        <w:t>编制依据</w:t>
      </w:r>
      <w:bookmarkEnd w:id="2"/>
    </w:p>
    <w:p w14:paraId="47788AA4">
      <w:pPr>
        <w:adjustRightInd w:val="0"/>
        <w:snapToGrid w:val="0"/>
        <w:spacing w:line="520" w:lineRule="exact"/>
        <w:ind w:firstLine="643"/>
        <w:rPr>
          <w:rFonts w:ascii="仿宋" w:hAnsi="仿宋" w:eastAsia="仿宋" w:cs="Times New Roman"/>
          <w:kern w:val="0"/>
          <w:sz w:val="32"/>
          <w:szCs w:val="32"/>
        </w:rPr>
      </w:pPr>
      <w:r>
        <w:rPr>
          <w:rFonts w:hint="eastAsia" w:ascii="仿宋" w:hAnsi="仿宋" w:eastAsia="仿宋" w:cs="仿宋"/>
          <w:kern w:val="0"/>
          <w:sz w:val="32"/>
          <w:szCs w:val="32"/>
        </w:rPr>
        <w:t>依据《中华人民共和国环境保护法》《中华人民共和国大气污染防治法》《中华人民共和国突发事件应对法》《云南省突发事件应对条例》《大气污染防治行动计划》（国发〔</w:t>
      </w:r>
      <w:r>
        <w:rPr>
          <w:rFonts w:ascii="仿宋" w:hAnsi="仿宋" w:eastAsia="仿宋" w:cs="仿宋"/>
          <w:kern w:val="0"/>
          <w:sz w:val="32"/>
          <w:szCs w:val="32"/>
        </w:rPr>
        <w:t>2013</w:t>
      </w:r>
      <w:r>
        <w:rPr>
          <w:rFonts w:hint="eastAsia" w:ascii="仿宋" w:hAnsi="仿宋" w:eastAsia="仿宋" w:cs="仿宋"/>
          <w:kern w:val="0"/>
          <w:sz w:val="32"/>
          <w:szCs w:val="32"/>
        </w:rPr>
        <w:t>〕</w:t>
      </w:r>
      <w:r>
        <w:rPr>
          <w:rFonts w:ascii="仿宋" w:hAnsi="仿宋" w:eastAsia="仿宋" w:cs="仿宋"/>
          <w:kern w:val="0"/>
          <w:sz w:val="32"/>
          <w:szCs w:val="32"/>
        </w:rPr>
        <w:t>37</w:t>
      </w:r>
      <w:r>
        <w:rPr>
          <w:rFonts w:hint="eastAsia" w:ascii="仿宋" w:hAnsi="仿宋" w:eastAsia="仿宋" w:cs="仿宋"/>
          <w:kern w:val="0"/>
          <w:sz w:val="32"/>
          <w:szCs w:val="32"/>
        </w:rPr>
        <w:t>号）《环境空气质量标准》（</w:t>
      </w:r>
      <w:r>
        <w:rPr>
          <w:rFonts w:ascii="仿宋" w:hAnsi="仿宋" w:eastAsia="仿宋" w:cs="仿宋"/>
          <w:kern w:val="0"/>
          <w:sz w:val="32"/>
          <w:szCs w:val="32"/>
        </w:rPr>
        <w:t>GB3095—2012</w:t>
      </w:r>
      <w:r>
        <w:rPr>
          <w:rFonts w:hint="eastAsia" w:ascii="仿宋" w:hAnsi="仿宋" w:eastAsia="仿宋" w:cs="仿宋"/>
          <w:kern w:val="0"/>
          <w:sz w:val="32"/>
          <w:szCs w:val="32"/>
        </w:rPr>
        <w:t>）《环境空气质量指数（</w:t>
      </w:r>
      <w:r>
        <w:rPr>
          <w:rFonts w:ascii="仿宋" w:hAnsi="仿宋" w:eastAsia="仿宋" w:cs="仿宋"/>
          <w:kern w:val="0"/>
          <w:sz w:val="32"/>
          <w:szCs w:val="32"/>
        </w:rPr>
        <w:t>AQI</w:t>
      </w:r>
      <w:r>
        <w:rPr>
          <w:rFonts w:hint="eastAsia" w:ascii="仿宋" w:hAnsi="仿宋" w:eastAsia="仿宋" w:cs="仿宋"/>
          <w:kern w:val="0"/>
          <w:sz w:val="32"/>
          <w:szCs w:val="32"/>
        </w:rPr>
        <w:t>）技术规定（试行）》（</w:t>
      </w:r>
      <w:r>
        <w:rPr>
          <w:rFonts w:ascii="仿宋" w:hAnsi="仿宋" w:eastAsia="仿宋" w:cs="仿宋"/>
          <w:kern w:val="0"/>
          <w:sz w:val="32"/>
          <w:szCs w:val="32"/>
        </w:rPr>
        <w:t>HJ633—2012</w:t>
      </w:r>
      <w:r>
        <w:rPr>
          <w:rFonts w:hint="eastAsia" w:ascii="仿宋" w:hAnsi="仿宋" w:eastAsia="仿宋" w:cs="仿宋"/>
          <w:kern w:val="0"/>
          <w:sz w:val="32"/>
          <w:szCs w:val="32"/>
        </w:rPr>
        <w:t>）《城市大气重污染应急预案编制指南》（环办函〔</w:t>
      </w:r>
      <w:r>
        <w:rPr>
          <w:rFonts w:ascii="仿宋" w:hAnsi="仿宋" w:eastAsia="仿宋" w:cs="仿宋"/>
          <w:kern w:val="0"/>
          <w:sz w:val="32"/>
          <w:szCs w:val="32"/>
        </w:rPr>
        <w:t>2013</w:t>
      </w:r>
      <w:r>
        <w:rPr>
          <w:rFonts w:hint="eastAsia" w:ascii="仿宋" w:hAnsi="仿宋" w:eastAsia="仿宋" w:cs="仿宋"/>
          <w:kern w:val="0"/>
          <w:sz w:val="32"/>
          <w:szCs w:val="32"/>
        </w:rPr>
        <w:t>〕</w:t>
      </w:r>
      <w:r>
        <w:rPr>
          <w:rFonts w:ascii="仿宋" w:hAnsi="仿宋" w:eastAsia="仿宋" w:cs="仿宋"/>
          <w:kern w:val="0"/>
          <w:sz w:val="32"/>
          <w:szCs w:val="32"/>
        </w:rPr>
        <w:t>504</w:t>
      </w:r>
      <w:r>
        <w:rPr>
          <w:rFonts w:hint="eastAsia" w:ascii="仿宋" w:hAnsi="仿宋" w:eastAsia="仿宋" w:cs="仿宋"/>
          <w:kern w:val="0"/>
          <w:sz w:val="32"/>
          <w:szCs w:val="32"/>
        </w:rPr>
        <w:t>号）《关于加强重污染天气应急管理工作的指导意见》（环办〔</w:t>
      </w:r>
      <w:r>
        <w:rPr>
          <w:rFonts w:ascii="仿宋" w:hAnsi="仿宋" w:eastAsia="仿宋" w:cs="仿宋"/>
          <w:kern w:val="0"/>
          <w:sz w:val="32"/>
          <w:szCs w:val="32"/>
        </w:rPr>
        <w:t>2013</w:t>
      </w:r>
      <w:r>
        <w:rPr>
          <w:rFonts w:hint="eastAsia" w:ascii="仿宋" w:hAnsi="仿宋" w:eastAsia="仿宋" w:cs="仿宋"/>
          <w:kern w:val="0"/>
          <w:sz w:val="32"/>
          <w:szCs w:val="32"/>
        </w:rPr>
        <w:t>〕</w:t>
      </w:r>
      <w:r>
        <w:rPr>
          <w:rFonts w:ascii="仿宋" w:hAnsi="仿宋" w:eastAsia="仿宋" w:cs="仿宋"/>
          <w:kern w:val="0"/>
          <w:sz w:val="32"/>
          <w:szCs w:val="32"/>
        </w:rPr>
        <w:t>106</w:t>
      </w:r>
      <w:r>
        <w:rPr>
          <w:rFonts w:hint="eastAsia" w:ascii="仿宋" w:hAnsi="仿宋" w:eastAsia="仿宋" w:cs="仿宋"/>
          <w:kern w:val="0"/>
          <w:sz w:val="32"/>
          <w:szCs w:val="32"/>
        </w:rPr>
        <w:t>号）《德宏州突发公共事件总体应急预案》等法律、法规和行政规范性文件，制定本预案。</w:t>
      </w:r>
    </w:p>
    <w:p w14:paraId="66B8A5CD">
      <w:pPr>
        <w:pStyle w:val="3"/>
        <w:rPr>
          <w:rFonts w:ascii="仿宋" w:hAnsi="仿宋" w:eastAsia="仿宋" w:cs="Times New Roman"/>
          <w:kern w:val="0"/>
        </w:rPr>
      </w:pPr>
      <w:bookmarkStart w:id="3" w:name="_Toc469325317"/>
      <w:r>
        <w:rPr>
          <w:rFonts w:ascii="仿宋" w:hAnsi="仿宋" w:eastAsia="仿宋" w:cs="仿宋"/>
          <w:kern w:val="0"/>
        </w:rPr>
        <w:t xml:space="preserve">1.3 </w:t>
      </w:r>
      <w:r>
        <w:rPr>
          <w:rFonts w:hint="eastAsia" w:ascii="仿宋" w:hAnsi="仿宋" w:eastAsia="仿宋" w:cs="仿宋"/>
          <w:kern w:val="0"/>
        </w:rPr>
        <w:t>适用范围</w:t>
      </w:r>
      <w:bookmarkEnd w:id="3"/>
    </w:p>
    <w:p w14:paraId="57362DFB">
      <w:pPr>
        <w:adjustRightInd w:val="0"/>
        <w:snapToGrid w:val="0"/>
        <w:spacing w:line="520" w:lineRule="exact"/>
        <w:ind w:firstLine="643"/>
        <w:rPr>
          <w:rFonts w:ascii="仿宋" w:hAnsi="仿宋" w:eastAsia="仿宋" w:cs="Times New Roman"/>
          <w:kern w:val="0"/>
          <w:sz w:val="32"/>
          <w:szCs w:val="32"/>
        </w:rPr>
      </w:pPr>
      <w:r>
        <w:rPr>
          <w:rFonts w:hint="eastAsia" w:ascii="仿宋" w:hAnsi="仿宋" w:eastAsia="仿宋" w:cs="仿宋"/>
          <w:kern w:val="0"/>
          <w:sz w:val="32"/>
          <w:szCs w:val="32"/>
        </w:rPr>
        <w:t>本预案适用于德宏州内及州周边发生重污染天气的预警和应急响应。</w:t>
      </w:r>
    </w:p>
    <w:p w14:paraId="03EEFE9A">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本预案所称重污染天气是指根据《环境空气质量指数（</w:t>
      </w:r>
      <w:r>
        <w:rPr>
          <w:rFonts w:ascii="仿宋" w:hAnsi="仿宋" w:eastAsia="仿宋" w:cs="仿宋"/>
          <w:kern w:val="0"/>
          <w:sz w:val="32"/>
          <w:szCs w:val="32"/>
        </w:rPr>
        <w:t>AQI</w:t>
      </w:r>
      <w:r>
        <w:rPr>
          <w:rFonts w:hint="eastAsia" w:ascii="仿宋" w:hAnsi="仿宋" w:eastAsia="仿宋" w:cs="仿宋"/>
          <w:kern w:val="0"/>
          <w:sz w:val="32"/>
          <w:szCs w:val="32"/>
        </w:rPr>
        <w:t>）技术规定（试行）》（</w:t>
      </w:r>
      <w:r>
        <w:rPr>
          <w:rFonts w:ascii="仿宋" w:hAnsi="仿宋" w:eastAsia="仿宋" w:cs="仿宋"/>
          <w:kern w:val="0"/>
          <w:sz w:val="32"/>
          <w:szCs w:val="32"/>
        </w:rPr>
        <w:t>HJ633—2012</w:t>
      </w:r>
      <w:r>
        <w:rPr>
          <w:rFonts w:hint="eastAsia" w:ascii="仿宋" w:hAnsi="仿宋" w:eastAsia="仿宋" w:cs="仿宋"/>
          <w:kern w:val="0"/>
          <w:sz w:val="32"/>
          <w:szCs w:val="32"/>
        </w:rPr>
        <w:t>），环境空气质量指数（</w:t>
      </w:r>
      <w:r>
        <w:rPr>
          <w:rFonts w:ascii="仿宋" w:hAnsi="仿宋" w:eastAsia="仿宋" w:cs="仿宋"/>
          <w:kern w:val="0"/>
          <w:sz w:val="32"/>
          <w:szCs w:val="32"/>
        </w:rPr>
        <w:t>AQI</w:t>
      </w:r>
      <w:r>
        <w:rPr>
          <w:rFonts w:hint="eastAsia" w:ascii="仿宋" w:hAnsi="仿宋" w:eastAsia="仿宋" w:cs="仿宋"/>
          <w:kern w:val="0"/>
          <w:sz w:val="32"/>
          <w:szCs w:val="32"/>
        </w:rPr>
        <w:t>）大于或等于</w:t>
      </w:r>
      <w:r>
        <w:rPr>
          <w:rFonts w:ascii="仿宋" w:hAnsi="仿宋" w:eastAsia="仿宋" w:cs="仿宋"/>
          <w:kern w:val="0"/>
          <w:sz w:val="32"/>
          <w:szCs w:val="32"/>
        </w:rPr>
        <w:t>201</w:t>
      </w:r>
      <w:r>
        <w:rPr>
          <w:rFonts w:hint="eastAsia" w:ascii="仿宋" w:hAnsi="仿宋" w:eastAsia="仿宋" w:cs="仿宋"/>
          <w:kern w:val="0"/>
          <w:sz w:val="32"/>
          <w:szCs w:val="32"/>
        </w:rPr>
        <w:t>，即空气质量达到</w:t>
      </w:r>
      <w:r>
        <w:rPr>
          <w:rFonts w:ascii="仿宋" w:hAnsi="仿宋" w:eastAsia="仿宋" w:cs="仿宋"/>
          <w:kern w:val="0"/>
          <w:sz w:val="32"/>
          <w:szCs w:val="32"/>
        </w:rPr>
        <w:t>5</w:t>
      </w:r>
      <w:r>
        <w:rPr>
          <w:rFonts w:hint="eastAsia" w:ascii="仿宋" w:hAnsi="仿宋" w:eastAsia="仿宋" w:cs="仿宋"/>
          <w:kern w:val="0"/>
          <w:sz w:val="32"/>
          <w:szCs w:val="32"/>
        </w:rPr>
        <w:t>级（重度污染）及以上污染程度的大气污染。</w:t>
      </w:r>
    </w:p>
    <w:p w14:paraId="48AC3E0C">
      <w:pPr>
        <w:pStyle w:val="3"/>
        <w:rPr>
          <w:rFonts w:ascii="仿宋" w:hAnsi="仿宋" w:eastAsia="仿宋" w:cs="Times New Roman"/>
          <w:kern w:val="0"/>
        </w:rPr>
      </w:pPr>
      <w:bookmarkStart w:id="4" w:name="_Toc469325318"/>
      <w:r>
        <w:rPr>
          <w:rFonts w:ascii="仿宋" w:hAnsi="仿宋" w:eastAsia="仿宋" w:cs="仿宋"/>
          <w:kern w:val="0"/>
        </w:rPr>
        <w:t>1.4</w:t>
      </w:r>
      <w:r>
        <w:rPr>
          <w:rFonts w:hint="eastAsia" w:ascii="仿宋" w:hAnsi="仿宋" w:eastAsia="仿宋" w:cs="仿宋"/>
          <w:kern w:val="0"/>
        </w:rPr>
        <w:t>预案体系</w:t>
      </w:r>
      <w:bookmarkEnd w:id="4"/>
    </w:p>
    <w:p w14:paraId="16E1A24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本应急预案体系上级预案为《德宏州人民政府突发公共事件总体应急预案》，《云南省重污染天气应急预案》；平级预案为德宏州人民政府突发公共事件总体应急预案中涉及到大气部分；下级预案为各县市重污染天气应急预案和州级有关单位关于重污染天气的专项工作方案、企业突发环境应急预案，有关企业及基层组织应急预案。</w:t>
      </w:r>
    </w:p>
    <w:p w14:paraId="20F4A8D9">
      <w:pPr>
        <w:pStyle w:val="3"/>
        <w:rPr>
          <w:rFonts w:ascii="仿宋" w:hAnsi="仿宋" w:eastAsia="仿宋" w:cs="Times New Roman"/>
          <w:kern w:val="0"/>
        </w:rPr>
      </w:pPr>
      <w:bookmarkStart w:id="5" w:name="_Toc469325319"/>
      <w:r>
        <w:rPr>
          <w:rFonts w:ascii="仿宋" w:hAnsi="仿宋" w:eastAsia="仿宋" w:cs="仿宋"/>
          <w:kern w:val="0"/>
        </w:rPr>
        <w:t xml:space="preserve">1.5 </w:t>
      </w:r>
      <w:r>
        <w:rPr>
          <w:rFonts w:hint="eastAsia" w:ascii="仿宋" w:hAnsi="仿宋" w:eastAsia="仿宋" w:cs="仿宋"/>
          <w:kern w:val="0"/>
        </w:rPr>
        <w:t>工作原则</w:t>
      </w:r>
      <w:bookmarkEnd w:id="5"/>
    </w:p>
    <w:p w14:paraId="76C0FFEE">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以人为本，预防为主。以保障人民群众身体健康作为重污染天气应急响应的出发点和落脚点，加强各类大气污染排放源应急管理，引导公众采取健康防护措施，最大程度地降低重污染天气对公众身体健康的影响。</w:t>
      </w:r>
    </w:p>
    <w:p w14:paraId="7A728C0F">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）政府主导，部门协同。建立政府统一领导下的应急管理体制，实现多部门协调有序、运转高效的应急管理机制。</w:t>
      </w:r>
    </w:p>
    <w:p w14:paraId="647FB30B">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）加强预警，及时响应。建设重污染天气监测预警平台，气象、环保等部门紧密配合，提高重污染天气监测预警工作的现代化水平，做到提前预警、及时响应。</w:t>
      </w:r>
    </w:p>
    <w:p w14:paraId="2FCB8881">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部门联动，社会参与。积极做好应对重污染天气的思想准备、技术准备、工作准备，组织州级政府有关部门、各县市人民政府和重点排污单位编制保障预案和实施方案，开展应急演练，加强对公众污染防护知识的宣传普及。</w:t>
      </w:r>
    </w:p>
    <w:p w14:paraId="4D86FCF4">
      <w:pPr>
        <w:pStyle w:val="3"/>
        <w:rPr>
          <w:rFonts w:ascii="仿宋" w:hAnsi="仿宋" w:eastAsia="仿宋" w:cs="Times New Roman"/>
          <w:kern w:val="0"/>
        </w:rPr>
      </w:pPr>
      <w:bookmarkStart w:id="6" w:name="_Toc6567"/>
      <w:bookmarkStart w:id="7" w:name="_Toc16154"/>
      <w:bookmarkStart w:id="8" w:name="_Toc31718"/>
      <w:bookmarkStart w:id="9" w:name="_Toc469325320"/>
      <w:bookmarkStart w:id="10" w:name="_Toc5849"/>
      <w:bookmarkStart w:id="11" w:name="_Toc9125"/>
      <w:bookmarkStart w:id="12" w:name="_Toc12785"/>
      <w:bookmarkStart w:id="13" w:name="_Toc9663"/>
      <w:bookmarkStart w:id="14" w:name="_Toc11210"/>
      <w:bookmarkStart w:id="15" w:name="_Toc30443"/>
      <w:bookmarkStart w:id="16" w:name="_Toc24972"/>
      <w:bookmarkStart w:id="17" w:name="_Toc30427"/>
      <w:bookmarkStart w:id="18" w:name="_Toc12938"/>
      <w:bookmarkStart w:id="19" w:name="_Toc7294"/>
      <w:r>
        <w:rPr>
          <w:rFonts w:ascii="仿宋" w:hAnsi="仿宋" w:eastAsia="仿宋" w:cs="仿宋"/>
          <w:kern w:val="0"/>
        </w:rPr>
        <w:t xml:space="preserve">1.6 </w:t>
      </w:r>
      <w:r>
        <w:rPr>
          <w:rFonts w:hint="eastAsia" w:ascii="仿宋" w:hAnsi="仿宋" w:eastAsia="仿宋" w:cs="仿宋"/>
          <w:kern w:val="0"/>
        </w:rPr>
        <w:t>应急预案关系说明</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968DA5">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应急预案属于德宏州人民政府大气重污染专项应急预案，是德宏州人民政府突发公共事件总体应急预案的组成部分，预案参照突发环境事件应急管理，纳入我州人民政府应急体系，我州人民政府是本预案的责任主体。</w:t>
      </w:r>
    </w:p>
    <w:p w14:paraId="20CC2D21">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同时，本预案也是云南省重污染天气应急预案体系的组成部分，当云南省启动重污染天气应急预案时，本预案同时启动，在上级预案的规范领导下，平行联动。</w:t>
      </w:r>
    </w:p>
    <w:p w14:paraId="29875B0B">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德宏州人民政府突发公共事件总体应急预案中涉及到大气部分与本预案构成平行关系。</w:t>
      </w:r>
    </w:p>
    <w:p w14:paraId="0E5964DF">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各州级政府有关部门、各县市人民政府和重点排污单位编制保障预案和实施方案，本单位大气重污染应急响应专项行动（工作）方案是本预案的下级预案，当我州发生大气重污染启动本预案时，其下级预案也同时启动，在本预案的指导下，平行联动。</w:t>
      </w:r>
    </w:p>
    <w:p w14:paraId="2613C6BB">
      <w:pPr>
        <w:snapToGrid w:val="0"/>
        <w:rPr>
          <w:rFonts w:ascii="仿宋" w:hAnsi="仿宋" w:eastAsia="仿宋" w:cs="Times New Roman"/>
          <w:sz w:val="32"/>
          <w:szCs w:val="32"/>
        </w:rPr>
      </w:pPr>
      <w:r>
        <mc:AlternateContent>
          <mc:Choice Requires="wpg">
            <w:drawing>
              <wp:anchor distT="0" distB="0" distL="114300" distR="114300" simplePos="0" relativeHeight="251659264" behindDoc="0" locked="0" layoutInCell="1" allowOverlap="1">
                <wp:simplePos x="0" y="0"/>
                <wp:positionH relativeFrom="column">
                  <wp:posOffset>-510540</wp:posOffset>
                </wp:positionH>
                <wp:positionV relativeFrom="paragraph">
                  <wp:posOffset>99060</wp:posOffset>
                </wp:positionV>
                <wp:extent cx="5372100" cy="6611620"/>
                <wp:effectExtent l="4445" t="4445" r="14605" b="0"/>
                <wp:wrapNone/>
                <wp:docPr id="26" name="组合 2"/>
                <wp:cNvGraphicFramePr/>
                <a:graphic xmlns:a="http://schemas.openxmlformats.org/drawingml/2006/main">
                  <a:graphicData uri="http://schemas.microsoft.com/office/word/2010/wordprocessingGroup">
                    <wpg:wgp>
                      <wpg:cNvGrpSpPr/>
                      <wpg:grpSpPr>
                        <a:xfrm>
                          <a:off x="0" y="0"/>
                          <a:ext cx="5372100" cy="6611620"/>
                          <a:chOff x="921" y="4704"/>
                          <a:chExt cx="8691" cy="10412"/>
                        </a:xfrm>
                      </wpg:grpSpPr>
                      <wps:wsp>
                        <wps:cNvPr id="1" name="Rectangle 118"/>
                        <wps:cNvSpPr/>
                        <wps:spPr>
                          <a:xfrm>
                            <a:off x="3681" y="14604"/>
                            <a:ext cx="4888" cy="512"/>
                          </a:xfrm>
                          <a:prstGeom prst="rect">
                            <a:avLst/>
                          </a:prstGeom>
                          <a:noFill/>
                          <a:ln>
                            <a:noFill/>
                          </a:ln>
                        </wps:spPr>
                        <wps:txbx>
                          <w:txbxContent>
                            <w:p w14:paraId="55E1EBC7">
                              <w:pPr>
                                <w:pStyle w:val="16"/>
                                <w:widowControl w:val="0"/>
                                <w:snapToGrid w:val="0"/>
                                <w:spacing w:before="0" w:line="240" w:lineRule="auto"/>
                                <w:jc w:val="left"/>
                                <w:rPr>
                                  <w:rFonts w:ascii="仿宋" w:hAnsi="仿宋" w:eastAsia="仿宋" w:cs="Times New Roman"/>
                                  <w:kern w:val="2"/>
                                  <w:sz w:val="24"/>
                                  <w:szCs w:val="24"/>
                                </w:rPr>
                              </w:pPr>
                              <w:r>
                                <w:rPr>
                                  <w:rFonts w:hint="eastAsia" w:ascii="仿宋" w:hAnsi="仿宋" w:eastAsia="仿宋" w:cs="仿宋"/>
                                  <w:kern w:val="2"/>
                                  <w:sz w:val="24"/>
                                  <w:szCs w:val="24"/>
                                </w:rPr>
                                <w:t>图</w:t>
                              </w:r>
                              <w:r>
                                <w:rPr>
                                  <w:rFonts w:ascii="仿宋" w:hAnsi="仿宋" w:eastAsia="仿宋" w:cs="仿宋"/>
                                  <w:kern w:val="2"/>
                                  <w:sz w:val="24"/>
                                  <w:szCs w:val="24"/>
                                </w:rPr>
                                <w:t xml:space="preserve">1-1   </w:t>
                              </w:r>
                              <w:r>
                                <w:rPr>
                                  <w:rFonts w:hint="eastAsia" w:ascii="仿宋" w:hAnsi="仿宋" w:eastAsia="仿宋" w:cs="仿宋"/>
                                  <w:kern w:val="2"/>
                                  <w:sz w:val="24"/>
                                  <w:szCs w:val="24"/>
                                </w:rPr>
                                <w:t>德宏州大气重污染应急预案体系</w:t>
                              </w:r>
                            </w:p>
                            <w:p w14:paraId="12B03464">
                              <w:pPr>
                                <w:pStyle w:val="16"/>
                                <w:widowControl w:val="0"/>
                                <w:snapToGrid w:val="0"/>
                                <w:spacing w:before="0" w:line="240" w:lineRule="auto"/>
                                <w:jc w:val="left"/>
                                <w:rPr>
                                  <w:rFonts w:ascii="仿宋" w:hAnsi="仿宋" w:eastAsia="仿宋" w:cs="Times New Roman"/>
                                  <w:kern w:val="2"/>
                                  <w:sz w:val="24"/>
                                  <w:szCs w:val="24"/>
                                </w:rPr>
                              </w:pPr>
                            </w:p>
                            <w:p w14:paraId="51F41E16">
                              <w:pPr>
                                <w:pStyle w:val="16"/>
                                <w:widowControl w:val="0"/>
                                <w:snapToGrid w:val="0"/>
                                <w:spacing w:before="0" w:line="240" w:lineRule="auto"/>
                                <w:jc w:val="left"/>
                                <w:rPr>
                                  <w:rFonts w:ascii="仿宋" w:hAnsi="仿宋" w:eastAsia="仿宋" w:cs="Times New Roman"/>
                                  <w:kern w:val="2"/>
                                  <w:sz w:val="24"/>
                                  <w:szCs w:val="24"/>
                                </w:rPr>
                              </w:pPr>
                            </w:p>
                            <w:p w14:paraId="0CFC7064">
                              <w:pPr>
                                <w:pStyle w:val="16"/>
                                <w:widowControl w:val="0"/>
                                <w:snapToGrid w:val="0"/>
                                <w:spacing w:before="0" w:line="240" w:lineRule="auto"/>
                                <w:jc w:val="left"/>
                                <w:rPr>
                                  <w:rFonts w:ascii="仿宋" w:hAnsi="仿宋" w:eastAsia="仿宋" w:cs="Times New Roman"/>
                                  <w:kern w:val="2"/>
                                  <w:sz w:val="24"/>
                                  <w:szCs w:val="24"/>
                                </w:rPr>
                              </w:pPr>
                            </w:p>
                            <w:p w14:paraId="2BA0391B">
                              <w:pPr>
                                <w:pStyle w:val="16"/>
                                <w:widowControl w:val="0"/>
                                <w:snapToGrid w:val="0"/>
                                <w:spacing w:before="0" w:line="240" w:lineRule="auto"/>
                                <w:jc w:val="left"/>
                                <w:rPr>
                                  <w:rFonts w:ascii="仿宋" w:hAnsi="仿宋" w:eastAsia="仿宋" w:cs="Times New Roman"/>
                                  <w:kern w:val="2"/>
                                  <w:sz w:val="24"/>
                                  <w:szCs w:val="24"/>
                                </w:rPr>
                              </w:pPr>
                            </w:p>
                            <w:p w14:paraId="391A38E6">
                              <w:pPr>
                                <w:pStyle w:val="16"/>
                                <w:widowControl w:val="0"/>
                                <w:snapToGrid w:val="0"/>
                                <w:spacing w:before="0" w:line="240" w:lineRule="auto"/>
                                <w:jc w:val="left"/>
                                <w:rPr>
                                  <w:rFonts w:ascii="仿宋" w:hAnsi="仿宋" w:eastAsia="仿宋" w:cs="Times New Roman"/>
                                  <w:kern w:val="2"/>
                                  <w:sz w:val="24"/>
                                  <w:szCs w:val="24"/>
                                </w:rPr>
                              </w:pPr>
                            </w:p>
                          </w:txbxContent>
                        </wps:txbx>
                        <wps:bodyPr upright="1"/>
                      </wps:wsp>
                      <wpg:grpSp>
                        <wpg:cNvPr id="25" name="组合 4"/>
                        <wpg:cNvGrpSpPr/>
                        <wpg:grpSpPr>
                          <a:xfrm>
                            <a:off x="921" y="4704"/>
                            <a:ext cx="8691" cy="9634"/>
                            <a:chOff x="972" y="3139"/>
                            <a:chExt cx="8691" cy="9634"/>
                          </a:xfrm>
                        </wpg:grpSpPr>
                        <wps:wsp>
                          <wps:cNvPr id="2" name="Rectangle 118"/>
                          <wps:cNvSpPr/>
                          <wps:spPr>
                            <a:xfrm>
                              <a:off x="4062" y="6457"/>
                              <a:ext cx="3291" cy="647"/>
                            </a:xfrm>
                            <a:prstGeom prst="rect">
                              <a:avLst/>
                            </a:prstGeom>
                            <a:noFill/>
                            <a:ln w="9525" cap="flat" cmpd="sng">
                              <a:solidFill>
                                <a:srgbClr val="000000"/>
                              </a:solidFill>
                              <a:prstDash val="solid"/>
                              <a:miter/>
                              <a:headEnd type="none" w="med" len="med"/>
                              <a:tailEnd type="none" w="med" len="med"/>
                            </a:ln>
                          </wps:spPr>
                          <wps:txbx>
                            <w:txbxContent>
                              <w:p w14:paraId="244724BA">
                                <w:pPr>
                                  <w:rPr>
                                    <w:rFonts w:ascii="仿宋" w:hAnsi="仿宋" w:eastAsia="仿宋" w:cs="Times New Roman"/>
                                    <w:kern w:val="0"/>
                                  </w:rPr>
                                </w:pPr>
                                <w:r>
                                  <w:rPr>
                                    <w:rFonts w:hint="eastAsia" w:ascii="仿宋" w:hAnsi="仿宋" w:eastAsia="仿宋" w:cs="仿宋"/>
                                    <w:kern w:val="0"/>
                                  </w:rPr>
                                  <w:t>德宏州大气重污染应急预案</w:t>
                                </w:r>
                              </w:p>
                            </w:txbxContent>
                          </wps:txbx>
                          <wps:bodyPr upright="1"/>
                        </wps:wsp>
                        <wps:wsp>
                          <wps:cNvPr id="3" name="Line 127"/>
                          <wps:cNvCnPr/>
                          <wps:spPr>
                            <a:xfrm flipH="1">
                              <a:off x="5862" y="7104"/>
                              <a:ext cx="4" cy="1697"/>
                            </a:xfrm>
                            <a:prstGeom prst="line">
                              <a:avLst/>
                            </a:prstGeom>
                            <a:ln w="9525" cap="flat" cmpd="sng">
                              <a:solidFill>
                                <a:srgbClr val="000000"/>
                              </a:solidFill>
                              <a:prstDash val="solid"/>
                              <a:headEnd type="none" w="med" len="med"/>
                              <a:tailEnd type="triangle" w="med" len="med"/>
                            </a:ln>
                          </wps:spPr>
                          <wps:bodyPr upright="1"/>
                        </wps:wsp>
                        <wps:wsp>
                          <wps:cNvPr id="4" name="Line 253"/>
                          <wps:cNvCnPr/>
                          <wps:spPr>
                            <a:xfrm>
                              <a:off x="2772" y="8807"/>
                              <a:ext cx="6421" cy="10"/>
                            </a:xfrm>
                            <a:prstGeom prst="line">
                              <a:avLst/>
                            </a:prstGeom>
                            <a:ln w="9525" cap="flat" cmpd="sng">
                              <a:solidFill>
                                <a:srgbClr val="000000"/>
                              </a:solidFill>
                              <a:prstDash val="solid"/>
                              <a:headEnd type="none" w="med" len="med"/>
                              <a:tailEnd type="none" w="med" len="med"/>
                            </a:ln>
                          </wps:spPr>
                          <wps:bodyPr upright="1"/>
                        </wps:wsp>
                        <wps:wsp>
                          <wps:cNvPr id="5" name="Line 127"/>
                          <wps:cNvCnPr/>
                          <wps:spPr>
                            <a:xfrm flipH="1">
                              <a:off x="2772" y="8832"/>
                              <a:ext cx="0" cy="635"/>
                            </a:xfrm>
                            <a:prstGeom prst="line">
                              <a:avLst/>
                            </a:prstGeom>
                            <a:ln w="9525" cap="flat" cmpd="sng">
                              <a:solidFill>
                                <a:srgbClr val="000000"/>
                              </a:solidFill>
                              <a:prstDash val="solid"/>
                              <a:headEnd type="none" w="med" len="med"/>
                              <a:tailEnd type="triangle" w="med" len="med"/>
                            </a:ln>
                          </wps:spPr>
                          <wps:bodyPr upright="1"/>
                        </wps:wsp>
                        <wps:wsp>
                          <wps:cNvPr id="6" name="Line 127"/>
                          <wps:cNvCnPr/>
                          <wps:spPr>
                            <a:xfrm>
                              <a:off x="9168" y="8807"/>
                              <a:ext cx="10" cy="804"/>
                            </a:xfrm>
                            <a:prstGeom prst="line">
                              <a:avLst/>
                            </a:prstGeom>
                            <a:ln w="9525" cap="flat" cmpd="sng">
                              <a:solidFill>
                                <a:srgbClr val="000000"/>
                              </a:solidFill>
                              <a:prstDash val="solid"/>
                              <a:headEnd type="none" w="med" len="med"/>
                              <a:tailEnd type="triangle" w="med" len="med"/>
                            </a:ln>
                          </wps:spPr>
                          <wps:bodyPr upright="1"/>
                        </wps:wsp>
                        <wps:wsp>
                          <wps:cNvPr id="7" name="Rectangle 118"/>
                          <wps:cNvSpPr/>
                          <wps:spPr>
                            <a:xfrm>
                              <a:off x="1617" y="9464"/>
                              <a:ext cx="2520" cy="849"/>
                            </a:xfrm>
                            <a:prstGeom prst="rect">
                              <a:avLst/>
                            </a:prstGeom>
                            <a:noFill/>
                            <a:ln w="9525" cap="flat" cmpd="sng">
                              <a:solidFill>
                                <a:srgbClr val="000000"/>
                              </a:solidFill>
                              <a:prstDash val="solid"/>
                              <a:miter/>
                              <a:headEnd type="none" w="med" len="med"/>
                              <a:tailEnd type="none" w="med" len="med"/>
                            </a:ln>
                          </wps:spPr>
                          <wps:txbx>
                            <w:txbxContent>
                              <w:p w14:paraId="3F4B4EE6">
                                <w:pPr>
                                  <w:rPr>
                                    <w:rFonts w:cs="Times New Roman"/>
                                  </w:rPr>
                                </w:pPr>
                                <w:r>
                                  <w:rPr>
                                    <w:rFonts w:hint="eastAsia" w:ascii="仿宋" w:hAnsi="仿宋" w:eastAsia="仿宋" w:cs="仿宋"/>
                                    <w:kern w:val="0"/>
                                  </w:rPr>
                                  <w:t>各县市重污染天气应急预案</w:t>
                                </w:r>
                              </w:p>
                            </w:txbxContent>
                          </wps:txbx>
                          <wps:bodyPr upright="1"/>
                        </wps:wsp>
                        <wps:wsp>
                          <wps:cNvPr id="8" name="Line 253"/>
                          <wps:cNvCnPr/>
                          <wps:spPr>
                            <a:xfrm flipH="1">
                              <a:off x="3492" y="4012"/>
                              <a:ext cx="14" cy="805"/>
                            </a:xfrm>
                            <a:prstGeom prst="line">
                              <a:avLst/>
                            </a:prstGeom>
                            <a:ln w="9525" cap="flat" cmpd="sng">
                              <a:solidFill>
                                <a:srgbClr val="000000"/>
                              </a:solidFill>
                              <a:prstDash val="solid"/>
                              <a:headEnd type="none" w="med" len="med"/>
                              <a:tailEnd type="none" w="med" len="med"/>
                            </a:ln>
                          </wps:spPr>
                          <wps:bodyPr upright="1"/>
                        </wps:wsp>
                        <wps:wsp>
                          <wps:cNvPr id="9" name="Line 253"/>
                          <wps:cNvCnPr/>
                          <wps:spPr>
                            <a:xfrm flipH="1">
                              <a:off x="8064" y="4012"/>
                              <a:ext cx="14" cy="805"/>
                            </a:xfrm>
                            <a:prstGeom prst="line">
                              <a:avLst/>
                            </a:prstGeom>
                            <a:ln w="9525" cap="flat" cmpd="sng">
                              <a:solidFill>
                                <a:srgbClr val="000000"/>
                              </a:solidFill>
                              <a:prstDash val="solid"/>
                              <a:headEnd type="none" w="med" len="med"/>
                              <a:tailEnd type="none" w="med" len="med"/>
                            </a:ln>
                          </wps:spPr>
                          <wps:bodyPr upright="1"/>
                        </wps:wsp>
                        <wps:wsp>
                          <wps:cNvPr id="10" name="Line 253"/>
                          <wps:cNvCnPr/>
                          <wps:spPr>
                            <a:xfrm flipV="1">
                              <a:off x="3490" y="4837"/>
                              <a:ext cx="4576" cy="5"/>
                            </a:xfrm>
                            <a:prstGeom prst="line">
                              <a:avLst/>
                            </a:prstGeom>
                            <a:ln w="9525" cap="flat" cmpd="sng">
                              <a:solidFill>
                                <a:srgbClr val="000000"/>
                              </a:solidFill>
                              <a:prstDash val="solid"/>
                              <a:headEnd type="none" w="med" len="med"/>
                              <a:tailEnd type="none" w="med" len="med"/>
                            </a:ln>
                          </wps:spPr>
                          <wps:bodyPr upright="1"/>
                        </wps:wsp>
                        <wps:wsp>
                          <wps:cNvPr id="11" name="Line 127"/>
                          <wps:cNvCnPr/>
                          <wps:spPr>
                            <a:xfrm>
                              <a:off x="5856" y="4848"/>
                              <a:ext cx="0" cy="1624"/>
                            </a:xfrm>
                            <a:prstGeom prst="line">
                              <a:avLst/>
                            </a:prstGeom>
                            <a:ln w="9525" cap="flat" cmpd="sng">
                              <a:solidFill>
                                <a:srgbClr val="000000"/>
                              </a:solidFill>
                              <a:prstDash val="solid"/>
                              <a:headEnd type="none" w="med" len="med"/>
                              <a:tailEnd type="triangle" w="med" len="med"/>
                            </a:ln>
                          </wps:spPr>
                          <wps:bodyPr upright="1"/>
                        </wps:wsp>
                        <wps:wsp>
                          <wps:cNvPr id="12" name="Line 127"/>
                          <wps:cNvCnPr/>
                          <wps:spPr>
                            <a:xfrm>
                              <a:off x="7353" y="6775"/>
                              <a:ext cx="689" cy="0"/>
                            </a:xfrm>
                            <a:prstGeom prst="line">
                              <a:avLst/>
                            </a:prstGeom>
                            <a:ln w="9525" cap="flat" cmpd="sng">
                              <a:solidFill>
                                <a:srgbClr val="000000"/>
                              </a:solidFill>
                              <a:prstDash val="solid"/>
                              <a:headEnd type="none" w="med" len="med"/>
                              <a:tailEnd type="triangle" w="med" len="med"/>
                            </a:ln>
                          </wps:spPr>
                          <wps:bodyPr upright="1"/>
                        </wps:wsp>
                        <wps:wsp>
                          <wps:cNvPr id="13" name="Rectangle 118"/>
                          <wps:cNvSpPr/>
                          <wps:spPr>
                            <a:xfrm>
                              <a:off x="8022" y="5116"/>
                              <a:ext cx="1261" cy="2710"/>
                            </a:xfrm>
                            <a:prstGeom prst="rect">
                              <a:avLst/>
                            </a:prstGeom>
                            <a:noFill/>
                            <a:ln w="9525" cap="flat" cmpd="sng">
                              <a:solidFill>
                                <a:srgbClr val="000000"/>
                              </a:solidFill>
                              <a:prstDash val="solid"/>
                              <a:miter/>
                              <a:headEnd type="none" w="med" len="med"/>
                              <a:tailEnd type="none" w="med" len="med"/>
                            </a:ln>
                          </wps:spPr>
                          <wps:txbx>
                            <w:txbxContent>
                              <w:p w14:paraId="33EB2B13">
                                <w:pPr>
                                  <w:rPr>
                                    <w:rFonts w:cs="Times New Roman"/>
                                  </w:rPr>
                                </w:pPr>
                                <w:r>
                                  <w:rPr>
                                    <w:rFonts w:hint="eastAsia" w:ascii="仿宋" w:hAnsi="仿宋" w:eastAsia="仿宋" w:cs="仿宋"/>
                                    <w:kern w:val="0"/>
                                  </w:rPr>
                                  <w:t>德宏州人民政府突发公共事件总体应急预案中涉及到大气部分</w:t>
                                </w:r>
                              </w:p>
                            </w:txbxContent>
                          </wps:txbx>
                          <wps:bodyPr upright="1"/>
                        </wps:wsp>
                        <wps:wsp>
                          <wps:cNvPr id="14" name="Rectangle 118"/>
                          <wps:cNvSpPr/>
                          <wps:spPr>
                            <a:xfrm>
                              <a:off x="8172" y="9567"/>
                              <a:ext cx="1440" cy="1716"/>
                            </a:xfrm>
                            <a:prstGeom prst="rect">
                              <a:avLst/>
                            </a:prstGeom>
                            <a:noFill/>
                            <a:ln w="9525" cap="flat" cmpd="sng">
                              <a:solidFill>
                                <a:srgbClr val="000000"/>
                              </a:solidFill>
                              <a:prstDash val="solid"/>
                              <a:miter/>
                              <a:headEnd type="none" w="med" len="med"/>
                              <a:tailEnd type="none" w="med" len="med"/>
                            </a:ln>
                          </wps:spPr>
                          <wps:txbx>
                            <w:txbxContent>
                              <w:p w14:paraId="5076A852">
                                <w:pPr>
                                  <w:pStyle w:val="16"/>
                                  <w:widowControl w:val="0"/>
                                  <w:snapToGrid w:val="0"/>
                                  <w:spacing w:before="0" w:line="240" w:lineRule="auto"/>
                                  <w:rPr>
                                    <w:rFonts w:ascii="Times New Roman" w:eastAsia="仿宋_GB2312" w:cs="Times New Roman"/>
                                    <w:kern w:val="2"/>
                                  </w:rPr>
                                </w:pPr>
                                <w:r>
                                  <w:rPr>
                                    <w:rFonts w:hint="eastAsia" w:ascii="仿宋" w:hAnsi="仿宋" w:eastAsia="仿宋" w:cs="仿宋"/>
                                  </w:rPr>
                                  <w:t>州级有关单位关于重污染天气的保障预案及实施方案</w:t>
                                </w:r>
                              </w:p>
                            </w:txbxContent>
                          </wps:txbx>
                          <wps:bodyPr upright="1"/>
                        </wps:wsp>
                        <wps:wsp>
                          <wps:cNvPr id="15" name="Rectangle 118"/>
                          <wps:cNvSpPr/>
                          <wps:spPr>
                            <a:xfrm>
                              <a:off x="1797" y="3139"/>
                              <a:ext cx="3420" cy="850"/>
                            </a:xfrm>
                            <a:prstGeom prst="rect">
                              <a:avLst/>
                            </a:prstGeom>
                            <a:noFill/>
                            <a:ln w="9525" cap="flat" cmpd="sng">
                              <a:solidFill>
                                <a:srgbClr val="000000"/>
                              </a:solidFill>
                              <a:prstDash val="solid"/>
                              <a:miter/>
                              <a:headEnd type="none" w="med" len="med"/>
                              <a:tailEnd type="none" w="med" len="med"/>
                            </a:ln>
                          </wps:spPr>
                          <wps:txbx>
                            <w:txbxContent>
                              <w:p w14:paraId="6145484E">
                                <w:pPr>
                                  <w:rPr>
                                    <w:rFonts w:cs="Times New Roman"/>
                                  </w:rPr>
                                </w:pPr>
                                <w:r>
                                  <w:rPr>
                                    <w:rFonts w:hint="eastAsia" w:ascii="仿宋" w:hAnsi="仿宋" w:eastAsia="仿宋" w:cs="仿宋"/>
                                    <w:kern w:val="0"/>
                                  </w:rPr>
                                  <w:t>德宏州人民政府突发公共事件总体应急预案</w:t>
                                </w:r>
                              </w:p>
                            </w:txbxContent>
                          </wps:txbx>
                          <wps:bodyPr upright="1"/>
                        </wps:wsp>
                        <wps:wsp>
                          <wps:cNvPr id="16" name="Rectangle 118"/>
                          <wps:cNvSpPr/>
                          <wps:spPr>
                            <a:xfrm>
                              <a:off x="6372" y="3332"/>
                              <a:ext cx="3291" cy="647"/>
                            </a:xfrm>
                            <a:prstGeom prst="rect">
                              <a:avLst/>
                            </a:prstGeom>
                            <a:noFill/>
                            <a:ln w="9525" cap="flat" cmpd="sng">
                              <a:solidFill>
                                <a:srgbClr val="000000"/>
                              </a:solidFill>
                              <a:prstDash val="solid"/>
                              <a:miter/>
                              <a:headEnd type="none" w="med" len="med"/>
                              <a:tailEnd type="none" w="med" len="med"/>
                            </a:ln>
                          </wps:spPr>
                          <wps:txbx>
                            <w:txbxContent>
                              <w:p w14:paraId="2BED54DA">
                                <w:pPr>
                                  <w:rPr>
                                    <w:rFonts w:cs="Times New Roman"/>
                                  </w:rPr>
                                </w:pPr>
                                <w:r>
                                  <w:rPr>
                                    <w:rFonts w:hint="eastAsia" w:ascii="仿宋" w:hAnsi="仿宋" w:eastAsia="仿宋" w:cs="仿宋"/>
                                    <w:kern w:val="0"/>
                                  </w:rPr>
                                  <w:t>云南省重污染天气应急预案</w:t>
                                </w:r>
                              </w:p>
                            </w:txbxContent>
                          </wps:txbx>
                          <wps:bodyPr upright="1"/>
                        </wps:wsp>
                        <wps:wsp>
                          <wps:cNvPr id="17" name="直线 27"/>
                          <wps:cNvCnPr/>
                          <wps:spPr>
                            <a:xfrm flipH="1">
                              <a:off x="2773" y="10352"/>
                              <a:ext cx="14" cy="706"/>
                            </a:xfrm>
                            <a:prstGeom prst="line">
                              <a:avLst/>
                            </a:prstGeom>
                            <a:ln w="9525" cap="flat" cmpd="sng">
                              <a:solidFill>
                                <a:srgbClr val="000000"/>
                              </a:solidFill>
                              <a:prstDash val="solid"/>
                              <a:headEnd type="none" w="med" len="med"/>
                              <a:tailEnd type="triangle" w="med" len="med"/>
                            </a:ln>
                          </wps:spPr>
                          <wps:bodyPr upright="1"/>
                        </wps:wsp>
                        <wps:wsp>
                          <wps:cNvPr id="18" name="Rectangle 118"/>
                          <wps:cNvSpPr/>
                          <wps:spPr>
                            <a:xfrm>
                              <a:off x="972" y="11637"/>
                              <a:ext cx="1455" cy="1070"/>
                            </a:xfrm>
                            <a:prstGeom prst="rect">
                              <a:avLst/>
                            </a:prstGeom>
                            <a:noFill/>
                            <a:ln w="9525" cap="flat" cmpd="sng">
                              <a:solidFill>
                                <a:srgbClr val="000000"/>
                              </a:solidFill>
                              <a:prstDash val="solid"/>
                              <a:miter/>
                              <a:headEnd type="none" w="med" len="med"/>
                              <a:tailEnd type="none" w="med" len="med"/>
                            </a:ln>
                          </wps:spPr>
                          <wps:txbx>
                            <w:txbxContent>
                              <w:p w14:paraId="09A40B49">
                                <w:pPr>
                                  <w:rPr>
                                    <w:rFonts w:ascii="仿宋" w:hAnsi="仿宋" w:eastAsia="仿宋" w:cs="Times New Roman"/>
                                    <w:kern w:val="0"/>
                                  </w:rPr>
                                </w:pPr>
                                <w:r>
                                  <w:rPr>
                                    <w:rFonts w:hint="eastAsia" w:ascii="仿宋" w:hAnsi="仿宋" w:eastAsia="仿宋" w:cs="仿宋"/>
                                    <w:kern w:val="0"/>
                                  </w:rPr>
                                  <w:t>重点企业大气重污染专项应急预案</w:t>
                                </w:r>
                              </w:p>
                            </w:txbxContent>
                          </wps:txbx>
                          <wps:bodyPr upright="1"/>
                        </wps:wsp>
                        <wps:wsp>
                          <wps:cNvPr id="19" name="Line 253"/>
                          <wps:cNvCnPr/>
                          <wps:spPr>
                            <a:xfrm>
                              <a:off x="1692" y="11058"/>
                              <a:ext cx="2340" cy="0"/>
                            </a:xfrm>
                            <a:prstGeom prst="line">
                              <a:avLst/>
                            </a:prstGeom>
                            <a:ln w="9525" cap="flat" cmpd="sng">
                              <a:solidFill>
                                <a:srgbClr val="000000"/>
                              </a:solidFill>
                              <a:prstDash val="solid"/>
                              <a:headEnd type="none" w="med" len="med"/>
                              <a:tailEnd type="none" w="med" len="med"/>
                            </a:ln>
                          </wps:spPr>
                          <wps:bodyPr upright="1"/>
                        </wps:wsp>
                        <wps:wsp>
                          <wps:cNvPr id="20" name="Line 127"/>
                          <wps:cNvCnPr/>
                          <wps:spPr>
                            <a:xfrm flipH="1">
                              <a:off x="1694" y="11058"/>
                              <a:ext cx="0" cy="579"/>
                            </a:xfrm>
                            <a:prstGeom prst="line">
                              <a:avLst/>
                            </a:prstGeom>
                            <a:ln w="9525" cap="flat" cmpd="sng">
                              <a:solidFill>
                                <a:srgbClr val="000000"/>
                              </a:solidFill>
                              <a:prstDash val="solid"/>
                              <a:headEnd type="none" w="med" len="med"/>
                              <a:tailEnd type="triangle" w="med" len="med"/>
                            </a:ln>
                          </wps:spPr>
                          <wps:bodyPr upright="1"/>
                        </wps:wsp>
                        <wps:wsp>
                          <wps:cNvPr id="21" name="Line 127"/>
                          <wps:cNvCnPr/>
                          <wps:spPr>
                            <a:xfrm flipH="1">
                              <a:off x="4032" y="11058"/>
                              <a:ext cx="2" cy="624"/>
                            </a:xfrm>
                            <a:prstGeom prst="line">
                              <a:avLst/>
                            </a:prstGeom>
                            <a:ln w="9525" cap="flat" cmpd="sng">
                              <a:solidFill>
                                <a:srgbClr val="000000"/>
                              </a:solidFill>
                              <a:prstDash val="solid"/>
                              <a:headEnd type="none" w="med" len="med"/>
                              <a:tailEnd type="triangle" w="med" len="med"/>
                            </a:ln>
                          </wps:spPr>
                          <wps:bodyPr upright="1"/>
                        </wps:wsp>
                        <wps:wsp>
                          <wps:cNvPr id="22" name="Rectangle 118"/>
                          <wps:cNvSpPr/>
                          <wps:spPr>
                            <a:xfrm>
                              <a:off x="2997" y="11682"/>
                              <a:ext cx="2053" cy="1091"/>
                            </a:xfrm>
                            <a:prstGeom prst="rect">
                              <a:avLst/>
                            </a:prstGeom>
                            <a:noFill/>
                            <a:ln w="9525" cap="flat" cmpd="sng">
                              <a:solidFill>
                                <a:srgbClr val="000000"/>
                              </a:solidFill>
                              <a:prstDash val="solid"/>
                              <a:miter/>
                              <a:headEnd type="none" w="med" len="med"/>
                              <a:tailEnd type="none" w="med" len="med"/>
                            </a:ln>
                          </wps:spPr>
                          <wps:txbx>
                            <w:txbxContent>
                              <w:p w14:paraId="72FF4CCE">
                                <w:pPr>
                                  <w:rPr>
                                    <w:rFonts w:eastAsia="仿宋_GB2312" w:cs="Times New Roman"/>
                                    <w:sz w:val="24"/>
                                    <w:szCs w:val="24"/>
                                  </w:rPr>
                                </w:pPr>
                                <w:r>
                                  <w:rPr>
                                    <w:rFonts w:hint="eastAsia" w:ascii="仿宋" w:hAnsi="仿宋" w:eastAsia="仿宋" w:cs="仿宋"/>
                                    <w:kern w:val="0"/>
                                  </w:rPr>
                                  <w:t>重点企业突发环境事件应急预案（废气部分）</w:t>
                                </w:r>
                              </w:p>
                            </w:txbxContent>
                          </wps:txbx>
                          <wps:bodyPr upright="1"/>
                        </wps:wsp>
                        <wps:wsp>
                          <wps:cNvPr id="23" name="Line 127"/>
                          <wps:cNvCnPr/>
                          <wps:spPr>
                            <a:xfrm>
                              <a:off x="4152" y="10008"/>
                              <a:ext cx="770" cy="4"/>
                            </a:xfrm>
                            <a:prstGeom prst="line">
                              <a:avLst/>
                            </a:prstGeom>
                            <a:ln w="9525" cap="flat" cmpd="sng">
                              <a:solidFill>
                                <a:srgbClr val="000000"/>
                              </a:solidFill>
                              <a:prstDash val="solid"/>
                              <a:headEnd type="none" w="med" len="med"/>
                              <a:tailEnd type="triangle" w="med" len="med"/>
                            </a:ln>
                          </wps:spPr>
                          <wps:bodyPr upright="1"/>
                        </wps:wsp>
                        <wps:wsp>
                          <wps:cNvPr id="24" name="Rectangle 118"/>
                          <wps:cNvSpPr/>
                          <wps:spPr>
                            <a:xfrm>
                              <a:off x="4917" y="9642"/>
                              <a:ext cx="1440" cy="832"/>
                            </a:xfrm>
                            <a:prstGeom prst="rect">
                              <a:avLst/>
                            </a:prstGeom>
                            <a:noFill/>
                            <a:ln w="9525" cap="flat" cmpd="sng">
                              <a:solidFill>
                                <a:srgbClr val="000000"/>
                              </a:solidFill>
                              <a:prstDash val="solid"/>
                              <a:miter/>
                              <a:headEnd type="none" w="med" len="med"/>
                              <a:tailEnd type="none" w="med" len="med"/>
                            </a:ln>
                          </wps:spPr>
                          <wps:txbx>
                            <w:txbxContent>
                              <w:p w14:paraId="787BD8B8">
                                <w:pPr>
                                  <w:pStyle w:val="16"/>
                                  <w:widowControl w:val="0"/>
                                  <w:snapToGrid w:val="0"/>
                                  <w:spacing w:before="0" w:line="240" w:lineRule="auto"/>
                                  <w:rPr>
                                    <w:rFonts w:ascii="Times New Roman" w:eastAsia="仿宋_GB2312" w:cs="Times New Roman"/>
                                    <w:kern w:val="2"/>
                                  </w:rPr>
                                </w:pPr>
                                <w:r>
                                  <w:rPr>
                                    <w:rFonts w:hint="eastAsia" w:ascii="仿宋" w:hAnsi="仿宋" w:eastAsia="仿宋" w:cs="仿宋"/>
                                  </w:rPr>
                                  <w:t>企业突发环境应急预案</w:t>
                                </w:r>
                              </w:p>
                            </w:txbxContent>
                          </wps:txbx>
                          <wps:bodyPr upright="1"/>
                        </wps:wsp>
                      </wpg:grpSp>
                    </wpg:wgp>
                  </a:graphicData>
                </a:graphic>
              </wp:anchor>
            </w:drawing>
          </mc:Choice>
          <mc:Fallback>
            <w:pict>
              <v:group id="组合 2" o:spid="_x0000_s1026" o:spt="203" style="position:absolute;left:0pt;margin-left:-40.2pt;margin-top:7.8pt;height:520.6pt;width:423pt;z-index:251659264;mso-width-relative:page;mso-height-relative:page;" coordorigin="921,4704" coordsize="8691,10412" o:gfxdata="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Fn2Tsba&#10;AAAACwEAAA8AAAAAAAAAAQAgAAAAIgAAAGRycy9kb3ducmV2LnhtbFBLAQIUABQAAAAIAIdO4kCo&#10;7ccb5wUAAJY1AAAOAAAAAAAAAAEAIAAAACkBAABkcnMvZTJvRG9jLnhtbFBLBQYAAAAABgAGAFkB&#10;AACCCQAAAAA=&#10;">
                <o:lock v:ext="edit" aspectratio="f"/>
                <v:rect id="Rectangle 118" o:spid="_x0000_s1026" o:spt="1" style="position:absolute;left:3681;top:14604;height:512;width:4888;"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5E1EBC7">
                        <w:pPr>
                          <w:pStyle w:val="16"/>
                          <w:widowControl w:val="0"/>
                          <w:snapToGrid w:val="0"/>
                          <w:spacing w:before="0" w:line="240" w:lineRule="auto"/>
                          <w:jc w:val="left"/>
                          <w:rPr>
                            <w:rFonts w:ascii="仿宋" w:hAnsi="仿宋" w:eastAsia="仿宋" w:cs="Times New Roman"/>
                            <w:kern w:val="2"/>
                            <w:sz w:val="24"/>
                            <w:szCs w:val="24"/>
                          </w:rPr>
                        </w:pPr>
                        <w:r>
                          <w:rPr>
                            <w:rFonts w:hint="eastAsia" w:ascii="仿宋" w:hAnsi="仿宋" w:eastAsia="仿宋" w:cs="仿宋"/>
                            <w:kern w:val="2"/>
                            <w:sz w:val="24"/>
                            <w:szCs w:val="24"/>
                          </w:rPr>
                          <w:t>图</w:t>
                        </w:r>
                        <w:r>
                          <w:rPr>
                            <w:rFonts w:ascii="仿宋" w:hAnsi="仿宋" w:eastAsia="仿宋" w:cs="仿宋"/>
                            <w:kern w:val="2"/>
                            <w:sz w:val="24"/>
                            <w:szCs w:val="24"/>
                          </w:rPr>
                          <w:t xml:space="preserve">1-1   </w:t>
                        </w:r>
                        <w:r>
                          <w:rPr>
                            <w:rFonts w:hint="eastAsia" w:ascii="仿宋" w:hAnsi="仿宋" w:eastAsia="仿宋" w:cs="仿宋"/>
                            <w:kern w:val="2"/>
                            <w:sz w:val="24"/>
                            <w:szCs w:val="24"/>
                          </w:rPr>
                          <w:t>德宏州大气重污染应急预案体系</w:t>
                        </w:r>
                      </w:p>
                      <w:p w14:paraId="12B03464">
                        <w:pPr>
                          <w:pStyle w:val="16"/>
                          <w:widowControl w:val="0"/>
                          <w:snapToGrid w:val="0"/>
                          <w:spacing w:before="0" w:line="240" w:lineRule="auto"/>
                          <w:jc w:val="left"/>
                          <w:rPr>
                            <w:rFonts w:ascii="仿宋" w:hAnsi="仿宋" w:eastAsia="仿宋" w:cs="Times New Roman"/>
                            <w:kern w:val="2"/>
                            <w:sz w:val="24"/>
                            <w:szCs w:val="24"/>
                          </w:rPr>
                        </w:pPr>
                      </w:p>
                      <w:p w14:paraId="51F41E16">
                        <w:pPr>
                          <w:pStyle w:val="16"/>
                          <w:widowControl w:val="0"/>
                          <w:snapToGrid w:val="0"/>
                          <w:spacing w:before="0" w:line="240" w:lineRule="auto"/>
                          <w:jc w:val="left"/>
                          <w:rPr>
                            <w:rFonts w:ascii="仿宋" w:hAnsi="仿宋" w:eastAsia="仿宋" w:cs="Times New Roman"/>
                            <w:kern w:val="2"/>
                            <w:sz w:val="24"/>
                            <w:szCs w:val="24"/>
                          </w:rPr>
                        </w:pPr>
                      </w:p>
                      <w:p w14:paraId="0CFC7064">
                        <w:pPr>
                          <w:pStyle w:val="16"/>
                          <w:widowControl w:val="0"/>
                          <w:snapToGrid w:val="0"/>
                          <w:spacing w:before="0" w:line="240" w:lineRule="auto"/>
                          <w:jc w:val="left"/>
                          <w:rPr>
                            <w:rFonts w:ascii="仿宋" w:hAnsi="仿宋" w:eastAsia="仿宋" w:cs="Times New Roman"/>
                            <w:kern w:val="2"/>
                            <w:sz w:val="24"/>
                            <w:szCs w:val="24"/>
                          </w:rPr>
                        </w:pPr>
                      </w:p>
                      <w:p w14:paraId="2BA0391B">
                        <w:pPr>
                          <w:pStyle w:val="16"/>
                          <w:widowControl w:val="0"/>
                          <w:snapToGrid w:val="0"/>
                          <w:spacing w:before="0" w:line="240" w:lineRule="auto"/>
                          <w:jc w:val="left"/>
                          <w:rPr>
                            <w:rFonts w:ascii="仿宋" w:hAnsi="仿宋" w:eastAsia="仿宋" w:cs="Times New Roman"/>
                            <w:kern w:val="2"/>
                            <w:sz w:val="24"/>
                            <w:szCs w:val="24"/>
                          </w:rPr>
                        </w:pPr>
                      </w:p>
                      <w:p w14:paraId="391A38E6">
                        <w:pPr>
                          <w:pStyle w:val="16"/>
                          <w:widowControl w:val="0"/>
                          <w:snapToGrid w:val="0"/>
                          <w:spacing w:before="0" w:line="240" w:lineRule="auto"/>
                          <w:jc w:val="left"/>
                          <w:rPr>
                            <w:rFonts w:ascii="仿宋" w:hAnsi="仿宋" w:eastAsia="仿宋" w:cs="Times New Roman"/>
                            <w:kern w:val="2"/>
                            <w:sz w:val="24"/>
                            <w:szCs w:val="24"/>
                          </w:rPr>
                        </w:pPr>
                      </w:p>
                    </w:txbxContent>
                  </v:textbox>
                </v:rect>
                <v:group id="组合 4" o:spid="_x0000_s1026" o:spt="203" style="position:absolute;left:921;top:4704;height:9634;width:8691;" coordorigin="972,3139" coordsize="8691,9634"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Rectangle 118" o:spid="_x0000_s1026" o:spt="1" style="position:absolute;left:4062;top:6457;height:647;width:3291;" filled="f" stroked="t" coordsize="21600,21600" o:gfxdata="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p5Rr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244724BA">
                          <w:pPr>
                            <w:rPr>
                              <w:rFonts w:ascii="仿宋" w:hAnsi="仿宋" w:eastAsia="仿宋" w:cs="Times New Roman"/>
                              <w:kern w:val="0"/>
                            </w:rPr>
                          </w:pPr>
                          <w:r>
                            <w:rPr>
                              <w:rFonts w:hint="eastAsia" w:ascii="仿宋" w:hAnsi="仿宋" w:eastAsia="仿宋" w:cs="仿宋"/>
                              <w:kern w:val="0"/>
                            </w:rPr>
                            <w:t>德宏州大气重污染应急预案</w:t>
                          </w:r>
                        </w:p>
                      </w:txbxContent>
                    </v:textbox>
                  </v:rect>
                  <v:line id="Line 127" o:spid="_x0000_s1026" o:spt="20" style="position:absolute;left:5862;top:7104;flip:x;height:1697;width:4;" filled="f" stroked="t" coordsize="21600,21600" o:gfxdata="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kVA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253" o:spid="_x0000_s1026" o:spt="20" style="position:absolute;left:2772;top:8807;height:10;width:6421;"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27" o:spid="_x0000_s1026" o:spt="20" style="position:absolute;left:2772;top:8832;flip:x;height:635;width:0;" filled="f" stroked="t" coordsize="21600,21600" o:gfxdata="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wo7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27" o:spid="_x0000_s1026" o:spt="20" style="position:absolute;left:9168;top:8807;height:804;width:1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Rectangle 118" o:spid="_x0000_s1026" o:spt="1" style="position:absolute;left:1617;top:9464;height:849;width:2520;" filled="f" stroked="t" coordsize="21600,21600" o:gfxdata="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0Df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3F4B4EE6">
                          <w:pPr>
                            <w:rPr>
                              <w:rFonts w:cs="Times New Roman"/>
                            </w:rPr>
                          </w:pPr>
                          <w:r>
                            <w:rPr>
                              <w:rFonts w:hint="eastAsia" w:ascii="仿宋" w:hAnsi="仿宋" w:eastAsia="仿宋" w:cs="仿宋"/>
                              <w:kern w:val="0"/>
                            </w:rPr>
                            <w:t>各县市重污染天气应急预案</w:t>
                          </w:r>
                        </w:p>
                      </w:txbxContent>
                    </v:textbox>
                  </v:rect>
                  <v:line id="Line 253" o:spid="_x0000_s1026" o:spt="20" style="position:absolute;left:3492;top:4012;flip:x;height:805;width:14;"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253" o:spid="_x0000_s1026" o:spt="20" style="position:absolute;left:8064;top:4012;flip:x;height:805;width:14;"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253" o:spid="_x0000_s1026" o:spt="20" style="position:absolute;left:3490;top:4837;flip:y;height:5;width:4576;"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27" o:spid="_x0000_s1026" o:spt="20" style="position:absolute;left:5856;top:4848;height:1624;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27" o:spid="_x0000_s1026" o:spt="20" style="position:absolute;left:7353;top:6775;height:0;width:689;"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Rectangle 118" o:spid="_x0000_s1026" o:spt="1" style="position:absolute;left:8022;top:5116;height:2710;width:1261;" filled="f" stroked="t" coordsize="21600,21600" o:gfxdata="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88tCi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33EB2B13">
                          <w:pPr>
                            <w:rPr>
                              <w:rFonts w:cs="Times New Roman"/>
                            </w:rPr>
                          </w:pPr>
                          <w:r>
                            <w:rPr>
                              <w:rFonts w:hint="eastAsia" w:ascii="仿宋" w:hAnsi="仿宋" w:eastAsia="仿宋" w:cs="仿宋"/>
                              <w:kern w:val="0"/>
                            </w:rPr>
                            <w:t>德宏州人民政府突发公共事件总体应急预案中涉及到大气部分</w:t>
                          </w:r>
                        </w:p>
                      </w:txbxContent>
                    </v:textbox>
                  </v:rect>
                  <v:rect id="Rectangle 118" o:spid="_x0000_s1026" o:spt="1" style="position:absolute;left:8172;top:9567;height:1716;width:1440;" filled="f" stroked="t" coordsize="21600,21600" o:gfxdata="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VLFy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5076A852">
                          <w:pPr>
                            <w:pStyle w:val="16"/>
                            <w:widowControl w:val="0"/>
                            <w:snapToGrid w:val="0"/>
                            <w:spacing w:before="0" w:line="240" w:lineRule="auto"/>
                            <w:rPr>
                              <w:rFonts w:ascii="Times New Roman" w:eastAsia="仿宋_GB2312" w:cs="Times New Roman"/>
                              <w:kern w:val="2"/>
                            </w:rPr>
                          </w:pPr>
                          <w:r>
                            <w:rPr>
                              <w:rFonts w:hint="eastAsia" w:ascii="仿宋" w:hAnsi="仿宋" w:eastAsia="仿宋" w:cs="仿宋"/>
                            </w:rPr>
                            <w:t>州级有关单位关于重污染天气的保障预案及实施方案</w:t>
                          </w:r>
                        </w:p>
                      </w:txbxContent>
                    </v:textbox>
                  </v:rect>
                  <v:rect id="Rectangle 118" o:spid="_x0000_s1026" o:spt="1" style="position:absolute;left:1797;top:3139;height:850;width:3420;" filled="f" stroked="t" coordsize="21600,21600" o:gfxdata="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ice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6145484E">
                          <w:pPr>
                            <w:rPr>
                              <w:rFonts w:cs="Times New Roman"/>
                            </w:rPr>
                          </w:pPr>
                          <w:r>
                            <w:rPr>
                              <w:rFonts w:hint="eastAsia" w:ascii="仿宋" w:hAnsi="仿宋" w:eastAsia="仿宋" w:cs="仿宋"/>
                              <w:kern w:val="0"/>
                            </w:rPr>
                            <w:t>德宏州人民政府突发公共事件总体应急预案</w:t>
                          </w:r>
                        </w:p>
                      </w:txbxContent>
                    </v:textbox>
                  </v:rect>
                  <v:rect id="Rectangle 118" o:spid="_x0000_s1026" o:spt="1" style="position:absolute;left:6372;top:3332;height:647;width:3291;" filled="f" stroked="t" coordsize="21600,21600" o:gfxdata="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0sXs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2BED54DA">
                          <w:pPr>
                            <w:rPr>
                              <w:rFonts w:cs="Times New Roman"/>
                            </w:rPr>
                          </w:pPr>
                          <w:r>
                            <w:rPr>
                              <w:rFonts w:hint="eastAsia" w:ascii="仿宋" w:hAnsi="仿宋" w:eastAsia="仿宋" w:cs="仿宋"/>
                              <w:kern w:val="0"/>
                            </w:rPr>
                            <w:t>云南省重污染天气应急预案</w:t>
                          </w:r>
                        </w:p>
                      </w:txbxContent>
                    </v:textbox>
                  </v:rect>
                  <v:line id="直线 27" o:spid="_x0000_s1026" o:spt="20" style="position:absolute;left:2773;top:10352;flip:x;height:706;width:14;"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Rectangle 118" o:spid="_x0000_s1026" o:spt="1" style="position:absolute;left:972;top:11637;height:1070;width:1455;" filled="f" stroked="t" coordsize="21600,21600" o:gfxdata="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YJl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14:paraId="09A40B49">
                          <w:pPr>
                            <w:rPr>
                              <w:rFonts w:ascii="仿宋" w:hAnsi="仿宋" w:eastAsia="仿宋" w:cs="Times New Roman"/>
                              <w:kern w:val="0"/>
                            </w:rPr>
                          </w:pPr>
                          <w:r>
                            <w:rPr>
                              <w:rFonts w:hint="eastAsia" w:ascii="仿宋" w:hAnsi="仿宋" w:eastAsia="仿宋" w:cs="仿宋"/>
                              <w:kern w:val="0"/>
                            </w:rPr>
                            <w:t>重点企业大气重污染专项应急预案</w:t>
                          </w:r>
                        </w:p>
                      </w:txbxContent>
                    </v:textbox>
                  </v:rect>
                  <v:line id="Line 253" o:spid="_x0000_s1026" o:spt="20" style="position:absolute;left:1692;top:11058;height:0;width:2340;"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27" o:spid="_x0000_s1026" o:spt="20" style="position:absolute;left:1694;top:11058;flip:x;height:579;width:0;"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127" o:spid="_x0000_s1026" o:spt="20" style="position:absolute;left:4032;top:11058;flip:x;height:624;width:2;" filled="f" stroked="t" coordsize="21600,21600" o:gfxdata="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K1U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Rectangle 118" o:spid="_x0000_s1026" o:spt="1" style="position:absolute;left:2997;top:11682;height:1091;width:2053;" filled="f" stroked="t" coordsize="21600,21600" o:gfxdata="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Ns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72FF4CCE">
                          <w:pPr>
                            <w:rPr>
                              <w:rFonts w:eastAsia="仿宋_GB2312" w:cs="Times New Roman"/>
                              <w:sz w:val="24"/>
                              <w:szCs w:val="24"/>
                            </w:rPr>
                          </w:pPr>
                          <w:r>
                            <w:rPr>
                              <w:rFonts w:hint="eastAsia" w:ascii="仿宋" w:hAnsi="仿宋" w:eastAsia="仿宋" w:cs="仿宋"/>
                              <w:kern w:val="0"/>
                            </w:rPr>
                            <w:t>重点企业突发环境事件应急预案（废气部分）</w:t>
                          </w:r>
                        </w:p>
                      </w:txbxContent>
                    </v:textbox>
                  </v:rect>
                  <v:line id="Line 127" o:spid="_x0000_s1026" o:spt="20" style="position:absolute;left:4152;top:10008;height:4;width:77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118" o:spid="_x0000_s1026" o:spt="1" style="position:absolute;left:4917;top:9642;height:832;width:1440;" filled="f" stroked="t" coordsize="21600,21600" o:gfxdata="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bh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787BD8B8">
                          <w:pPr>
                            <w:pStyle w:val="16"/>
                            <w:widowControl w:val="0"/>
                            <w:snapToGrid w:val="0"/>
                            <w:spacing w:before="0" w:line="240" w:lineRule="auto"/>
                            <w:rPr>
                              <w:rFonts w:ascii="Times New Roman" w:eastAsia="仿宋_GB2312" w:cs="Times New Roman"/>
                              <w:kern w:val="2"/>
                            </w:rPr>
                          </w:pPr>
                          <w:r>
                            <w:rPr>
                              <w:rFonts w:hint="eastAsia" w:ascii="仿宋" w:hAnsi="仿宋" w:eastAsia="仿宋" w:cs="仿宋"/>
                            </w:rPr>
                            <w:t>企业突发环境应急预案</w:t>
                          </w:r>
                        </w:p>
                      </w:txbxContent>
                    </v:textbox>
                  </v:rect>
                </v:group>
              </v:group>
            </w:pict>
          </mc:Fallback>
        </mc:AlternateContent>
      </w:r>
    </w:p>
    <w:p w14:paraId="3F702906">
      <w:pPr>
        <w:adjustRightInd w:val="0"/>
        <w:snapToGrid w:val="0"/>
        <w:spacing w:line="360" w:lineRule="auto"/>
        <w:rPr>
          <w:rFonts w:ascii="仿宋" w:hAnsi="仿宋" w:eastAsia="仿宋" w:cs="Times New Roman"/>
          <w:b/>
          <w:bCs/>
          <w:sz w:val="32"/>
          <w:szCs w:val="32"/>
        </w:rPr>
      </w:pPr>
      <w:bookmarkStart w:id="20" w:name="_Toc278750123"/>
      <w:bookmarkStart w:id="21" w:name="_Toc252094031"/>
      <w:bookmarkStart w:id="22" w:name="_Toc304792456"/>
      <w:bookmarkStart w:id="23" w:name="_Toc308449078"/>
      <w:bookmarkStart w:id="24" w:name="_Toc304821819"/>
    </w:p>
    <w:p w14:paraId="7672A11D">
      <w:pPr>
        <w:adjustRightInd w:val="0"/>
        <w:snapToGrid w:val="0"/>
        <w:spacing w:line="360" w:lineRule="auto"/>
        <w:rPr>
          <w:rFonts w:ascii="仿宋" w:hAnsi="仿宋" w:eastAsia="仿宋" w:cs="Times New Roman"/>
          <w:b/>
          <w:bCs/>
          <w:sz w:val="32"/>
          <w:szCs w:val="32"/>
        </w:rPr>
      </w:pPr>
    </w:p>
    <w:p w14:paraId="10A2BE18">
      <w:pPr>
        <w:adjustRightInd w:val="0"/>
        <w:snapToGrid w:val="0"/>
        <w:spacing w:line="360" w:lineRule="auto"/>
        <w:rPr>
          <w:rFonts w:ascii="仿宋" w:hAnsi="仿宋" w:eastAsia="仿宋" w:cs="Times New Roman"/>
          <w:b/>
          <w:bCs/>
          <w:sz w:val="32"/>
          <w:szCs w:val="32"/>
        </w:rPr>
      </w:pPr>
    </w:p>
    <w:p w14:paraId="05D8AB81">
      <w:pPr>
        <w:pStyle w:val="16"/>
        <w:widowControl w:val="0"/>
        <w:snapToGrid w:val="0"/>
        <w:spacing w:before="0" w:line="240" w:lineRule="auto"/>
        <w:rPr>
          <w:rFonts w:ascii="仿宋" w:hAnsi="仿宋" w:eastAsia="仿宋" w:cs="Times New Roman"/>
          <w:b/>
          <w:bCs/>
          <w:sz w:val="32"/>
          <w:szCs w:val="32"/>
        </w:rPr>
      </w:pPr>
    </w:p>
    <w:p w14:paraId="61C29E3F">
      <w:pPr>
        <w:pStyle w:val="16"/>
        <w:widowControl w:val="0"/>
        <w:snapToGrid w:val="0"/>
        <w:spacing w:before="0" w:line="240" w:lineRule="auto"/>
        <w:rPr>
          <w:rFonts w:ascii="仿宋" w:hAnsi="仿宋" w:eastAsia="仿宋" w:cs="Times New Roman"/>
          <w:b/>
          <w:bCs/>
          <w:sz w:val="32"/>
          <w:szCs w:val="32"/>
        </w:rPr>
      </w:pPr>
    </w:p>
    <w:p w14:paraId="1081CB0B">
      <w:pPr>
        <w:pStyle w:val="16"/>
        <w:widowControl w:val="0"/>
        <w:snapToGrid w:val="0"/>
        <w:spacing w:before="0" w:line="240" w:lineRule="auto"/>
        <w:rPr>
          <w:rFonts w:ascii="仿宋" w:hAnsi="仿宋" w:eastAsia="仿宋" w:cs="Times New Roman"/>
          <w:b/>
          <w:bCs/>
          <w:sz w:val="32"/>
          <w:szCs w:val="32"/>
        </w:rPr>
      </w:pPr>
    </w:p>
    <w:p w14:paraId="703AB094">
      <w:pPr>
        <w:pStyle w:val="16"/>
        <w:widowControl w:val="0"/>
        <w:snapToGrid w:val="0"/>
        <w:spacing w:before="0" w:line="240" w:lineRule="auto"/>
        <w:rPr>
          <w:rFonts w:ascii="仿宋" w:hAnsi="仿宋" w:eastAsia="仿宋" w:cs="Times New Roman"/>
          <w:b/>
          <w:bCs/>
          <w:sz w:val="32"/>
          <w:szCs w:val="32"/>
        </w:rPr>
      </w:pPr>
    </w:p>
    <w:p w14:paraId="21100188">
      <w:pPr>
        <w:pStyle w:val="16"/>
        <w:widowControl w:val="0"/>
        <w:snapToGrid w:val="0"/>
        <w:spacing w:before="0" w:line="240" w:lineRule="auto"/>
        <w:rPr>
          <w:rFonts w:ascii="仿宋" w:hAnsi="仿宋" w:eastAsia="仿宋" w:cs="Times New Roman"/>
          <w:b/>
          <w:bCs/>
          <w:sz w:val="32"/>
          <w:szCs w:val="32"/>
        </w:rPr>
      </w:pPr>
    </w:p>
    <w:p w14:paraId="4E30C719">
      <w:pPr>
        <w:pStyle w:val="16"/>
        <w:widowControl w:val="0"/>
        <w:snapToGrid w:val="0"/>
        <w:spacing w:before="0" w:line="240" w:lineRule="auto"/>
        <w:rPr>
          <w:rFonts w:ascii="仿宋" w:hAnsi="仿宋" w:eastAsia="仿宋" w:cs="Times New Roman"/>
          <w:b/>
          <w:bCs/>
          <w:sz w:val="32"/>
          <w:szCs w:val="32"/>
        </w:rPr>
      </w:pPr>
    </w:p>
    <w:bookmarkEnd w:id="20"/>
    <w:bookmarkEnd w:id="21"/>
    <w:bookmarkEnd w:id="22"/>
    <w:bookmarkEnd w:id="23"/>
    <w:bookmarkEnd w:id="24"/>
    <w:p w14:paraId="2EED0CA7">
      <w:pPr>
        <w:pStyle w:val="2"/>
        <w:rPr>
          <w:rFonts w:ascii="仿宋" w:hAnsi="仿宋" w:eastAsia="仿宋"/>
          <w:kern w:val="0"/>
        </w:rPr>
      </w:pPr>
      <w:bookmarkStart w:id="25" w:name="_Toc469325321"/>
      <w:r>
        <w:rPr>
          <w:kern w:val="0"/>
        </w:rPr>
        <w:t xml:space="preserve">2  </w:t>
      </w:r>
      <w:r>
        <w:rPr>
          <w:rFonts w:hint="eastAsia" w:cs="方正仿宋_GBK"/>
          <w:kern w:val="0"/>
        </w:rPr>
        <w:t>组织机构与职责</w:t>
      </w:r>
      <w:bookmarkEnd w:id="25"/>
    </w:p>
    <w:p w14:paraId="255EA368">
      <w:pPr>
        <w:pStyle w:val="3"/>
        <w:rPr>
          <w:rFonts w:ascii="仿宋" w:hAnsi="仿宋" w:eastAsia="仿宋" w:cs="Times New Roman"/>
          <w:kern w:val="0"/>
        </w:rPr>
      </w:pPr>
      <w:r>
        <mc:AlternateContent>
          <mc:Choice Requires="wpg">
            <w:drawing>
              <wp:anchor distT="0" distB="0" distL="114300" distR="114300" simplePos="0" relativeHeight="251660288" behindDoc="0" locked="0" layoutInCell="1" allowOverlap="1">
                <wp:simplePos x="0" y="0"/>
                <wp:positionH relativeFrom="column">
                  <wp:posOffset>-300990</wp:posOffset>
                </wp:positionH>
                <wp:positionV relativeFrom="paragraph">
                  <wp:posOffset>386080</wp:posOffset>
                </wp:positionV>
                <wp:extent cx="5793105" cy="2698115"/>
                <wp:effectExtent l="4445" t="5080" r="12700" b="20955"/>
                <wp:wrapNone/>
                <wp:docPr id="42" name="组合 28"/>
                <wp:cNvGraphicFramePr/>
                <a:graphic xmlns:a="http://schemas.openxmlformats.org/drawingml/2006/main">
                  <a:graphicData uri="http://schemas.microsoft.com/office/word/2010/wordprocessingGroup">
                    <wpg:wgp>
                      <wpg:cNvGrpSpPr/>
                      <wpg:grpSpPr>
                        <a:xfrm>
                          <a:off x="0" y="0"/>
                          <a:ext cx="5793105" cy="2698115"/>
                          <a:chOff x="1326" y="9781"/>
                          <a:chExt cx="9123" cy="4249"/>
                        </a:xfrm>
                      </wpg:grpSpPr>
                      <wps:wsp>
                        <wps:cNvPr id="27" name="Rectangle 118"/>
                        <wps:cNvSpPr/>
                        <wps:spPr>
                          <a:xfrm>
                            <a:off x="9351" y="13212"/>
                            <a:ext cx="1098" cy="698"/>
                          </a:xfrm>
                          <a:prstGeom prst="rect">
                            <a:avLst/>
                          </a:prstGeom>
                          <a:noFill/>
                          <a:ln w="9525" cap="flat" cmpd="sng">
                            <a:solidFill>
                              <a:srgbClr val="000000"/>
                            </a:solidFill>
                            <a:prstDash val="solid"/>
                            <a:miter/>
                            <a:headEnd type="none" w="med" len="med"/>
                            <a:tailEnd type="none" w="med" len="med"/>
                          </a:ln>
                        </wps:spPr>
                        <wps:txbx>
                          <w:txbxContent>
                            <w:p w14:paraId="0D39CABD">
                              <w:pPr>
                                <w:pStyle w:val="16"/>
                                <w:widowControl w:val="0"/>
                                <w:spacing w:before="0" w:line="240" w:lineRule="auto"/>
                                <w:rPr>
                                  <w:rFonts w:ascii="Times New Roman" w:eastAsia="仿宋_GB2312" w:cs="Times New Roman"/>
                                  <w:kern w:val="2"/>
                                  <w:sz w:val="18"/>
                                  <w:szCs w:val="18"/>
                                </w:rPr>
                              </w:pPr>
                              <w:r>
                                <w:rPr>
                                  <w:rFonts w:hint="eastAsia" w:ascii="Times New Roman" w:eastAsia="仿宋_GB2312" w:cs="仿宋_GB2312"/>
                                  <w:kern w:val="2"/>
                                  <w:sz w:val="18"/>
                                  <w:szCs w:val="18"/>
                                </w:rPr>
                                <w:t>成员单位</w:t>
                              </w:r>
                            </w:p>
                          </w:txbxContent>
                        </wps:txbx>
                        <wps:bodyPr upright="1"/>
                      </wps:wsp>
                      <wps:wsp>
                        <wps:cNvPr id="28" name="Rectangle 118"/>
                        <wps:cNvSpPr/>
                        <wps:spPr>
                          <a:xfrm>
                            <a:off x="4192" y="9781"/>
                            <a:ext cx="3036" cy="662"/>
                          </a:xfrm>
                          <a:prstGeom prst="rect">
                            <a:avLst/>
                          </a:prstGeom>
                          <a:noFill/>
                          <a:ln w="9525" cap="flat" cmpd="sng">
                            <a:solidFill>
                              <a:srgbClr val="000000"/>
                            </a:solidFill>
                            <a:prstDash val="solid"/>
                            <a:miter/>
                            <a:headEnd type="none" w="med" len="med"/>
                            <a:tailEnd type="none" w="med" len="med"/>
                          </a:ln>
                        </wps:spPr>
                        <wps:txbx>
                          <w:txbxContent>
                            <w:p w14:paraId="7D64B3BA">
                              <w:pPr>
                                <w:rPr>
                                  <w:rFonts w:cs="Times New Roman"/>
                                </w:rPr>
                              </w:pPr>
                              <w:r>
                                <w:rPr>
                                  <w:rFonts w:hint="eastAsia" w:ascii="仿宋" w:hAnsi="仿宋" w:eastAsia="仿宋" w:cs="仿宋"/>
                                  <w:kern w:val="0"/>
                                </w:rPr>
                                <w:t>德宏州重污染天气应急指挥部</w:t>
                              </w:r>
                            </w:p>
                          </w:txbxContent>
                        </wps:txbx>
                        <wps:bodyPr upright="1"/>
                      </wps:wsp>
                      <wps:wsp>
                        <wps:cNvPr id="29" name="Line 127"/>
                        <wps:cNvCnPr/>
                        <wps:spPr>
                          <a:xfrm flipH="1">
                            <a:off x="5696" y="10414"/>
                            <a:ext cx="4" cy="881"/>
                          </a:xfrm>
                          <a:prstGeom prst="line">
                            <a:avLst/>
                          </a:prstGeom>
                          <a:ln w="9525" cap="flat" cmpd="sng">
                            <a:solidFill>
                              <a:srgbClr val="000000"/>
                            </a:solidFill>
                            <a:prstDash val="solid"/>
                            <a:headEnd type="none" w="med" len="med"/>
                            <a:tailEnd type="triangle" w="med" len="med"/>
                          </a:ln>
                        </wps:spPr>
                        <wps:bodyPr upright="1"/>
                      </wps:wsp>
                      <wps:wsp>
                        <wps:cNvPr id="30" name="Rectangle 118"/>
                        <wps:cNvSpPr/>
                        <wps:spPr>
                          <a:xfrm>
                            <a:off x="4327" y="11311"/>
                            <a:ext cx="2706" cy="497"/>
                          </a:xfrm>
                          <a:prstGeom prst="rect">
                            <a:avLst/>
                          </a:prstGeom>
                          <a:noFill/>
                          <a:ln w="9525" cap="flat" cmpd="sng">
                            <a:solidFill>
                              <a:srgbClr val="000000"/>
                            </a:solidFill>
                            <a:prstDash val="solid"/>
                            <a:miter/>
                            <a:headEnd type="none" w="med" len="med"/>
                            <a:tailEnd type="none" w="med" len="med"/>
                          </a:ln>
                        </wps:spPr>
                        <wps:txbx>
                          <w:txbxContent>
                            <w:p w14:paraId="247F18A0">
                              <w:pPr>
                                <w:pStyle w:val="16"/>
                                <w:widowControl w:val="0"/>
                                <w:spacing w:before="0" w:line="240" w:lineRule="auto"/>
                                <w:rPr>
                                  <w:rFonts w:ascii="Times New Roman" w:eastAsia="仿宋_GB2312" w:cs="Times New Roman"/>
                                  <w:kern w:val="2"/>
                                  <w:sz w:val="24"/>
                                  <w:szCs w:val="24"/>
                                </w:rPr>
                              </w:pPr>
                              <w:r>
                                <w:rPr>
                                  <w:rFonts w:hint="eastAsia" w:ascii="仿宋" w:hAnsi="仿宋" w:eastAsia="仿宋" w:cs="仿宋"/>
                                  <w:sz w:val="24"/>
                                  <w:szCs w:val="24"/>
                                </w:rPr>
                                <w:t>应急指挥部办公室</w:t>
                              </w:r>
                            </w:p>
                          </w:txbxContent>
                        </wps:txbx>
                        <wps:bodyPr upright="1"/>
                      </wps:wsp>
                      <wps:wsp>
                        <wps:cNvPr id="31" name="Line 127"/>
                        <wps:cNvCnPr/>
                        <wps:spPr>
                          <a:xfrm flipH="1">
                            <a:off x="2004" y="11850"/>
                            <a:ext cx="3196" cy="1314"/>
                          </a:xfrm>
                          <a:prstGeom prst="line">
                            <a:avLst/>
                          </a:prstGeom>
                          <a:ln w="9525" cap="flat" cmpd="sng">
                            <a:solidFill>
                              <a:srgbClr val="000000"/>
                            </a:solidFill>
                            <a:prstDash val="solid"/>
                            <a:headEnd type="none" w="med" len="med"/>
                            <a:tailEnd type="triangle" w="med" len="med"/>
                          </a:ln>
                        </wps:spPr>
                        <wps:bodyPr upright="1"/>
                      </wps:wsp>
                      <wps:wsp>
                        <wps:cNvPr id="32" name="Rectangle 118"/>
                        <wps:cNvSpPr/>
                        <wps:spPr>
                          <a:xfrm>
                            <a:off x="1326" y="13173"/>
                            <a:ext cx="1148" cy="706"/>
                          </a:xfrm>
                          <a:prstGeom prst="rect">
                            <a:avLst/>
                          </a:prstGeom>
                          <a:noFill/>
                          <a:ln w="9525" cap="flat" cmpd="sng">
                            <a:solidFill>
                              <a:srgbClr val="000000"/>
                            </a:solidFill>
                            <a:prstDash val="solid"/>
                            <a:miter/>
                            <a:headEnd type="none" w="med" len="med"/>
                            <a:tailEnd type="none" w="med" len="med"/>
                          </a:ln>
                        </wps:spPr>
                        <wps:txbx>
                          <w:txbxContent>
                            <w:p w14:paraId="0A0EE9B6">
                              <w:pPr>
                                <w:rPr>
                                  <w:rFonts w:cs="Times New Roman"/>
                                  <w:sz w:val="18"/>
                                  <w:szCs w:val="18"/>
                                </w:rPr>
                              </w:pPr>
                              <w:r>
                                <w:rPr>
                                  <w:rFonts w:hint="eastAsia" w:ascii="仿宋" w:hAnsi="仿宋" w:eastAsia="仿宋" w:cs="仿宋"/>
                                  <w:kern w:val="0"/>
                                  <w:sz w:val="18"/>
                                  <w:szCs w:val="18"/>
                                </w:rPr>
                                <w:t>预警工作组</w:t>
                              </w:r>
                            </w:p>
                            <w:p w14:paraId="502B02C1">
                              <w:pPr>
                                <w:rPr>
                                  <w:rFonts w:cs="Times New Roman"/>
                                  <w:sz w:val="18"/>
                                  <w:szCs w:val="18"/>
                                </w:rPr>
                              </w:pPr>
                            </w:p>
                          </w:txbxContent>
                        </wps:txbx>
                        <wps:bodyPr upright="1"/>
                      </wps:wsp>
                      <wps:wsp>
                        <wps:cNvPr id="33" name="Line 127"/>
                        <wps:cNvCnPr/>
                        <wps:spPr>
                          <a:xfrm>
                            <a:off x="5466" y="11835"/>
                            <a:ext cx="956" cy="1227"/>
                          </a:xfrm>
                          <a:prstGeom prst="line">
                            <a:avLst/>
                          </a:prstGeom>
                          <a:ln w="9525" cap="flat" cmpd="sng">
                            <a:solidFill>
                              <a:srgbClr val="000000"/>
                            </a:solidFill>
                            <a:prstDash val="solid"/>
                            <a:headEnd type="none" w="med" len="med"/>
                            <a:tailEnd type="triangle" w="med" len="med"/>
                          </a:ln>
                        </wps:spPr>
                        <wps:bodyPr upright="1"/>
                      </wps:wsp>
                      <wps:wsp>
                        <wps:cNvPr id="34" name="Rectangle 118"/>
                        <wps:cNvSpPr/>
                        <wps:spPr>
                          <a:xfrm>
                            <a:off x="6006" y="13142"/>
                            <a:ext cx="847" cy="738"/>
                          </a:xfrm>
                          <a:prstGeom prst="rect">
                            <a:avLst/>
                          </a:prstGeom>
                          <a:noFill/>
                          <a:ln w="9525" cap="flat" cmpd="sng">
                            <a:solidFill>
                              <a:srgbClr val="000000"/>
                            </a:solidFill>
                            <a:prstDash val="solid"/>
                            <a:miter/>
                            <a:headEnd type="none" w="med" len="med"/>
                            <a:tailEnd type="none" w="med" len="med"/>
                          </a:ln>
                        </wps:spPr>
                        <wps:txbx>
                          <w:txbxContent>
                            <w:p w14:paraId="018D0229">
                              <w:pPr>
                                <w:rPr>
                                  <w:rFonts w:cs="Times New Roman"/>
                                </w:rPr>
                              </w:pPr>
                              <w:r>
                                <w:rPr>
                                  <w:rFonts w:hint="eastAsia" w:ascii="仿宋" w:hAnsi="仿宋" w:eastAsia="仿宋" w:cs="仿宋"/>
                                  <w:kern w:val="0"/>
                                  <w:sz w:val="18"/>
                                  <w:szCs w:val="18"/>
                                </w:rPr>
                                <w:t>卫生防护组</w:t>
                              </w:r>
                            </w:p>
                          </w:txbxContent>
                        </wps:txbx>
                        <wps:bodyPr upright="1"/>
                      </wps:wsp>
                      <wps:wsp>
                        <wps:cNvPr id="35" name="Line 127"/>
                        <wps:cNvCnPr/>
                        <wps:spPr>
                          <a:xfrm rot="60000">
                            <a:off x="6501" y="11850"/>
                            <a:ext cx="3446" cy="1306"/>
                          </a:xfrm>
                          <a:prstGeom prst="line">
                            <a:avLst/>
                          </a:prstGeom>
                          <a:ln w="9525" cap="flat" cmpd="sng">
                            <a:solidFill>
                              <a:srgbClr val="000000"/>
                            </a:solidFill>
                            <a:prstDash val="solid"/>
                            <a:headEnd type="none" w="med" len="med"/>
                            <a:tailEnd type="triangle" w="med" len="med"/>
                          </a:ln>
                        </wps:spPr>
                        <wps:bodyPr upright="1"/>
                      </wps:wsp>
                      <wps:wsp>
                        <wps:cNvPr id="36" name="直线 44"/>
                        <wps:cNvCnPr/>
                        <wps:spPr>
                          <a:xfrm>
                            <a:off x="5961" y="11835"/>
                            <a:ext cx="1563" cy="1278"/>
                          </a:xfrm>
                          <a:prstGeom prst="line">
                            <a:avLst/>
                          </a:prstGeom>
                          <a:ln w="9525" cap="flat" cmpd="sng">
                            <a:solidFill>
                              <a:srgbClr val="000000"/>
                            </a:solidFill>
                            <a:prstDash val="solid"/>
                            <a:headEnd type="none" w="med" len="med"/>
                            <a:tailEnd type="triangle" w="med" len="med"/>
                          </a:ln>
                        </wps:spPr>
                        <wps:bodyPr upright="1"/>
                      </wps:wsp>
                      <wps:wsp>
                        <wps:cNvPr id="37" name="Rectangle 118"/>
                        <wps:cNvSpPr/>
                        <wps:spPr>
                          <a:xfrm>
                            <a:off x="3276" y="13203"/>
                            <a:ext cx="1537" cy="827"/>
                          </a:xfrm>
                          <a:prstGeom prst="rect">
                            <a:avLst/>
                          </a:prstGeom>
                          <a:noFill/>
                          <a:ln w="9525" cap="flat" cmpd="sng">
                            <a:solidFill>
                              <a:srgbClr val="000000"/>
                            </a:solidFill>
                            <a:prstDash val="solid"/>
                            <a:miter/>
                            <a:headEnd type="none" w="med" len="med"/>
                            <a:tailEnd type="none" w="med" len="med"/>
                          </a:ln>
                        </wps:spPr>
                        <wps:txbx>
                          <w:txbxContent>
                            <w:p w14:paraId="06B544B8">
                              <w:pPr>
                                <w:rPr>
                                  <w:rFonts w:cs="Times New Roman"/>
                                  <w:sz w:val="18"/>
                                  <w:szCs w:val="18"/>
                                </w:rPr>
                              </w:pPr>
                              <w:r>
                                <w:rPr>
                                  <w:rFonts w:hint="eastAsia" w:ascii="仿宋" w:hAnsi="仿宋" w:eastAsia="仿宋" w:cs="仿宋"/>
                                  <w:kern w:val="0"/>
                                  <w:sz w:val="18"/>
                                  <w:szCs w:val="18"/>
                                </w:rPr>
                                <w:t>污染控制工作组</w:t>
                              </w:r>
                            </w:p>
                            <w:p w14:paraId="49C6AA64">
                              <w:pPr>
                                <w:rPr>
                                  <w:rFonts w:cs="Times New Roman"/>
                                </w:rPr>
                              </w:pPr>
                              <w:r>
                                <w:rPr>
                                  <w:rFonts w:hint="eastAsia" w:ascii="仿宋" w:hAnsi="仿宋" w:eastAsia="仿宋" w:cs="仿宋"/>
                                  <w:color w:val="000000"/>
                                  <w:kern w:val="0"/>
                                  <w:sz w:val="32"/>
                                  <w:szCs w:val="32"/>
                                </w:rPr>
                                <w:t>作组</w:t>
                              </w:r>
                            </w:p>
                          </w:txbxContent>
                        </wps:txbx>
                        <wps:bodyPr upright="1"/>
                      </wps:wsp>
                      <wps:wsp>
                        <wps:cNvPr id="38" name="Rectangle 118"/>
                        <wps:cNvSpPr/>
                        <wps:spPr>
                          <a:xfrm>
                            <a:off x="7086" y="13173"/>
                            <a:ext cx="1057" cy="721"/>
                          </a:xfrm>
                          <a:prstGeom prst="rect">
                            <a:avLst/>
                          </a:prstGeom>
                          <a:noFill/>
                          <a:ln w="9525" cap="flat" cmpd="sng">
                            <a:solidFill>
                              <a:srgbClr val="000000"/>
                            </a:solidFill>
                            <a:prstDash val="solid"/>
                            <a:miter/>
                            <a:headEnd type="none" w="med" len="med"/>
                            <a:tailEnd type="none" w="med" len="med"/>
                          </a:ln>
                        </wps:spPr>
                        <wps:txbx>
                          <w:txbxContent>
                            <w:p w14:paraId="19D711BB">
                              <w:pPr>
                                <w:rPr>
                                  <w:rFonts w:cs="Times New Roman"/>
                                </w:rPr>
                              </w:pPr>
                              <w:r>
                                <w:rPr>
                                  <w:rFonts w:hint="eastAsia" w:ascii="仿宋" w:hAnsi="仿宋" w:eastAsia="仿宋" w:cs="仿宋"/>
                                  <w:kern w:val="0"/>
                                  <w:sz w:val="18"/>
                                  <w:szCs w:val="18"/>
                                </w:rPr>
                                <w:t>信息公开和宣传组</w:t>
                              </w:r>
                            </w:p>
                          </w:txbxContent>
                        </wps:txbx>
                        <wps:bodyPr upright="1"/>
                      </wps:wsp>
                      <wps:wsp>
                        <wps:cNvPr id="39" name="直线 48"/>
                        <wps:cNvCnPr/>
                        <wps:spPr>
                          <a:xfrm>
                            <a:off x="6336" y="11808"/>
                            <a:ext cx="2100" cy="1326"/>
                          </a:xfrm>
                          <a:prstGeom prst="line">
                            <a:avLst/>
                          </a:prstGeom>
                          <a:ln w="9525" cap="flat" cmpd="sng">
                            <a:solidFill>
                              <a:srgbClr val="000000"/>
                            </a:solidFill>
                            <a:prstDash val="solid"/>
                            <a:headEnd type="none" w="med" len="med"/>
                            <a:tailEnd type="triangle" w="med" len="med"/>
                          </a:ln>
                        </wps:spPr>
                        <wps:bodyPr upright="1"/>
                      </wps:wsp>
                      <wps:wsp>
                        <wps:cNvPr id="40" name="Rectangle 118"/>
                        <wps:cNvSpPr/>
                        <wps:spPr>
                          <a:xfrm>
                            <a:off x="8316" y="13113"/>
                            <a:ext cx="922" cy="795"/>
                          </a:xfrm>
                          <a:prstGeom prst="rect">
                            <a:avLst/>
                          </a:prstGeom>
                          <a:noFill/>
                          <a:ln w="9525" cap="flat" cmpd="sng">
                            <a:solidFill>
                              <a:srgbClr val="000000"/>
                            </a:solidFill>
                            <a:prstDash val="solid"/>
                            <a:miter/>
                            <a:headEnd type="none" w="med" len="med"/>
                            <a:tailEnd type="none" w="med" len="med"/>
                          </a:ln>
                        </wps:spPr>
                        <wps:txbx>
                          <w:txbxContent>
                            <w:p w14:paraId="37F11DEB">
                              <w:pPr>
                                <w:rPr>
                                  <w:rFonts w:ascii="方正仿宋_GBK" w:hAnsi="方正仿宋_GBK" w:eastAsia="方正仿宋_GBK" w:cs="Times New Roman"/>
                                  <w:sz w:val="18"/>
                                  <w:szCs w:val="18"/>
                                </w:rPr>
                              </w:pPr>
                              <w:r>
                                <w:rPr>
                                  <w:rFonts w:hint="eastAsia" w:ascii="仿宋" w:hAnsi="仿宋" w:eastAsia="仿宋" w:cs="仿宋"/>
                                  <w:kern w:val="0"/>
                                  <w:sz w:val="18"/>
                                  <w:szCs w:val="18"/>
                                </w:rPr>
                                <w:t>专家咨询组</w:t>
                              </w:r>
                              <w:r>
                                <w:rPr>
                                  <w:rFonts w:ascii="仿宋" w:hAnsi="仿宋" w:eastAsia="仿宋" w:cs="仿宋"/>
                                  <w:kern w:val="0"/>
                                  <w:sz w:val="18"/>
                                  <w:szCs w:val="18"/>
                                </w:rPr>
                                <w:t xml:space="preserve"> </w:t>
                              </w:r>
                            </w:p>
                          </w:txbxContent>
                        </wps:txbx>
                        <wps:bodyPr upright="1"/>
                      </wps:wsp>
                      <wps:wsp>
                        <wps:cNvPr id="41" name="直线 53"/>
                        <wps:cNvCnPr/>
                        <wps:spPr>
                          <a:xfrm flipH="1">
                            <a:off x="4059" y="11882"/>
                            <a:ext cx="1318" cy="1321"/>
                          </a:xfrm>
                          <a:prstGeom prst="line">
                            <a:avLst/>
                          </a:prstGeom>
                          <a:ln w="12700" cap="flat" cmpd="sng">
                            <a:solidFill>
                              <a:srgbClr val="000000"/>
                            </a:solidFill>
                            <a:prstDash val="solid"/>
                            <a:headEnd type="none" w="med" len="med"/>
                            <a:tailEnd type="triangle" w="med" len="med"/>
                          </a:ln>
                        </wps:spPr>
                        <wps:bodyPr upright="1"/>
                      </wps:wsp>
                    </wpg:wgp>
                  </a:graphicData>
                </a:graphic>
              </wp:anchor>
            </w:drawing>
          </mc:Choice>
          <mc:Fallback>
            <w:pict>
              <v:group id="组合 28" o:spid="_x0000_s1026" o:spt="203" style="position:absolute;left:0pt;margin-left:-23.7pt;margin-top:30.4pt;height:212.45pt;width:456.15pt;z-index:251660288;mso-width-relative:page;mso-height-relative:page;" coordorigin="1326,9781" coordsize="9123,4249" o:gfxdata="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4Y9bmtsAAAAKAQAADwAAAAAAAAAB&#10;ACAAAAAiAAAAZHJzL2Rvd25yZXYueG1sUEsBAhQAFAAAAAgAh07iQPlxVwm5BAAAviIAAA4AAAAA&#10;AAAAAQAgAAAAKgEAAGRycy9lMm9Eb2MueG1sUEsFBgAAAAAGAAYAWQEAAFUIAAAAAA==&#10;">
                <o:lock v:ext="edit" aspectratio="f"/>
                <v:rect id="Rectangle 118" o:spid="_x0000_s1026" o:spt="1" style="position:absolute;left:9351;top:13212;height:698;width:1098;" filled="f" stroked="t" coordsize="21600,21600" o:gfxdata="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3i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D39CABD">
                        <w:pPr>
                          <w:pStyle w:val="16"/>
                          <w:widowControl w:val="0"/>
                          <w:spacing w:before="0" w:line="240" w:lineRule="auto"/>
                          <w:rPr>
                            <w:rFonts w:ascii="Times New Roman" w:eastAsia="仿宋_GB2312" w:cs="Times New Roman"/>
                            <w:kern w:val="2"/>
                            <w:sz w:val="18"/>
                            <w:szCs w:val="18"/>
                          </w:rPr>
                        </w:pPr>
                        <w:r>
                          <w:rPr>
                            <w:rFonts w:hint="eastAsia" w:ascii="Times New Roman" w:eastAsia="仿宋_GB2312" w:cs="仿宋_GB2312"/>
                            <w:kern w:val="2"/>
                            <w:sz w:val="18"/>
                            <w:szCs w:val="18"/>
                          </w:rPr>
                          <w:t>成员单位</w:t>
                        </w:r>
                      </w:p>
                    </w:txbxContent>
                  </v:textbox>
                </v:rect>
                <v:rect id="Rectangle 118" o:spid="_x0000_s1026" o:spt="1" style="position:absolute;left:4192;top:9781;height:662;width:3036;" filled="f" stroked="t" coordsize="21600,21600" o:gfxdata="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Ozk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7D64B3BA">
                        <w:pPr>
                          <w:rPr>
                            <w:rFonts w:cs="Times New Roman"/>
                          </w:rPr>
                        </w:pPr>
                        <w:r>
                          <w:rPr>
                            <w:rFonts w:hint="eastAsia" w:ascii="仿宋" w:hAnsi="仿宋" w:eastAsia="仿宋" w:cs="仿宋"/>
                            <w:kern w:val="0"/>
                          </w:rPr>
                          <w:t>德宏州重污染天气应急指挥部</w:t>
                        </w:r>
                      </w:p>
                    </w:txbxContent>
                  </v:textbox>
                </v:rect>
                <v:line id="Line 127" o:spid="_x0000_s1026" o:spt="20" style="position:absolute;left:5696;top:10414;flip:x;height:881;width:4;" filled="f" stroked="t" coordsize="21600,21600" o:gfxdata="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S5V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Rectangle 118" o:spid="_x0000_s1026" o:spt="1" style="position:absolute;left:4327;top:11311;height:497;width:2706;" filled="f" stroked="t" coordsize="21600,21600" o:gfxdata="UEsDBAoAAAAAAIdO4kAAAAAAAAAAAAAAAAAEAAAAZHJzL1BLAwQUAAAACACHTuJARFt2P7kAAADb&#10;AAAADwAAAGRycy9kb3ducmV2LnhtbEVPy4rCMBTdD/gP4QrupqmK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bdj+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247F18A0">
                        <w:pPr>
                          <w:pStyle w:val="16"/>
                          <w:widowControl w:val="0"/>
                          <w:spacing w:before="0" w:line="240" w:lineRule="auto"/>
                          <w:rPr>
                            <w:rFonts w:ascii="Times New Roman" w:eastAsia="仿宋_GB2312" w:cs="Times New Roman"/>
                            <w:kern w:val="2"/>
                            <w:sz w:val="24"/>
                            <w:szCs w:val="24"/>
                          </w:rPr>
                        </w:pPr>
                        <w:r>
                          <w:rPr>
                            <w:rFonts w:hint="eastAsia" w:ascii="仿宋" w:hAnsi="仿宋" w:eastAsia="仿宋" w:cs="仿宋"/>
                            <w:sz w:val="24"/>
                            <w:szCs w:val="24"/>
                          </w:rPr>
                          <w:t>应急指挥部办公室</w:t>
                        </w:r>
                      </w:p>
                    </w:txbxContent>
                  </v:textbox>
                </v:rect>
                <v:line id="Line 127" o:spid="_x0000_s1026" o:spt="20" style="position:absolute;left:2004;top:11850;flip:x;height:1314;width:3196;" filled="f" stroked="t" coordsize="21600,21600"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118" o:spid="_x0000_s1026" o:spt="1" style="position:absolute;left:1326;top:13173;height:706;width:1148;" filled="f" stroked="t" coordsize="21600,21600" o:gfxdata="UEsDBAoAAAAAAIdO4kAAAAAAAAAAAAAAAAAEAAAAZHJzL1BLAwQUAAAACACHTuJA28VN070AAADb&#10;AAAADwAAAGRycy9kb3ducmV2LnhtbEWPQWvCQBSE7wX/w/IK3upGp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U3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A0EE9B6">
                        <w:pPr>
                          <w:rPr>
                            <w:rFonts w:cs="Times New Roman"/>
                            <w:sz w:val="18"/>
                            <w:szCs w:val="18"/>
                          </w:rPr>
                        </w:pPr>
                        <w:r>
                          <w:rPr>
                            <w:rFonts w:hint="eastAsia" w:ascii="仿宋" w:hAnsi="仿宋" w:eastAsia="仿宋" w:cs="仿宋"/>
                            <w:kern w:val="0"/>
                            <w:sz w:val="18"/>
                            <w:szCs w:val="18"/>
                          </w:rPr>
                          <w:t>预警工作组</w:t>
                        </w:r>
                      </w:p>
                      <w:p w14:paraId="502B02C1">
                        <w:pPr>
                          <w:rPr>
                            <w:rFonts w:cs="Times New Roman"/>
                            <w:sz w:val="18"/>
                            <w:szCs w:val="18"/>
                          </w:rPr>
                        </w:pPr>
                      </w:p>
                    </w:txbxContent>
                  </v:textbox>
                </v:rect>
                <v:line id="Line 127" o:spid="_x0000_s1026" o:spt="20" style="position:absolute;left:5466;top:11835;height:1227;width:956;"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Rectangle 118" o:spid="_x0000_s1026" o:spt="1" style="position:absolute;left:6006;top:13142;height:738;width:847;" filled="f" stroked="t" coordsize="21600,21600" o:gfxdata="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YHA8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18D0229">
                        <w:pPr>
                          <w:rPr>
                            <w:rFonts w:cs="Times New Roman"/>
                          </w:rPr>
                        </w:pPr>
                        <w:r>
                          <w:rPr>
                            <w:rFonts w:hint="eastAsia" w:ascii="仿宋" w:hAnsi="仿宋" w:eastAsia="仿宋" w:cs="仿宋"/>
                            <w:kern w:val="0"/>
                            <w:sz w:val="18"/>
                            <w:szCs w:val="18"/>
                          </w:rPr>
                          <w:t>卫生防护组</w:t>
                        </w:r>
                      </w:p>
                    </w:txbxContent>
                  </v:textbox>
                </v:rect>
                <v:line id="Line 127" o:spid="_x0000_s1026" o:spt="20" style="position:absolute;left:6501;top:11850;height:1306;width:3446;rotation:65536f;" filled="f" stroked="t" coordsize="21600,21600" o:gfxdata="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5E4Q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44" o:spid="_x0000_s1026" o:spt="20" style="position:absolute;left:5961;top:11835;height:1278;width:1563;"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118" o:spid="_x0000_s1026" o:spt="1" style="position:absolute;left:3276;top:13203;height:827;width:1537;" filled="f" stroked="t" coordsize="21600,21600" o:gfxdata="UEsDBAoAAAAAAIdO4kAAAAAAAAAAAAAAAAAEAAAAZHJzL1BLAwQUAAAACACHTuJAy7LuS70AAADb&#10;AAAADwAAAGRycy9kb3ducmV2LnhtbEWPQWsCMRSE70L/Q3gFb25Wp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su5L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06B544B8">
                        <w:pPr>
                          <w:rPr>
                            <w:rFonts w:cs="Times New Roman"/>
                            <w:sz w:val="18"/>
                            <w:szCs w:val="18"/>
                          </w:rPr>
                        </w:pPr>
                        <w:r>
                          <w:rPr>
                            <w:rFonts w:hint="eastAsia" w:ascii="仿宋" w:hAnsi="仿宋" w:eastAsia="仿宋" w:cs="仿宋"/>
                            <w:kern w:val="0"/>
                            <w:sz w:val="18"/>
                            <w:szCs w:val="18"/>
                          </w:rPr>
                          <w:t>污染控制工作组</w:t>
                        </w:r>
                      </w:p>
                      <w:p w14:paraId="49C6AA64">
                        <w:pPr>
                          <w:rPr>
                            <w:rFonts w:cs="Times New Roman"/>
                          </w:rPr>
                        </w:pPr>
                        <w:r>
                          <w:rPr>
                            <w:rFonts w:hint="eastAsia" w:ascii="仿宋" w:hAnsi="仿宋" w:eastAsia="仿宋" w:cs="仿宋"/>
                            <w:color w:val="000000"/>
                            <w:kern w:val="0"/>
                            <w:sz w:val="32"/>
                            <w:szCs w:val="32"/>
                          </w:rPr>
                          <w:t>作组</w:t>
                        </w:r>
                      </w:p>
                    </w:txbxContent>
                  </v:textbox>
                </v:rect>
                <v:rect id="Rectangle 118" o:spid="_x0000_s1026" o:spt="1" style="position:absolute;left:7086;top:13173;height:721;width:1057;" filled="f" stroked="t" coordsize="21600,21600" o:gfxdata="UEsDBAoAAAAAAIdO4kAAAAAAAAAAAAAAAAAEAAAAZHJzL1BLAwQUAAAACACHTuJAui16ObkAAADb&#10;AAAADwAAAGRycy9kb3ducmV2LnhtbEVPy4rCMBTdD/gP4QrupqmK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tej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19D711BB">
                        <w:pPr>
                          <w:rPr>
                            <w:rFonts w:cs="Times New Roman"/>
                          </w:rPr>
                        </w:pPr>
                        <w:r>
                          <w:rPr>
                            <w:rFonts w:hint="eastAsia" w:ascii="仿宋" w:hAnsi="仿宋" w:eastAsia="仿宋" w:cs="仿宋"/>
                            <w:kern w:val="0"/>
                            <w:sz w:val="18"/>
                            <w:szCs w:val="18"/>
                          </w:rPr>
                          <w:t>信息公开和宣传组</w:t>
                        </w:r>
                      </w:p>
                    </w:txbxContent>
                  </v:textbox>
                </v:rect>
                <v:line id="直线 48" o:spid="_x0000_s1026" o:spt="20" style="position:absolute;left:6336;top:11808;height:1326;width:210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118" o:spid="_x0000_s1026" o:spt="1" style="position:absolute;left:8316;top:13113;height:795;width:922;" filled="f" stroked="t" coordsize="21600,21600" o:gfxdata="UEsDBAoAAAAAAIdO4kAAAAAAAAAAAAAAAAAEAAAAZHJzL1BLAwQUAAAACACHTuJAHF0FQrkAAADb&#10;AAAADwAAAGRycy9kb3ducmV2LnhtbEVPy4rCMBTdD/gP4Qrupqmi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dBU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37F11DEB">
                        <w:pPr>
                          <w:rPr>
                            <w:rFonts w:ascii="方正仿宋_GBK" w:hAnsi="方正仿宋_GBK" w:eastAsia="方正仿宋_GBK" w:cs="Times New Roman"/>
                            <w:sz w:val="18"/>
                            <w:szCs w:val="18"/>
                          </w:rPr>
                        </w:pPr>
                        <w:r>
                          <w:rPr>
                            <w:rFonts w:hint="eastAsia" w:ascii="仿宋" w:hAnsi="仿宋" w:eastAsia="仿宋" w:cs="仿宋"/>
                            <w:kern w:val="0"/>
                            <w:sz w:val="18"/>
                            <w:szCs w:val="18"/>
                          </w:rPr>
                          <w:t>专家咨询组</w:t>
                        </w:r>
                        <w:r>
                          <w:rPr>
                            <w:rFonts w:ascii="仿宋" w:hAnsi="仿宋" w:eastAsia="仿宋" w:cs="仿宋"/>
                            <w:kern w:val="0"/>
                            <w:sz w:val="18"/>
                            <w:szCs w:val="18"/>
                          </w:rPr>
                          <w:t xml:space="preserve"> </w:t>
                        </w:r>
                      </w:p>
                    </w:txbxContent>
                  </v:textbox>
                </v:rect>
                <v:line id="直线 53" o:spid="_x0000_s1026" o:spt="20" style="position:absolute;left:4059;top:11882;flip:x;height:1321;width:1318;" filled="f" stroked="t" coordsize="21600,21600" o:gfxdata="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OUhe8AAAA&#10;2wAAAA8AAAAAAAAAAQAgAAAAIgAAAGRycy9kb3ducmV2LnhtbFBLAQIUABQAAAAIAIdO4kAzLwWe&#10;OwAAADkAAAAQAAAAAAAAAAEAIAAAAAsBAABkcnMvc2hhcGV4bWwueG1sUEsFBgAAAAAGAAYAWwEA&#10;ALUDAAAAAA==&#10;">
                  <v:fill on="f" focussize="0,0"/>
                  <v:stroke weight="1pt" color="#000000" joinstyle="round" endarrow="block"/>
                  <v:imagedata o:title=""/>
                  <o:lock v:ext="edit" aspectratio="f"/>
                </v:line>
              </v:group>
            </w:pict>
          </mc:Fallback>
        </mc:AlternateContent>
      </w:r>
      <w:bookmarkStart w:id="26" w:name="_Toc469325322"/>
      <w:r>
        <w:rPr>
          <w:rFonts w:ascii="仿宋" w:hAnsi="仿宋" w:eastAsia="仿宋" w:cs="仿宋"/>
          <w:kern w:val="0"/>
        </w:rPr>
        <w:t>2.1</w:t>
      </w:r>
      <w:r>
        <w:rPr>
          <w:rFonts w:hint="eastAsia" w:ascii="仿宋" w:hAnsi="仿宋" w:eastAsia="仿宋" w:cs="仿宋"/>
          <w:kern w:val="0"/>
        </w:rPr>
        <w:t>组织机构</w:t>
      </w:r>
      <w:bookmarkEnd w:id="26"/>
    </w:p>
    <w:p w14:paraId="4E1070BE">
      <w:pPr>
        <w:rPr>
          <w:rFonts w:ascii="仿宋" w:hAnsi="仿宋" w:eastAsia="仿宋" w:cs="Times New Roman"/>
          <w:sz w:val="32"/>
          <w:szCs w:val="32"/>
        </w:rPr>
      </w:pPr>
    </w:p>
    <w:p w14:paraId="75FD5232">
      <w:pPr>
        <w:rPr>
          <w:rFonts w:ascii="仿宋" w:hAnsi="仿宋" w:eastAsia="仿宋" w:cs="Times New Roman"/>
          <w:sz w:val="32"/>
          <w:szCs w:val="32"/>
        </w:rPr>
      </w:pPr>
    </w:p>
    <w:p w14:paraId="40314552">
      <w:pPr>
        <w:rPr>
          <w:rFonts w:ascii="仿宋" w:hAnsi="仿宋" w:eastAsia="仿宋" w:cs="Times New Roman"/>
          <w:sz w:val="32"/>
          <w:szCs w:val="32"/>
        </w:rPr>
      </w:pPr>
    </w:p>
    <w:p w14:paraId="120FF9D8">
      <w:pPr>
        <w:rPr>
          <w:rFonts w:ascii="仿宋" w:hAnsi="仿宋" w:eastAsia="仿宋" w:cs="Times New Roman"/>
          <w:sz w:val="32"/>
          <w:szCs w:val="32"/>
        </w:rPr>
      </w:pPr>
    </w:p>
    <w:p w14:paraId="358C875A">
      <w:pPr>
        <w:rPr>
          <w:rFonts w:ascii="仿宋" w:hAnsi="仿宋" w:eastAsia="仿宋" w:cs="Times New Roman"/>
          <w:sz w:val="32"/>
          <w:szCs w:val="32"/>
        </w:rPr>
      </w:pPr>
    </w:p>
    <w:p w14:paraId="7017F84C">
      <w:pPr>
        <w:rPr>
          <w:rFonts w:ascii="仿宋" w:hAnsi="仿宋" w:eastAsia="仿宋" w:cs="Times New Roman"/>
          <w:sz w:val="32"/>
          <w:szCs w:val="32"/>
        </w:rPr>
      </w:pPr>
    </w:p>
    <w:p w14:paraId="7A4E6BA5">
      <w:pPr>
        <w:rPr>
          <w:rFonts w:ascii="仿宋" w:hAnsi="仿宋" w:eastAsia="仿宋" w:cs="Times New Roman"/>
          <w:sz w:val="32"/>
          <w:szCs w:val="32"/>
        </w:rPr>
      </w:pPr>
    </w:p>
    <w:p w14:paraId="52F3F5C9">
      <w:pPr>
        <w:pStyle w:val="3"/>
        <w:rPr>
          <w:rFonts w:ascii="仿宋" w:hAnsi="仿宋" w:eastAsia="仿宋" w:cs="Times New Roman"/>
        </w:rPr>
      </w:pPr>
      <w:bookmarkStart w:id="27" w:name="_Toc469325323"/>
      <w:r>
        <w:rPr>
          <w:rFonts w:ascii="仿宋" w:hAnsi="仿宋" w:eastAsia="仿宋" w:cs="仿宋"/>
        </w:rPr>
        <w:t xml:space="preserve">2.2 </w:t>
      </w:r>
      <w:r>
        <w:rPr>
          <w:rFonts w:hint="eastAsia" w:ascii="仿宋" w:hAnsi="仿宋" w:eastAsia="仿宋" w:cs="仿宋"/>
        </w:rPr>
        <w:t>领导机构及职责</w:t>
      </w:r>
      <w:bookmarkEnd w:id="27"/>
    </w:p>
    <w:p w14:paraId="6FEA95BA">
      <w:pPr>
        <w:adjustRightInd w:val="0"/>
        <w:snapToGrid w:val="0"/>
        <w:spacing w:line="520" w:lineRule="exact"/>
        <w:ind w:firstLine="707" w:firstLineChars="221"/>
        <w:rPr>
          <w:rFonts w:ascii="仿宋" w:hAnsi="仿宋" w:eastAsia="仿宋" w:cs="Times New Roman"/>
          <w:kern w:val="0"/>
          <w:sz w:val="32"/>
          <w:szCs w:val="32"/>
        </w:rPr>
      </w:pPr>
      <w:r>
        <w:rPr>
          <w:rFonts w:hint="eastAsia" w:ascii="仿宋" w:hAnsi="仿宋" w:eastAsia="仿宋" w:cs="仿宋"/>
          <w:kern w:val="0"/>
          <w:sz w:val="32"/>
          <w:szCs w:val="32"/>
        </w:rPr>
        <w:t>成立德宏州重污染天气应急指挥部（以下简称州应急指挥部），指挥长由分管环境保护工作的副州长担任，副指挥长由州人民政府分管副秘书长和州环保局局长担任。</w:t>
      </w:r>
    </w:p>
    <w:p w14:paraId="6221DC6E">
      <w:pPr>
        <w:adjustRightInd w:val="0"/>
        <w:snapToGrid w:val="0"/>
        <w:spacing w:line="520" w:lineRule="exact"/>
        <w:ind w:firstLine="707" w:firstLineChars="221"/>
        <w:rPr>
          <w:rFonts w:ascii="仿宋" w:hAnsi="仿宋" w:eastAsia="仿宋" w:cs="Times New Roman"/>
          <w:kern w:val="0"/>
          <w:sz w:val="32"/>
          <w:szCs w:val="32"/>
        </w:rPr>
      </w:pPr>
      <w:r>
        <w:rPr>
          <w:rFonts w:hint="eastAsia" w:ascii="仿宋" w:hAnsi="仿宋" w:eastAsia="仿宋" w:cs="仿宋"/>
          <w:kern w:val="0"/>
          <w:sz w:val="32"/>
          <w:szCs w:val="32"/>
        </w:rPr>
        <w:t>州应急指挥部的主要职责：贯彻落实国家、省、州决策部署，建立健全德宏州预警应急指挥系统，组织实施重污染天气应急响应工作。</w:t>
      </w:r>
    </w:p>
    <w:p w14:paraId="58DAF056">
      <w:pPr>
        <w:adjustRightInd w:val="0"/>
        <w:snapToGrid w:val="0"/>
        <w:spacing w:line="520" w:lineRule="exact"/>
        <w:rPr>
          <w:rStyle w:val="12"/>
          <w:rFonts w:ascii="仿宋" w:hAnsi="仿宋" w:eastAsia="仿宋" w:cs="Times New Roman"/>
        </w:rPr>
      </w:pPr>
      <w:bookmarkStart w:id="28" w:name="_Toc469325324"/>
      <w:r>
        <w:rPr>
          <w:rStyle w:val="12"/>
          <w:rFonts w:ascii="仿宋" w:hAnsi="仿宋" w:eastAsia="仿宋" w:cs="仿宋"/>
        </w:rPr>
        <w:t xml:space="preserve">2.3 </w:t>
      </w:r>
      <w:r>
        <w:rPr>
          <w:rStyle w:val="12"/>
          <w:rFonts w:hint="eastAsia" w:ascii="仿宋" w:hAnsi="仿宋" w:eastAsia="仿宋" w:cs="仿宋"/>
        </w:rPr>
        <w:t>办事机构及其职责</w:t>
      </w:r>
      <w:bookmarkEnd w:id="28"/>
    </w:p>
    <w:p w14:paraId="414D49B0">
      <w:pPr>
        <w:adjustRightInd w:val="0"/>
        <w:snapToGrid w:val="0"/>
        <w:spacing w:line="520" w:lineRule="exact"/>
        <w:ind w:firstLine="707" w:firstLineChars="221"/>
        <w:rPr>
          <w:rFonts w:ascii="仿宋" w:hAnsi="仿宋" w:eastAsia="仿宋" w:cs="Times New Roman"/>
          <w:kern w:val="0"/>
          <w:sz w:val="32"/>
          <w:szCs w:val="32"/>
        </w:rPr>
      </w:pPr>
      <w:r>
        <w:rPr>
          <w:rFonts w:hint="eastAsia" w:ascii="仿宋" w:hAnsi="仿宋" w:eastAsia="仿宋" w:cs="仿宋"/>
          <w:kern w:val="0"/>
          <w:sz w:val="32"/>
          <w:szCs w:val="32"/>
        </w:rPr>
        <w:t>德宏州重污染天气应急指挥部下设办公室（以下简称州应急指挥部办公室）为常设机构，设在州环保局。州应急指挥部办公室主任由州环保局局长兼任。办公室的职责：贯彻落实州应急指挥部决定，协调州级有关单位、县市人民政府等应对重污染天气相关工作；建立定期评估制度，分析评价预案内容的针对性、实用性和可操作性，及时启动修订程序完善应急预案；负责至少每</w:t>
      </w:r>
      <w:r>
        <w:rPr>
          <w:rFonts w:ascii="仿宋" w:hAnsi="仿宋" w:eastAsia="仿宋" w:cs="仿宋"/>
          <w:kern w:val="0"/>
          <w:sz w:val="32"/>
          <w:szCs w:val="32"/>
        </w:rPr>
        <w:t>1</w:t>
      </w:r>
      <w:r>
        <w:rPr>
          <w:rFonts w:hint="eastAsia" w:ascii="仿宋" w:hAnsi="仿宋" w:eastAsia="仿宋" w:cs="仿宋"/>
          <w:kern w:val="0"/>
          <w:sz w:val="32"/>
          <w:szCs w:val="32"/>
        </w:rPr>
        <w:t>年进行一次预案演练；配合相关部门开展培训和宣传教育；对县市人民政府及州级有关单位应急保障预案制定落实情况进行监督检查，县市人民政府应急须制定各县市的《重污染天气应急预案》，州级有关单位应急须制定各部门的应对措施。</w:t>
      </w:r>
    </w:p>
    <w:p w14:paraId="581ADD3A">
      <w:pPr>
        <w:pStyle w:val="3"/>
        <w:rPr>
          <w:rFonts w:ascii="仿宋" w:hAnsi="仿宋" w:eastAsia="仿宋" w:cs="Times New Roman"/>
          <w:kern w:val="0"/>
        </w:rPr>
      </w:pPr>
      <w:bookmarkStart w:id="29" w:name="_Toc469325325"/>
      <w:r>
        <w:rPr>
          <w:rFonts w:ascii="仿宋" w:hAnsi="仿宋" w:eastAsia="仿宋" w:cs="仿宋"/>
          <w:kern w:val="0"/>
        </w:rPr>
        <w:t>2.</w:t>
      </w:r>
      <w:r>
        <w:rPr>
          <w:rFonts w:ascii="仿宋" w:hAnsi="仿宋" w:eastAsia="仿宋" w:cs="仿宋"/>
          <w:i/>
          <w:iCs/>
          <w:kern w:val="0"/>
        </w:rPr>
        <w:t xml:space="preserve">4 </w:t>
      </w:r>
      <w:r>
        <w:rPr>
          <w:rFonts w:hint="eastAsia" w:ascii="仿宋" w:hAnsi="仿宋" w:eastAsia="仿宋" w:cs="仿宋"/>
          <w:i/>
          <w:iCs/>
          <w:kern w:val="0"/>
        </w:rPr>
        <w:t>成</w:t>
      </w:r>
      <w:r>
        <w:rPr>
          <w:rFonts w:hint="eastAsia" w:ascii="仿宋" w:hAnsi="仿宋" w:eastAsia="仿宋" w:cs="仿宋"/>
          <w:kern w:val="0"/>
        </w:rPr>
        <w:t>员单位及其职责</w:t>
      </w:r>
      <w:bookmarkEnd w:id="29"/>
    </w:p>
    <w:p w14:paraId="71EF576D">
      <w:pPr>
        <w:adjustRightInd w:val="0"/>
        <w:snapToGrid w:val="0"/>
        <w:spacing w:line="52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2.4.1</w:t>
      </w:r>
      <w:r>
        <w:rPr>
          <w:rFonts w:hint="eastAsia" w:ascii="仿宋" w:hAnsi="仿宋" w:eastAsia="仿宋" w:cs="仿宋"/>
          <w:kern w:val="0"/>
          <w:sz w:val="32"/>
          <w:szCs w:val="32"/>
        </w:rPr>
        <w:t>应急指挥部成员单位</w:t>
      </w:r>
    </w:p>
    <w:p w14:paraId="20AE3DC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州委宣传部、州环保局、州气象局、州发改委、州工信委、州交通局、州住建局、州公安局交警支队、州教育局、州卫计委、州国土资源局、州财政局等。</w:t>
      </w:r>
    </w:p>
    <w:p w14:paraId="73997BB9">
      <w:pPr>
        <w:adjustRightInd w:val="0"/>
        <w:snapToGrid w:val="0"/>
        <w:spacing w:line="52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）州委宣传部：负责重污染天气新闻信息发布应急工作，并组织落实；利用广播电台、电视台、报刊等媒体及微博、微信，做好宣传、信息发布和新闻报道等工作。</w:t>
      </w:r>
    </w:p>
    <w:p w14:paraId="2BA12360">
      <w:pPr>
        <w:adjustRightInd w:val="0"/>
        <w:snapToGrid w:val="0"/>
        <w:spacing w:line="52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州环保局：承担应急指挥部办公室的职责；负责城区空气环境质量监测、重污染天气预警，并制定监测预警制度，完善监测网络，划分监测区域，确定监测点，明确监测项目；对重点排污企业主要污染物排放情况进行执法检查。</w:t>
      </w:r>
    </w:p>
    <w:p w14:paraId="6DE7C76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）州气象局：负责制定本部门重污染天气气象保障措施，并组织落实；及时提供重污染天气气象预报信息，与州环保局对预警信息进行会商。</w:t>
      </w:r>
    </w:p>
    <w:p w14:paraId="53F9A22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）州发改委：负责制定德宏州重污染能源行业重点排污企业应急保障应对措施，并组织落实。</w:t>
      </w:r>
    </w:p>
    <w:p w14:paraId="0B9FB756">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）州工信委：负责制定重污染天气水泥制造、冶炼等重点行业排污企业应急保障应对措施，并组织落实。　　　</w:t>
      </w:r>
    </w:p>
    <w:p w14:paraId="53A0EC0B">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）州交通局：负责制定重污染天气道路交通运输车辆扬尘污染控制应急保障应对措施，并组织落实。　</w:t>
      </w:r>
    </w:p>
    <w:p w14:paraId="546755DF">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）州住建局：负责制定城市规划区域内重污染天气建筑工程标准化施工扬尘污染控制应急保障应对措施，并组织落实。</w:t>
      </w:r>
    </w:p>
    <w:p w14:paraId="65728D0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7</w:t>
      </w:r>
      <w:r>
        <w:rPr>
          <w:rFonts w:hint="eastAsia" w:ascii="仿宋" w:hAnsi="仿宋" w:eastAsia="仿宋" w:cs="仿宋"/>
          <w:kern w:val="0"/>
          <w:sz w:val="32"/>
          <w:szCs w:val="32"/>
        </w:rPr>
        <w:t>）州公安局交警支队：负责保障重污染天气期间道路交通有序畅通，并根据工作职责与实际情况制定相应的应急保障措施，并组织实施。</w:t>
      </w:r>
    </w:p>
    <w:p w14:paraId="035B95E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8</w:t>
      </w:r>
      <w:r>
        <w:rPr>
          <w:rFonts w:hint="eastAsia" w:ascii="仿宋" w:hAnsi="仿宋" w:eastAsia="仿宋" w:cs="仿宋"/>
          <w:kern w:val="0"/>
          <w:sz w:val="32"/>
          <w:szCs w:val="32"/>
        </w:rPr>
        <w:t>）州教育局：负责制定学校重污染天气应急保障应对措施，并组织落实。</w:t>
      </w:r>
    </w:p>
    <w:p w14:paraId="525A921F">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9</w:t>
      </w:r>
      <w:r>
        <w:rPr>
          <w:rFonts w:hint="eastAsia" w:ascii="仿宋" w:hAnsi="仿宋" w:eastAsia="仿宋" w:cs="仿宋"/>
          <w:kern w:val="0"/>
          <w:sz w:val="32"/>
          <w:szCs w:val="32"/>
        </w:rPr>
        <w:t>）州卫计委：负责制定重污染天气医疗救治应急应对措施，并组织落实。</w:t>
      </w:r>
    </w:p>
    <w:p w14:paraId="159C684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10</w:t>
      </w:r>
      <w:r>
        <w:rPr>
          <w:rFonts w:hint="eastAsia" w:ascii="仿宋" w:hAnsi="仿宋" w:eastAsia="仿宋" w:cs="仿宋"/>
          <w:kern w:val="0"/>
          <w:sz w:val="32"/>
          <w:szCs w:val="32"/>
        </w:rPr>
        <w:t>）州国土资源局：负责重污染天气处置中紧急用地的保障，并组织落实。</w:t>
      </w:r>
    </w:p>
    <w:p w14:paraId="23C80A23">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11</w:t>
      </w:r>
      <w:r>
        <w:rPr>
          <w:rFonts w:hint="eastAsia" w:ascii="仿宋" w:hAnsi="仿宋" w:eastAsia="仿宋" w:cs="仿宋"/>
          <w:kern w:val="0"/>
          <w:sz w:val="32"/>
          <w:szCs w:val="32"/>
        </w:rPr>
        <w:t>）州财政局：负责会同有关部门及时统筹和拨付重污染天气事件应急响应有关资金，加强资金使用的监督管理工作。</w:t>
      </w:r>
    </w:p>
    <w:p w14:paraId="21291BB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本预案未列出的其他部门和单位根据州重污染天气应急指挥部指令，按照本部门、本单位职责和应急处置需要，依法做好重污染天气应对工作。</w:t>
      </w:r>
    </w:p>
    <w:p w14:paraId="7445DF7F">
      <w:pPr>
        <w:adjustRightInd w:val="0"/>
        <w:snapToGrid w:val="0"/>
        <w:spacing w:line="52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2.4.2 </w:t>
      </w:r>
      <w:r>
        <w:rPr>
          <w:rFonts w:hint="eastAsia" w:ascii="仿宋" w:hAnsi="仿宋" w:eastAsia="仿宋" w:cs="仿宋"/>
          <w:kern w:val="0"/>
          <w:sz w:val="32"/>
          <w:szCs w:val="32"/>
        </w:rPr>
        <w:t>应急工作组</w:t>
      </w:r>
    </w:p>
    <w:p w14:paraId="0E98850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指挥部下设预警工作组、污染控制组、卫生防护组、信息公开和宣传组、专家咨询组</w:t>
      </w:r>
      <w:r>
        <w:rPr>
          <w:rFonts w:ascii="仿宋" w:hAnsi="仿宋" w:eastAsia="仿宋" w:cs="仿宋"/>
          <w:kern w:val="0"/>
          <w:sz w:val="32"/>
          <w:szCs w:val="32"/>
        </w:rPr>
        <w:t>5</w:t>
      </w:r>
      <w:r>
        <w:rPr>
          <w:rFonts w:hint="eastAsia" w:ascii="仿宋" w:hAnsi="仿宋" w:eastAsia="仿宋" w:cs="仿宋"/>
          <w:kern w:val="0"/>
          <w:sz w:val="32"/>
          <w:szCs w:val="32"/>
        </w:rPr>
        <w:t>个应急工作组。</w:t>
      </w:r>
    </w:p>
    <w:p w14:paraId="1BCA8994">
      <w:pPr>
        <w:adjustRightInd w:val="0"/>
        <w:snapToGrid w:val="0"/>
        <w:spacing w:line="520" w:lineRule="exact"/>
        <w:ind w:firstLine="640" w:firstLineChars="200"/>
        <w:rPr>
          <w:rFonts w:ascii="仿宋" w:hAnsi="仿宋" w:eastAsia="仿宋" w:cs="仿宋"/>
          <w:kern w:val="0"/>
          <w:sz w:val="32"/>
          <w:szCs w:val="32"/>
        </w:rPr>
      </w:pPr>
      <w:r>
        <w:rPr>
          <w:rFonts w:ascii="仿宋" w:hAnsi="仿宋" w:eastAsia="仿宋" w:cs="仿宋"/>
          <w:kern w:val="0"/>
          <w:sz w:val="32"/>
          <w:szCs w:val="32"/>
        </w:rPr>
        <w:t xml:space="preserve">2.4.3 </w:t>
      </w:r>
      <w:r>
        <w:rPr>
          <w:rFonts w:hint="eastAsia" w:ascii="仿宋" w:hAnsi="仿宋" w:eastAsia="仿宋" w:cs="仿宋"/>
          <w:kern w:val="0"/>
          <w:sz w:val="32"/>
          <w:szCs w:val="32"/>
        </w:rPr>
        <w:t>预警工作组</w:t>
      </w:r>
      <w:r>
        <w:rPr>
          <w:rFonts w:ascii="仿宋" w:hAnsi="仿宋" w:eastAsia="仿宋" w:cs="仿宋"/>
          <w:kern w:val="0"/>
          <w:sz w:val="32"/>
          <w:szCs w:val="32"/>
        </w:rPr>
        <w:t xml:space="preserve">  </w:t>
      </w:r>
    </w:p>
    <w:p w14:paraId="01C839B9">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由州环保局牵头，州气象局参加。负责空气质量和气象监测、预测，会同专家组及时分析污染趋势，确定预警等级。</w:t>
      </w:r>
    </w:p>
    <w:p w14:paraId="0564E529">
      <w:pPr>
        <w:adjustRightInd w:val="0"/>
        <w:snapToGrid w:val="0"/>
        <w:spacing w:line="52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2.4.4  </w:t>
      </w:r>
      <w:r>
        <w:rPr>
          <w:rFonts w:hint="eastAsia" w:ascii="仿宋" w:hAnsi="仿宋" w:eastAsia="仿宋" w:cs="仿宋"/>
          <w:kern w:val="0"/>
          <w:sz w:val="32"/>
          <w:szCs w:val="32"/>
        </w:rPr>
        <w:t>污染控制组</w:t>
      </w:r>
    </w:p>
    <w:p w14:paraId="36A8B6D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由州环保局牵头，州委宣传部、州气象局、州发改委、州工信委、州交通局、州住建局、州公安局交警支队、州教育局、州卫计委、州国土资源局、州财政局等成员单位参加。负责工业、机动车、扬尘等污染源的监督检查与控制，并指导各辖区、各有关部门、相关企业启动与实施应急预案。</w:t>
      </w:r>
    </w:p>
    <w:p w14:paraId="3F6656C8">
      <w:pPr>
        <w:adjustRightInd w:val="0"/>
        <w:snapToGrid w:val="0"/>
        <w:spacing w:line="520" w:lineRule="exact"/>
        <w:ind w:firstLine="640" w:firstLineChars="200"/>
        <w:rPr>
          <w:rFonts w:ascii="仿宋" w:hAnsi="仿宋" w:eastAsia="仿宋" w:cs="仿宋"/>
          <w:kern w:val="0"/>
          <w:sz w:val="32"/>
          <w:szCs w:val="32"/>
        </w:rPr>
      </w:pPr>
      <w:r>
        <w:rPr>
          <w:rFonts w:ascii="仿宋" w:hAnsi="仿宋" w:eastAsia="仿宋" w:cs="仿宋"/>
          <w:kern w:val="0"/>
          <w:sz w:val="32"/>
          <w:szCs w:val="32"/>
        </w:rPr>
        <w:t xml:space="preserve">2.4.5  </w:t>
      </w:r>
      <w:r>
        <w:rPr>
          <w:rFonts w:hint="eastAsia" w:ascii="仿宋" w:hAnsi="仿宋" w:eastAsia="仿宋" w:cs="仿宋"/>
          <w:kern w:val="0"/>
          <w:sz w:val="32"/>
          <w:szCs w:val="32"/>
        </w:rPr>
        <w:t>卫生防护组</w:t>
      </w:r>
      <w:r>
        <w:rPr>
          <w:rFonts w:ascii="仿宋" w:hAnsi="仿宋" w:eastAsia="仿宋" w:cs="仿宋"/>
          <w:kern w:val="0"/>
          <w:sz w:val="32"/>
          <w:szCs w:val="32"/>
        </w:rPr>
        <w:t xml:space="preserve">  </w:t>
      </w:r>
    </w:p>
    <w:p w14:paraId="17A19EE9">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由州卫计委牵头，州教育局等部门参加。负责组织医疗卫生机构做好医疗救护等工作；组织中小学及幼儿园实施健康防护工作。</w:t>
      </w:r>
    </w:p>
    <w:p w14:paraId="1BD33FF7">
      <w:pPr>
        <w:adjustRightInd w:val="0"/>
        <w:snapToGrid w:val="0"/>
        <w:spacing w:line="520" w:lineRule="exact"/>
        <w:ind w:firstLine="640" w:firstLineChars="200"/>
        <w:rPr>
          <w:rFonts w:ascii="仿宋" w:hAnsi="仿宋" w:eastAsia="仿宋" w:cs="仿宋"/>
          <w:kern w:val="0"/>
          <w:sz w:val="32"/>
          <w:szCs w:val="32"/>
        </w:rPr>
      </w:pPr>
      <w:r>
        <w:rPr>
          <w:rFonts w:ascii="仿宋" w:hAnsi="仿宋" w:eastAsia="仿宋" w:cs="仿宋"/>
          <w:kern w:val="0"/>
          <w:sz w:val="32"/>
          <w:szCs w:val="32"/>
        </w:rPr>
        <w:t xml:space="preserve">2.4.6 </w:t>
      </w:r>
      <w:r>
        <w:rPr>
          <w:rFonts w:hint="eastAsia" w:ascii="仿宋" w:hAnsi="仿宋" w:eastAsia="仿宋" w:cs="仿宋"/>
          <w:kern w:val="0"/>
          <w:sz w:val="32"/>
          <w:szCs w:val="32"/>
        </w:rPr>
        <w:t>信息公开和宣传组</w:t>
      </w:r>
      <w:r>
        <w:rPr>
          <w:rFonts w:ascii="仿宋" w:hAnsi="仿宋" w:eastAsia="仿宋" w:cs="仿宋"/>
          <w:kern w:val="0"/>
          <w:sz w:val="32"/>
          <w:szCs w:val="32"/>
        </w:rPr>
        <w:t xml:space="preserve">  </w:t>
      </w:r>
    </w:p>
    <w:p w14:paraId="4AA3F9D2">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由州委宣传部牵头，州工信委、州卫计委、州环保局、州气象局等部门参加。负责重污染天气发生时的新闻宣传和舆情引导。</w:t>
      </w:r>
    </w:p>
    <w:p w14:paraId="5E3BE1A7">
      <w:pPr>
        <w:adjustRightInd w:val="0"/>
        <w:snapToGrid w:val="0"/>
        <w:spacing w:line="520" w:lineRule="exact"/>
        <w:ind w:firstLine="640" w:firstLineChars="200"/>
        <w:rPr>
          <w:rFonts w:ascii="仿宋" w:hAnsi="仿宋" w:eastAsia="仿宋" w:cs="仿宋"/>
          <w:kern w:val="0"/>
          <w:sz w:val="32"/>
          <w:szCs w:val="32"/>
        </w:rPr>
      </w:pPr>
      <w:r>
        <w:rPr>
          <w:rFonts w:ascii="仿宋" w:hAnsi="仿宋" w:eastAsia="仿宋" w:cs="仿宋"/>
          <w:kern w:val="0"/>
          <w:sz w:val="32"/>
          <w:szCs w:val="32"/>
        </w:rPr>
        <w:t xml:space="preserve">2.4.7  </w:t>
      </w:r>
      <w:r>
        <w:rPr>
          <w:rFonts w:hint="eastAsia" w:ascii="仿宋" w:hAnsi="仿宋" w:eastAsia="仿宋" w:cs="仿宋"/>
          <w:kern w:val="0"/>
          <w:sz w:val="32"/>
          <w:szCs w:val="32"/>
        </w:rPr>
        <w:t>专家咨询组</w:t>
      </w:r>
      <w:r>
        <w:rPr>
          <w:rFonts w:ascii="仿宋" w:hAnsi="仿宋" w:eastAsia="仿宋" w:cs="仿宋"/>
          <w:kern w:val="0"/>
          <w:sz w:val="32"/>
          <w:szCs w:val="32"/>
        </w:rPr>
        <w:t xml:space="preserve">  </w:t>
      </w:r>
    </w:p>
    <w:p w14:paraId="7E9D8CB8">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专家组由指挥部办公室聘请大气污染防治、气象、环境监测、卫生防护等方面的专家组成。负责参与预测分析，为应急响应工作提供决策参考，必要时参与应急处置工作。</w:t>
      </w:r>
    </w:p>
    <w:p w14:paraId="69899969">
      <w:pPr>
        <w:adjustRightInd w:val="0"/>
        <w:snapToGrid w:val="0"/>
        <w:spacing w:line="52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2.4.8 </w:t>
      </w:r>
      <w:r>
        <w:rPr>
          <w:rFonts w:hint="eastAsia" w:ascii="仿宋" w:hAnsi="仿宋" w:eastAsia="仿宋" w:cs="仿宋"/>
          <w:kern w:val="0"/>
          <w:sz w:val="32"/>
          <w:szCs w:val="32"/>
        </w:rPr>
        <w:t>各县市重污染天气组织机构及其职责</w:t>
      </w:r>
    </w:p>
    <w:p w14:paraId="17100912">
      <w:pPr>
        <w:adjustRightInd w:val="0"/>
        <w:snapToGrid w:val="0"/>
        <w:spacing w:line="520" w:lineRule="exact"/>
        <w:ind w:firstLine="640" w:firstLineChars="200"/>
        <w:rPr>
          <w:rFonts w:ascii="仿宋" w:hAnsi="仿宋" w:eastAsia="仿宋" w:cs="Times New Roman"/>
          <w:spacing w:val="-6"/>
          <w:kern w:val="0"/>
          <w:sz w:val="32"/>
          <w:szCs w:val="32"/>
        </w:rPr>
      </w:pPr>
      <w:r>
        <w:rPr>
          <w:rFonts w:hint="eastAsia" w:ascii="仿宋" w:hAnsi="仿宋" w:eastAsia="仿宋" w:cs="仿宋"/>
          <w:kern w:val="0"/>
          <w:sz w:val="32"/>
          <w:szCs w:val="32"/>
        </w:rPr>
        <w:t>参照德宏</w:t>
      </w:r>
      <w:r>
        <w:rPr>
          <w:rFonts w:hint="eastAsia" w:ascii="仿宋" w:hAnsi="仿宋" w:eastAsia="仿宋" w:cs="仿宋"/>
          <w:spacing w:val="-6"/>
          <w:kern w:val="0"/>
          <w:sz w:val="32"/>
          <w:szCs w:val="32"/>
        </w:rPr>
        <w:t>州重污染天气应急指挥部组织机构及职责进行设置。</w:t>
      </w:r>
    </w:p>
    <w:p w14:paraId="1C68D942">
      <w:pPr>
        <w:pStyle w:val="2"/>
        <w:rPr>
          <w:rFonts w:ascii="仿宋" w:hAnsi="仿宋" w:eastAsia="仿宋"/>
          <w:kern w:val="0"/>
        </w:rPr>
      </w:pPr>
      <w:bookmarkStart w:id="30" w:name="_Toc469325326"/>
      <w:r>
        <w:rPr>
          <w:rFonts w:ascii="仿宋" w:hAnsi="仿宋" w:eastAsia="仿宋" w:cs="仿宋"/>
          <w:kern w:val="0"/>
        </w:rPr>
        <w:t xml:space="preserve">3 </w:t>
      </w:r>
      <w:r>
        <w:rPr>
          <w:rFonts w:hint="eastAsia" w:ascii="仿宋" w:hAnsi="仿宋" w:eastAsia="仿宋" w:cs="仿宋"/>
          <w:kern w:val="0"/>
        </w:rPr>
        <w:t>分级标准和预警</w:t>
      </w:r>
      <w:bookmarkEnd w:id="30"/>
    </w:p>
    <w:p w14:paraId="22920F91">
      <w:pPr>
        <w:pStyle w:val="3"/>
        <w:rPr>
          <w:rFonts w:ascii="仿宋" w:hAnsi="仿宋" w:eastAsia="仿宋" w:cs="Times New Roman"/>
          <w:kern w:val="0"/>
        </w:rPr>
      </w:pPr>
      <w:bookmarkStart w:id="31" w:name="_Toc469325327"/>
      <w:r>
        <w:rPr>
          <w:rFonts w:ascii="仿宋" w:hAnsi="仿宋" w:eastAsia="仿宋" w:cs="仿宋"/>
          <w:kern w:val="0"/>
        </w:rPr>
        <w:t xml:space="preserve">3.1 </w:t>
      </w:r>
      <w:r>
        <w:rPr>
          <w:rFonts w:hint="eastAsia" w:ascii="仿宋" w:hAnsi="仿宋" w:eastAsia="仿宋" w:cs="仿宋"/>
          <w:kern w:val="0"/>
        </w:rPr>
        <w:t>环境空气质量分级标准</w:t>
      </w:r>
      <w:bookmarkEnd w:id="31"/>
    </w:p>
    <w:p w14:paraId="6CDDD82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根据《环境空气质量指数（</w:t>
      </w:r>
      <w:r>
        <w:rPr>
          <w:rFonts w:ascii="仿宋" w:hAnsi="仿宋" w:eastAsia="仿宋" w:cs="仿宋"/>
          <w:kern w:val="0"/>
          <w:sz w:val="32"/>
          <w:szCs w:val="32"/>
        </w:rPr>
        <w:t>AQI</w:t>
      </w:r>
      <w:r>
        <w:rPr>
          <w:rFonts w:hint="eastAsia" w:ascii="仿宋" w:hAnsi="仿宋" w:eastAsia="仿宋" w:cs="仿宋"/>
          <w:kern w:val="0"/>
          <w:sz w:val="32"/>
          <w:szCs w:val="32"/>
        </w:rPr>
        <w:t>）技术规定（试行）》（</w:t>
      </w:r>
      <w:r>
        <w:rPr>
          <w:rFonts w:ascii="仿宋" w:hAnsi="仿宋" w:eastAsia="仿宋" w:cs="仿宋"/>
          <w:kern w:val="0"/>
          <w:sz w:val="32"/>
          <w:szCs w:val="32"/>
        </w:rPr>
        <w:t>HJ 633—2012</w:t>
      </w:r>
      <w:r>
        <w:rPr>
          <w:rFonts w:hint="eastAsia" w:ascii="仿宋" w:hAnsi="仿宋" w:eastAsia="仿宋" w:cs="仿宋"/>
          <w:kern w:val="0"/>
          <w:sz w:val="32"/>
          <w:szCs w:val="32"/>
        </w:rPr>
        <w:t>）规定：空气污染指数划分为</w:t>
      </w:r>
      <w:r>
        <w:rPr>
          <w:rFonts w:ascii="仿宋" w:hAnsi="仿宋" w:eastAsia="仿宋" w:cs="仿宋"/>
          <w:kern w:val="0"/>
          <w:sz w:val="32"/>
          <w:szCs w:val="32"/>
        </w:rPr>
        <w:t>0</w:t>
      </w:r>
      <w:r>
        <w:rPr>
          <w:rFonts w:hint="eastAsia" w:ascii="仿宋" w:hAnsi="仿宋" w:eastAsia="仿宋" w:cs="仿宋"/>
          <w:kern w:val="0"/>
          <w:sz w:val="32"/>
          <w:szCs w:val="32"/>
        </w:rPr>
        <w:t>－</w:t>
      </w:r>
      <w:r>
        <w:rPr>
          <w:rFonts w:ascii="仿宋" w:hAnsi="仿宋" w:eastAsia="仿宋" w:cs="仿宋"/>
          <w:kern w:val="0"/>
          <w:sz w:val="32"/>
          <w:szCs w:val="32"/>
        </w:rPr>
        <w:t>50</w:t>
      </w:r>
      <w:r>
        <w:rPr>
          <w:rFonts w:hint="eastAsia" w:ascii="仿宋" w:hAnsi="仿宋" w:eastAsia="仿宋" w:cs="仿宋"/>
          <w:kern w:val="0"/>
          <w:sz w:val="32"/>
          <w:szCs w:val="32"/>
        </w:rPr>
        <w:t>、</w:t>
      </w:r>
      <w:r>
        <w:rPr>
          <w:rFonts w:ascii="仿宋" w:hAnsi="仿宋" w:eastAsia="仿宋" w:cs="仿宋"/>
          <w:kern w:val="0"/>
          <w:sz w:val="32"/>
          <w:szCs w:val="32"/>
        </w:rPr>
        <w:t>51</w:t>
      </w:r>
      <w:r>
        <w:rPr>
          <w:rFonts w:hint="eastAsia" w:ascii="仿宋" w:hAnsi="仿宋" w:eastAsia="仿宋" w:cs="仿宋"/>
          <w:kern w:val="0"/>
          <w:sz w:val="32"/>
          <w:szCs w:val="32"/>
        </w:rPr>
        <w:t>－</w:t>
      </w:r>
      <w:r>
        <w:rPr>
          <w:rFonts w:ascii="仿宋" w:hAnsi="仿宋" w:eastAsia="仿宋" w:cs="仿宋"/>
          <w:kern w:val="0"/>
          <w:sz w:val="32"/>
          <w:szCs w:val="32"/>
        </w:rPr>
        <w:t>100</w:t>
      </w:r>
      <w:r>
        <w:rPr>
          <w:rFonts w:hint="eastAsia" w:ascii="仿宋" w:hAnsi="仿宋" w:eastAsia="仿宋" w:cs="仿宋"/>
          <w:kern w:val="0"/>
          <w:sz w:val="32"/>
          <w:szCs w:val="32"/>
        </w:rPr>
        <w:t>、</w:t>
      </w:r>
      <w:r>
        <w:rPr>
          <w:rFonts w:ascii="仿宋" w:hAnsi="仿宋" w:eastAsia="仿宋" w:cs="仿宋"/>
          <w:kern w:val="0"/>
          <w:sz w:val="32"/>
          <w:szCs w:val="32"/>
        </w:rPr>
        <w:t>101</w:t>
      </w:r>
      <w:r>
        <w:rPr>
          <w:rFonts w:hint="eastAsia" w:ascii="仿宋" w:hAnsi="仿宋" w:eastAsia="仿宋" w:cs="仿宋"/>
          <w:kern w:val="0"/>
          <w:sz w:val="32"/>
          <w:szCs w:val="32"/>
        </w:rPr>
        <w:t>－</w:t>
      </w:r>
      <w:r>
        <w:rPr>
          <w:rFonts w:ascii="仿宋" w:hAnsi="仿宋" w:eastAsia="仿宋" w:cs="仿宋"/>
          <w:kern w:val="0"/>
          <w:sz w:val="32"/>
          <w:szCs w:val="32"/>
        </w:rPr>
        <w:t>150</w:t>
      </w:r>
      <w:r>
        <w:rPr>
          <w:rFonts w:hint="eastAsia" w:ascii="仿宋" w:hAnsi="仿宋" w:eastAsia="仿宋" w:cs="仿宋"/>
          <w:kern w:val="0"/>
          <w:sz w:val="32"/>
          <w:szCs w:val="32"/>
        </w:rPr>
        <w:t>、</w:t>
      </w:r>
      <w:r>
        <w:rPr>
          <w:rFonts w:ascii="仿宋" w:hAnsi="仿宋" w:eastAsia="仿宋" w:cs="仿宋"/>
          <w:kern w:val="0"/>
          <w:sz w:val="32"/>
          <w:szCs w:val="32"/>
        </w:rPr>
        <w:t>151</w:t>
      </w:r>
      <w:r>
        <w:rPr>
          <w:rFonts w:hint="eastAsia" w:ascii="仿宋" w:hAnsi="仿宋" w:eastAsia="仿宋" w:cs="仿宋"/>
          <w:kern w:val="0"/>
          <w:sz w:val="32"/>
          <w:szCs w:val="32"/>
        </w:rPr>
        <w:t>－</w:t>
      </w:r>
      <w:r>
        <w:rPr>
          <w:rFonts w:ascii="仿宋" w:hAnsi="仿宋" w:eastAsia="仿宋" w:cs="仿宋"/>
          <w:kern w:val="0"/>
          <w:sz w:val="32"/>
          <w:szCs w:val="32"/>
        </w:rPr>
        <w:t>200</w:t>
      </w:r>
      <w:r>
        <w:rPr>
          <w:rFonts w:hint="eastAsia" w:ascii="仿宋" w:hAnsi="仿宋" w:eastAsia="仿宋" w:cs="仿宋"/>
          <w:kern w:val="0"/>
          <w:sz w:val="32"/>
          <w:szCs w:val="32"/>
        </w:rPr>
        <w:t>、</w:t>
      </w:r>
      <w:r>
        <w:rPr>
          <w:rFonts w:ascii="仿宋" w:hAnsi="仿宋" w:eastAsia="仿宋" w:cs="仿宋"/>
          <w:kern w:val="0"/>
          <w:sz w:val="32"/>
          <w:szCs w:val="32"/>
        </w:rPr>
        <w:t>201</w:t>
      </w:r>
      <w:r>
        <w:rPr>
          <w:rFonts w:hint="eastAsia" w:ascii="仿宋" w:hAnsi="仿宋" w:eastAsia="仿宋" w:cs="仿宋"/>
          <w:kern w:val="0"/>
          <w:sz w:val="32"/>
          <w:szCs w:val="32"/>
        </w:rPr>
        <w:t>－</w:t>
      </w:r>
      <w:r>
        <w:rPr>
          <w:rFonts w:ascii="仿宋" w:hAnsi="仿宋" w:eastAsia="仿宋" w:cs="仿宋"/>
          <w:kern w:val="0"/>
          <w:sz w:val="32"/>
          <w:szCs w:val="32"/>
        </w:rPr>
        <w:t>300</w:t>
      </w:r>
      <w:r>
        <w:rPr>
          <w:rFonts w:hint="eastAsia" w:ascii="仿宋" w:hAnsi="仿宋" w:eastAsia="仿宋" w:cs="仿宋"/>
          <w:kern w:val="0"/>
          <w:sz w:val="32"/>
          <w:szCs w:val="32"/>
        </w:rPr>
        <w:t>和大于</w:t>
      </w:r>
      <w:r>
        <w:rPr>
          <w:rFonts w:ascii="仿宋" w:hAnsi="仿宋" w:eastAsia="仿宋" w:cs="仿宋"/>
          <w:kern w:val="0"/>
          <w:sz w:val="32"/>
          <w:szCs w:val="32"/>
        </w:rPr>
        <w:t>300</w:t>
      </w:r>
      <w:r>
        <w:rPr>
          <w:rFonts w:hint="eastAsia" w:ascii="仿宋" w:hAnsi="仿宋" w:eastAsia="仿宋" w:cs="仿宋"/>
          <w:kern w:val="0"/>
          <w:sz w:val="32"/>
          <w:szCs w:val="32"/>
        </w:rPr>
        <w:t>六档，对应于空气质量的六个级别。</w:t>
      </w:r>
    </w:p>
    <w:p w14:paraId="0A5F4704">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空气污染指数为</w:t>
      </w:r>
      <w:r>
        <w:rPr>
          <w:rFonts w:ascii="仿宋" w:hAnsi="仿宋" w:eastAsia="仿宋" w:cs="仿宋"/>
          <w:kern w:val="0"/>
          <w:sz w:val="32"/>
          <w:szCs w:val="32"/>
        </w:rPr>
        <w:t>0</w:t>
      </w:r>
      <w:r>
        <w:rPr>
          <w:rFonts w:hint="eastAsia" w:ascii="仿宋" w:hAnsi="仿宋" w:eastAsia="仿宋" w:cs="仿宋"/>
          <w:kern w:val="0"/>
          <w:sz w:val="32"/>
          <w:szCs w:val="32"/>
        </w:rPr>
        <w:t>－</w:t>
      </w:r>
      <w:r>
        <w:rPr>
          <w:rFonts w:ascii="仿宋" w:hAnsi="仿宋" w:eastAsia="仿宋" w:cs="仿宋"/>
          <w:kern w:val="0"/>
          <w:sz w:val="32"/>
          <w:szCs w:val="32"/>
        </w:rPr>
        <w:t>50</w:t>
      </w:r>
      <w:r>
        <w:rPr>
          <w:rFonts w:hint="eastAsia" w:ascii="仿宋" w:hAnsi="仿宋" w:eastAsia="仿宋" w:cs="仿宋"/>
          <w:kern w:val="0"/>
          <w:sz w:val="32"/>
          <w:szCs w:val="32"/>
        </w:rPr>
        <w:t>，空气质量级别为一级，空气质量状况属于优；</w:t>
      </w:r>
    </w:p>
    <w:p w14:paraId="0A0E1E55">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空气污染指数为</w:t>
      </w:r>
      <w:r>
        <w:rPr>
          <w:rFonts w:ascii="仿宋" w:hAnsi="仿宋" w:eastAsia="仿宋" w:cs="仿宋"/>
          <w:kern w:val="0"/>
          <w:sz w:val="32"/>
          <w:szCs w:val="32"/>
        </w:rPr>
        <w:t>51</w:t>
      </w:r>
      <w:r>
        <w:rPr>
          <w:rFonts w:hint="eastAsia" w:ascii="仿宋" w:hAnsi="仿宋" w:eastAsia="仿宋" w:cs="仿宋"/>
          <w:kern w:val="0"/>
          <w:sz w:val="32"/>
          <w:szCs w:val="32"/>
        </w:rPr>
        <w:t>－</w:t>
      </w:r>
      <w:r>
        <w:rPr>
          <w:rFonts w:ascii="仿宋" w:hAnsi="仿宋" w:eastAsia="仿宋" w:cs="仿宋"/>
          <w:kern w:val="0"/>
          <w:sz w:val="32"/>
          <w:szCs w:val="32"/>
        </w:rPr>
        <w:t>100</w:t>
      </w:r>
      <w:r>
        <w:rPr>
          <w:rFonts w:hint="eastAsia" w:ascii="仿宋" w:hAnsi="仿宋" w:eastAsia="仿宋" w:cs="仿宋"/>
          <w:kern w:val="0"/>
          <w:sz w:val="32"/>
          <w:szCs w:val="32"/>
        </w:rPr>
        <w:t>，空气质量级别为二级，空气质量状况属于良；</w:t>
      </w:r>
    </w:p>
    <w:p w14:paraId="02763C6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空气污染指数为</w:t>
      </w:r>
      <w:r>
        <w:rPr>
          <w:rFonts w:ascii="仿宋" w:hAnsi="仿宋" w:eastAsia="仿宋" w:cs="仿宋"/>
          <w:kern w:val="0"/>
          <w:sz w:val="32"/>
          <w:szCs w:val="32"/>
        </w:rPr>
        <w:t>101</w:t>
      </w:r>
      <w:r>
        <w:rPr>
          <w:rFonts w:hint="eastAsia" w:ascii="仿宋" w:hAnsi="仿宋" w:eastAsia="仿宋" w:cs="仿宋"/>
          <w:kern w:val="0"/>
          <w:sz w:val="32"/>
          <w:szCs w:val="32"/>
        </w:rPr>
        <w:t>－</w:t>
      </w:r>
      <w:r>
        <w:rPr>
          <w:rFonts w:ascii="仿宋" w:hAnsi="仿宋" w:eastAsia="仿宋" w:cs="仿宋"/>
          <w:kern w:val="0"/>
          <w:sz w:val="32"/>
          <w:szCs w:val="32"/>
        </w:rPr>
        <w:t>150</w:t>
      </w:r>
      <w:r>
        <w:rPr>
          <w:rFonts w:hint="eastAsia" w:ascii="仿宋" w:hAnsi="仿宋" w:eastAsia="仿宋" w:cs="仿宋"/>
          <w:kern w:val="0"/>
          <w:sz w:val="32"/>
          <w:szCs w:val="32"/>
        </w:rPr>
        <w:t>，空气质量级别为三级，空气质量状况属于轻度污染；</w:t>
      </w:r>
    </w:p>
    <w:p w14:paraId="5936DEE8">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空气污染指数为</w:t>
      </w:r>
      <w:r>
        <w:rPr>
          <w:rFonts w:ascii="仿宋" w:hAnsi="仿宋" w:eastAsia="仿宋" w:cs="仿宋"/>
          <w:kern w:val="0"/>
          <w:sz w:val="32"/>
          <w:szCs w:val="32"/>
        </w:rPr>
        <w:t>151</w:t>
      </w:r>
      <w:r>
        <w:rPr>
          <w:rFonts w:hint="eastAsia" w:ascii="仿宋" w:hAnsi="仿宋" w:eastAsia="仿宋" w:cs="仿宋"/>
          <w:kern w:val="0"/>
          <w:sz w:val="32"/>
          <w:szCs w:val="32"/>
        </w:rPr>
        <w:t>－</w:t>
      </w:r>
      <w:r>
        <w:rPr>
          <w:rFonts w:ascii="仿宋" w:hAnsi="仿宋" w:eastAsia="仿宋" w:cs="仿宋"/>
          <w:kern w:val="0"/>
          <w:sz w:val="32"/>
          <w:szCs w:val="32"/>
        </w:rPr>
        <w:t>200</w:t>
      </w:r>
      <w:r>
        <w:rPr>
          <w:rFonts w:hint="eastAsia" w:ascii="仿宋" w:hAnsi="仿宋" w:eastAsia="仿宋" w:cs="仿宋"/>
          <w:kern w:val="0"/>
          <w:sz w:val="32"/>
          <w:szCs w:val="32"/>
        </w:rPr>
        <w:t>，空气质量级别为四级，空气质量状况属于中度污染；</w:t>
      </w:r>
    </w:p>
    <w:p w14:paraId="53391CA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空气污染指数为</w:t>
      </w:r>
      <w:r>
        <w:rPr>
          <w:rFonts w:ascii="仿宋" w:hAnsi="仿宋" w:eastAsia="仿宋" w:cs="仿宋"/>
          <w:kern w:val="0"/>
          <w:sz w:val="32"/>
          <w:szCs w:val="32"/>
        </w:rPr>
        <w:t>201</w:t>
      </w:r>
      <w:r>
        <w:rPr>
          <w:rFonts w:hint="eastAsia" w:ascii="仿宋" w:hAnsi="仿宋" w:eastAsia="仿宋" w:cs="仿宋"/>
          <w:kern w:val="0"/>
          <w:sz w:val="32"/>
          <w:szCs w:val="32"/>
        </w:rPr>
        <w:t>－</w:t>
      </w:r>
      <w:r>
        <w:rPr>
          <w:rFonts w:ascii="仿宋" w:hAnsi="仿宋" w:eastAsia="仿宋" w:cs="仿宋"/>
          <w:kern w:val="0"/>
          <w:sz w:val="32"/>
          <w:szCs w:val="32"/>
        </w:rPr>
        <w:t>300</w:t>
      </w:r>
      <w:r>
        <w:rPr>
          <w:rFonts w:hint="eastAsia" w:ascii="仿宋" w:hAnsi="仿宋" w:eastAsia="仿宋" w:cs="仿宋"/>
          <w:kern w:val="0"/>
          <w:sz w:val="32"/>
          <w:szCs w:val="32"/>
        </w:rPr>
        <w:t>，空气质量级别为五级，空气质量状况属于重度污染；</w:t>
      </w:r>
    </w:p>
    <w:p w14:paraId="1B3F9847">
      <w:pPr>
        <w:adjustRightInd w:val="0"/>
        <w:snapToGrid w:val="0"/>
        <w:spacing w:line="520" w:lineRule="exact"/>
        <w:ind w:firstLine="640" w:firstLineChars="200"/>
        <w:rPr>
          <w:rFonts w:ascii="仿宋" w:hAnsi="仿宋" w:eastAsia="仿宋" w:cs="Times New Roman"/>
          <w:b/>
          <w:bCs/>
          <w:kern w:val="0"/>
          <w:sz w:val="32"/>
          <w:szCs w:val="32"/>
        </w:rPr>
      </w:pPr>
      <w:r>
        <w:rPr>
          <w:rFonts w:hint="eastAsia" w:ascii="仿宋" w:hAnsi="仿宋" w:eastAsia="仿宋" w:cs="仿宋"/>
          <w:kern w:val="0"/>
          <w:sz w:val="32"/>
          <w:szCs w:val="32"/>
        </w:rPr>
        <w:t>空气污染指数大于</w:t>
      </w:r>
      <w:r>
        <w:rPr>
          <w:rFonts w:ascii="仿宋" w:hAnsi="仿宋" w:eastAsia="仿宋" w:cs="仿宋"/>
          <w:kern w:val="0"/>
          <w:sz w:val="32"/>
          <w:szCs w:val="32"/>
        </w:rPr>
        <w:t>300</w:t>
      </w:r>
      <w:r>
        <w:rPr>
          <w:rFonts w:hint="eastAsia" w:ascii="仿宋" w:hAnsi="仿宋" w:eastAsia="仿宋" w:cs="仿宋"/>
          <w:kern w:val="0"/>
          <w:sz w:val="32"/>
          <w:szCs w:val="32"/>
        </w:rPr>
        <w:t>，空气质量级别为六级，空气质量状况属于严重污染。</w:t>
      </w:r>
    </w:p>
    <w:p w14:paraId="59B107B7">
      <w:pPr>
        <w:pStyle w:val="3"/>
        <w:rPr>
          <w:rFonts w:ascii="仿宋" w:hAnsi="仿宋" w:eastAsia="仿宋" w:cs="Times New Roman"/>
        </w:rPr>
      </w:pPr>
      <w:bookmarkStart w:id="32" w:name="_Toc469325328"/>
      <w:r>
        <w:rPr>
          <w:rFonts w:ascii="仿宋" w:hAnsi="仿宋" w:eastAsia="仿宋" w:cs="仿宋"/>
        </w:rPr>
        <w:t xml:space="preserve">3.2 </w:t>
      </w:r>
      <w:r>
        <w:rPr>
          <w:rFonts w:hint="eastAsia" w:ascii="仿宋" w:hAnsi="仿宋" w:eastAsia="仿宋" w:cs="仿宋"/>
        </w:rPr>
        <w:t>预警的分级</w:t>
      </w:r>
      <w:bookmarkEnd w:id="32"/>
    </w:p>
    <w:p w14:paraId="702D0E5E">
      <w:pPr>
        <w:adjustRightInd w:val="0"/>
        <w:snapToGrid w:val="0"/>
        <w:spacing w:line="520" w:lineRule="exact"/>
        <w:rPr>
          <w:rFonts w:ascii="仿宋" w:hAnsi="仿宋" w:eastAsia="仿宋" w:cs="Times New Roman"/>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重污染天气预警等级分为六级，分别为Ⅵ（紫色）、Ⅴ级（绿色）、Ⅳ级（蓝色）、Ⅲ级（黄色）、Ⅱ级（橙色）、Ⅰ级（红色）预警。其中：Ⅰ级（红色）为最高级别。</w:t>
      </w:r>
    </w:p>
    <w:p w14:paraId="7FDAD73D">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）Ⅵ（紫色）预警当预测连续</w:t>
      </w:r>
      <w:r>
        <w:rPr>
          <w:rFonts w:ascii="仿宋" w:hAnsi="仿宋" w:eastAsia="仿宋" w:cs="仿宋"/>
          <w:kern w:val="0"/>
          <w:sz w:val="32"/>
          <w:szCs w:val="32"/>
        </w:rPr>
        <w:t>2</w:t>
      </w:r>
      <w:r>
        <w:rPr>
          <w:rFonts w:hint="eastAsia" w:ascii="仿宋" w:hAnsi="仿宋" w:eastAsia="仿宋" w:cs="仿宋"/>
          <w:kern w:val="0"/>
          <w:sz w:val="32"/>
          <w:szCs w:val="32"/>
        </w:rPr>
        <w:t>天</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100</w:t>
      </w:r>
      <w:r>
        <w:rPr>
          <w:rFonts w:hint="eastAsia" w:ascii="仿宋" w:hAnsi="仿宋" w:eastAsia="仿宋" w:cs="仿宋"/>
          <w:kern w:val="0"/>
          <w:sz w:val="32"/>
          <w:szCs w:val="32"/>
        </w:rPr>
        <w:t>或</w:t>
      </w:r>
      <w:r>
        <w:rPr>
          <w:rFonts w:ascii="仿宋" w:hAnsi="仿宋" w:eastAsia="仿宋" w:cs="仿宋"/>
          <w:kern w:val="0"/>
          <w:sz w:val="32"/>
          <w:szCs w:val="32"/>
        </w:rPr>
        <w:t>1</w:t>
      </w:r>
      <w:r>
        <w:rPr>
          <w:rFonts w:hint="eastAsia" w:ascii="仿宋" w:hAnsi="仿宋" w:eastAsia="仿宋" w:cs="仿宋"/>
          <w:kern w:val="0"/>
          <w:sz w:val="32"/>
          <w:szCs w:val="32"/>
        </w:rPr>
        <w:t>天</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150</w:t>
      </w:r>
      <w:r>
        <w:rPr>
          <w:rFonts w:hint="eastAsia" w:ascii="仿宋" w:hAnsi="仿宋" w:eastAsia="仿宋" w:cs="仿宋"/>
          <w:kern w:val="0"/>
          <w:sz w:val="32"/>
          <w:szCs w:val="32"/>
        </w:rPr>
        <w:t>（指城市辖区内所有国控环境空气质量监测点</w:t>
      </w:r>
      <w:r>
        <w:rPr>
          <w:rFonts w:ascii="仿宋" w:hAnsi="仿宋" w:eastAsia="仿宋" w:cs="仿宋"/>
          <w:kern w:val="0"/>
          <w:sz w:val="32"/>
          <w:szCs w:val="32"/>
        </w:rPr>
        <w:t>AQI</w:t>
      </w:r>
      <w:r>
        <w:rPr>
          <w:rFonts w:hint="eastAsia" w:ascii="仿宋" w:hAnsi="仿宋" w:eastAsia="仿宋" w:cs="仿宋"/>
          <w:kern w:val="0"/>
          <w:sz w:val="32"/>
          <w:szCs w:val="32"/>
        </w:rPr>
        <w:t>日均值），但未达到Ⅴ级（绿色）、Ⅳ级（蓝色）、Ⅲ级（黄色）、Ⅱ级（橙色）、Ⅰ级（红色）预警等级，空气质量为轻度污染或以上级别。</w:t>
      </w:r>
    </w:p>
    <w:p w14:paraId="4F6441E1">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）Ⅴ级（绿色）预警预警当预测连续</w:t>
      </w:r>
      <w:r>
        <w:rPr>
          <w:rFonts w:ascii="仿宋" w:hAnsi="仿宋" w:eastAsia="仿宋" w:cs="仿宋"/>
          <w:kern w:val="0"/>
          <w:sz w:val="32"/>
          <w:szCs w:val="32"/>
        </w:rPr>
        <w:t>2</w:t>
      </w:r>
      <w:r>
        <w:rPr>
          <w:rFonts w:hint="eastAsia" w:ascii="仿宋" w:hAnsi="仿宋" w:eastAsia="仿宋" w:cs="仿宋"/>
          <w:kern w:val="0"/>
          <w:sz w:val="32"/>
          <w:szCs w:val="32"/>
        </w:rPr>
        <w:t>天</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150</w:t>
      </w:r>
      <w:r>
        <w:rPr>
          <w:rFonts w:hint="eastAsia" w:ascii="仿宋" w:hAnsi="仿宋" w:eastAsia="仿宋" w:cs="仿宋"/>
          <w:kern w:val="0"/>
          <w:sz w:val="32"/>
          <w:szCs w:val="32"/>
        </w:rPr>
        <w:t>或</w:t>
      </w:r>
      <w:r>
        <w:rPr>
          <w:rFonts w:ascii="仿宋" w:hAnsi="仿宋" w:eastAsia="仿宋" w:cs="仿宋"/>
          <w:kern w:val="0"/>
          <w:sz w:val="32"/>
          <w:szCs w:val="32"/>
        </w:rPr>
        <w:t>1</w:t>
      </w:r>
      <w:r>
        <w:rPr>
          <w:rFonts w:hint="eastAsia" w:ascii="仿宋" w:hAnsi="仿宋" w:eastAsia="仿宋" w:cs="仿宋"/>
          <w:kern w:val="0"/>
          <w:sz w:val="32"/>
          <w:szCs w:val="32"/>
        </w:rPr>
        <w:t>天</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200</w:t>
      </w:r>
      <w:r>
        <w:rPr>
          <w:rFonts w:hint="eastAsia" w:ascii="仿宋" w:hAnsi="仿宋" w:eastAsia="仿宋" w:cs="仿宋"/>
          <w:kern w:val="0"/>
          <w:sz w:val="32"/>
          <w:szCs w:val="32"/>
        </w:rPr>
        <w:t>，但未达到Ⅳ级（蓝色）、Ⅲ级（黄色）、Ⅱ级（橙色）、Ⅰ级（红色）预警等级，空气质量为中度污染或以上级别。</w:t>
      </w:r>
    </w:p>
    <w:p w14:paraId="619D2846">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）Ⅳ级（蓝色）预警。当预测连续</w:t>
      </w:r>
      <w:r>
        <w:rPr>
          <w:rFonts w:ascii="仿宋" w:hAnsi="仿宋" w:eastAsia="仿宋" w:cs="仿宋"/>
          <w:kern w:val="0"/>
          <w:sz w:val="32"/>
          <w:szCs w:val="32"/>
        </w:rPr>
        <w:t>2</w:t>
      </w:r>
      <w:r>
        <w:rPr>
          <w:rFonts w:hint="eastAsia" w:ascii="仿宋" w:hAnsi="仿宋" w:eastAsia="仿宋" w:cs="仿宋"/>
          <w:kern w:val="0"/>
          <w:sz w:val="32"/>
          <w:szCs w:val="32"/>
        </w:rPr>
        <w:t>天</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200</w:t>
      </w:r>
      <w:r>
        <w:rPr>
          <w:rFonts w:hint="eastAsia" w:ascii="仿宋" w:hAnsi="仿宋" w:eastAsia="仿宋" w:cs="仿宋"/>
          <w:kern w:val="0"/>
          <w:sz w:val="32"/>
          <w:szCs w:val="32"/>
        </w:rPr>
        <w:t>或</w:t>
      </w:r>
      <w:r>
        <w:rPr>
          <w:rFonts w:ascii="仿宋" w:hAnsi="仿宋" w:eastAsia="仿宋" w:cs="仿宋"/>
          <w:kern w:val="0"/>
          <w:sz w:val="32"/>
          <w:szCs w:val="32"/>
        </w:rPr>
        <w:t>1</w:t>
      </w:r>
      <w:r>
        <w:rPr>
          <w:rFonts w:hint="eastAsia" w:ascii="仿宋" w:hAnsi="仿宋" w:eastAsia="仿宋" w:cs="仿宋"/>
          <w:kern w:val="0"/>
          <w:sz w:val="32"/>
          <w:szCs w:val="32"/>
        </w:rPr>
        <w:t>天</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300</w:t>
      </w:r>
      <w:r>
        <w:rPr>
          <w:rFonts w:hint="eastAsia" w:ascii="仿宋" w:hAnsi="仿宋" w:eastAsia="仿宋" w:cs="仿宋"/>
          <w:kern w:val="0"/>
          <w:sz w:val="32"/>
          <w:szCs w:val="32"/>
        </w:rPr>
        <w:t>，但未达到Ⅲ级（黄色）、Ⅱ级（橙色）、Ⅰ级（红色）预警等级，空气质量为重度污染或以上级别。</w:t>
      </w:r>
    </w:p>
    <w:p w14:paraId="336F76A4">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）Ⅲ级（黄色）预警。当预测连续</w:t>
      </w:r>
      <w:r>
        <w:rPr>
          <w:rFonts w:ascii="仿宋" w:hAnsi="仿宋" w:eastAsia="仿宋" w:cs="仿宋"/>
          <w:kern w:val="0"/>
          <w:sz w:val="32"/>
          <w:szCs w:val="32"/>
        </w:rPr>
        <w:t>3</w:t>
      </w:r>
      <w:r>
        <w:rPr>
          <w:rFonts w:hint="eastAsia" w:ascii="仿宋" w:hAnsi="仿宋" w:eastAsia="仿宋" w:cs="仿宋"/>
          <w:kern w:val="0"/>
          <w:sz w:val="32"/>
          <w:szCs w:val="32"/>
        </w:rPr>
        <w:t>天及以上发生重度污染天气时（</w:t>
      </w:r>
      <w:r>
        <w:rPr>
          <w:rFonts w:ascii="仿宋" w:hAnsi="仿宋" w:eastAsia="仿宋" w:cs="仿宋"/>
          <w:kern w:val="0"/>
          <w:sz w:val="32"/>
          <w:szCs w:val="32"/>
        </w:rPr>
        <w:t>200</w:t>
      </w:r>
      <w:r>
        <w:rPr>
          <w:rFonts w:hint="eastAsia" w:ascii="仿宋" w:hAnsi="仿宋" w:eastAsia="仿宋" w:cs="仿宋"/>
          <w:kern w:val="0"/>
          <w:sz w:val="32"/>
          <w:szCs w:val="32"/>
        </w:rPr>
        <w:t>＜</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300</w:t>
      </w:r>
      <w:r>
        <w:rPr>
          <w:rFonts w:hint="eastAsia" w:ascii="仿宋" w:hAnsi="仿宋" w:eastAsia="仿宋" w:cs="仿宋"/>
          <w:kern w:val="0"/>
          <w:sz w:val="32"/>
          <w:szCs w:val="32"/>
        </w:rPr>
        <w:t>），但未达到Ⅱ级（橙色）、Ⅰ级（红色）预警等级，空气质量为重度污染或以上级别。</w:t>
      </w:r>
    </w:p>
    <w:p w14:paraId="5B35EFA7">
      <w:pPr>
        <w:shd w:val="solid" w:color="FFFFFF" w:fill="auto"/>
        <w:autoSpaceDN w:val="0"/>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）Ⅱ级（橙色）预警。当预测连续</w:t>
      </w:r>
      <w:r>
        <w:rPr>
          <w:rFonts w:ascii="仿宋" w:hAnsi="仿宋" w:eastAsia="仿宋" w:cs="仿宋"/>
          <w:kern w:val="0"/>
          <w:sz w:val="32"/>
          <w:szCs w:val="32"/>
        </w:rPr>
        <w:t>3</w:t>
      </w:r>
      <w:r>
        <w:rPr>
          <w:rFonts w:hint="eastAsia" w:ascii="仿宋" w:hAnsi="仿宋" w:eastAsia="仿宋" w:cs="仿宋"/>
          <w:kern w:val="0"/>
          <w:sz w:val="32"/>
          <w:szCs w:val="32"/>
        </w:rPr>
        <w:t>天及以上发生重度污染天气时（</w:t>
      </w:r>
      <w:r>
        <w:rPr>
          <w:rFonts w:ascii="仿宋" w:hAnsi="仿宋" w:eastAsia="仿宋" w:cs="仿宋"/>
          <w:kern w:val="0"/>
          <w:sz w:val="32"/>
          <w:szCs w:val="32"/>
        </w:rPr>
        <w:t>300</w:t>
      </w:r>
      <w:r>
        <w:rPr>
          <w:rFonts w:hint="eastAsia" w:ascii="仿宋" w:hAnsi="仿宋" w:eastAsia="仿宋" w:cs="仿宋"/>
          <w:kern w:val="0"/>
          <w:sz w:val="32"/>
          <w:szCs w:val="32"/>
        </w:rPr>
        <w:t>＜</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500</w:t>
      </w:r>
      <w:r>
        <w:rPr>
          <w:rFonts w:hint="eastAsia" w:ascii="仿宋" w:hAnsi="仿宋" w:eastAsia="仿宋" w:cs="仿宋"/>
          <w:kern w:val="0"/>
          <w:sz w:val="32"/>
          <w:szCs w:val="32"/>
        </w:rPr>
        <w:t>），空气质量为严重污染级别。</w:t>
      </w:r>
      <w:r>
        <w:rPr>
          <w:rFonts w:ascii="仿宋" w:hAnsi="仿宋" w:eastAsia="仿宋" w:cs="仿宋"/>
          <w:kern w:val="0"/>
          <w:sz w:val="32"/>
          <w:szCs w:val="32"/>
        </w:rPr>
        <w:t xml:space="preserve"> </w:t>
      </w:r>
    </w:p>
    <w:p w14:paraId="4FB6476C">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）Ⅰ级（红色）预警。当预测</w:t>
      </w:r>
      <w:r>
        <w:rPr>
          <w:rFonts w:ascii="仿宋" w:hAnsi="仿宋" w:eastAsia="仿宋" w:cs="仿宋"/>
          <w:kern w:val="0"/>
          <w:sz w:val="32"/>
          <w:szCs w:val="32"/>
        </w:rPr>
        <w:t>1</w:t>
      </w:r>
      <w:r>
        <w:rPr>
          <w:rFonts w:hint="eastAsia" w:ascii="仿宋" w:hAnsi="仿宋" w:eastAsia="仿宋" w:cs="仿宋"/>
          <w:kern w:val="0"/>
          <w:sz w:val="32"/>
          <w:szCs w:val="32"/>
        </w:rPr>
        <w:t>天及以上发生极严重污染天气时（</w:t>
      </w:r>
      <w:r>
        <w:rPr>
          <w:rFonts w:ascii="仿宋" w:hAnsi="仿宋" w:eastAsia="仿宋" w:cs="仿宋"/>
          <w:kern w:val="0"/>
          <w:sz w:val="32"/>
          <w:szCs w:val="32"/>
        </w:rPr>
        <w:t>AQI</w:t>
      </w:r>
      <w:r>
        <w:rPr>
          <w:rFonts w:hint="eastAsia" w:ascii="仿宋" w:hAnsi="仿宋" w:eastAsia="仿宋" w:cs="仿宋"/>
          <w:kern w:val="0"/>
          <w:sz w:val="32"/>
          <w:szCs w:val="32"/>
        </w:rPr>
        <w:t>≥</w:t>
      </w:r>
      <w:r>
        <w:rPr>
          <w:rFonts w:ascii="仿宋" w:hAnsi="仿宋" w:eastAsia="仿宋" w:cs="仿宋"/>
          <w:kern w:val="0"/>
          <w:sz w:val="32"/>
          <w:szCs w:val="32"/>
        </w:rPr>
        <w:t>500</w:t>
      </w:r>
      <w:r>
        <w:rPr>
          <w:rFonts w:hint="eastAsia" w:ascii="仿宋" w:hAnsi="仿宋" w:eastAsia="仿宋" w:cs="仿宋"/>
          <w:kern w:val="0"/>
          <w:sz w:val="32"/>
          <w:szCs w:val="32"/>
        </w:rPr>
        <w:t>），空气质量为极重污染。</w:t>
      </w:r>
    </w:p>
    <w:p w14:paraId="43B32BFA">
      <w:pPr>
        <w:pStyle w:val="3"/>
        <w:rPr>
          <w:rFonts w:ascii="仿宋" w:hAnsi="仿宋" w:eastAsia="仿宋" w:cs="Times New Roman"/>
          <w:kern w:val="0"/>
        </w:rPr>
      </w:pPr>
      <w:bookmarkStart w:id="33" w:name="_Toc469325329"/>
      <w:r>
        <w:rPr>
          <w:rFonts w:ascii="仿宋" w:hAnsi="仿宋" w:eastAsia="仿宋" w:cs="仿宋"/>
          <w:kern w:val="0"/>
        </w:rPr>
        <w:t xml:space="preserve">3.3 </w:t>
      </w:r>
      <w:r>
        <w:rPr>
          <w:rFonts w:hint="eastAsia" w:ascii="仿宋" w:hAnsi="仿宋" w:eastAsia="仿宋" w:cs="仿宋"/>
          <w:kern w:val="0"/>
        </w:rPr>
        <w:t>预警的发布</w:t>
      </w:r>
      <w:bookmarkEnd w:id="33"/>
    </w:p>
    <w:p w14:paraId="20686741">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3.3.1 </w:t>
      </w:r>
      <w:r>
        <w:rPr>
          <w:rFonts w:hint="eastAsia" w:ascii="仿宋" w:hAnsi="仿宋" w:eastAsia="仿宋" w:cs="仿宋"/>
          <w:kern w:val="0"/>
          <w:sz w:val="32"/>
          <w:szCs w:val="32"/>
        </w:rPr>
        <w:t>监测预警</w:t>
      </w:r>
    </w:p>
    <w:p w14:paraId="7B319789">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州环保局和州气象局负责联合组织成员单位开展本行政区的重污染天气监测、预警和会商工作。环保部门负责空气污染物的监测预警及动态趋势分析；气象部门负责空气污染气象条件等级预报和雾霾天气监测预警。</w:t>
      </w:r>
    </w:p>
    <w:p w14:paraId="39E245F6">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 </w:t>
      </w:r>
      <w:r>
        <w:rPr>
          <w:rFonts w:hint="eastAsia" w:ascii="仿宋" w:hAnsi="仿宋" w:eastAsia="仿宋" w:cs="仿宋"/>
          <w:kern w:val="0"/>
          <w:sz w:val="32"/>
          <w:szCs w:val="32"/>
        </w:rPr>
        <w:t>预警信息的发布</w:t>
      </w:r>
    </w:p>
    <w:p w14:paraId="7E17EC46">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3.3.2.1 </w:t>
      </w:r>
      <w:r>
        <w:rPr>
          <w:rFonts w:hint="eastAsia" w:ascii="仿宋" w:hAnsi="仿宋" w:eastAsia="仿宋" w:cs="仿宋"/>
          <w:kern w:val="0"/>
          <w:sz w:val="32"/>
          <w:szCs w:val="32"/>
        </w:rPr>
        <w:t>Ⅵ（紫色）预警的发布</w:t>
      </w:r>
    </w:p>
    <w:p w14:paraId="4DA003CA">
      <w:pPr>
        <w:shd w:val="solid" w:color="FFFFFF" w:fill="auto"/>
        <w:autoSpaceDN w:val="0"/>
        <w:adjustRightInd w:val="0"/>
        <w:snapToGrid w:val="0"/>
        <w:spacing w:line="540" w:lineRule="exact"/>
        <w:ind w:firstLine="640" w:firstLineChars="200"/>
        <w:rPr>
          <w:rFonts w:ascii="仿宋" w:hAnsi="仿宋" w:eastAsia="仿宋" w:cs="Times New Roman"/>
          <w:spacing w:val="-6"/>
          <w:kern w:val="0"/>
          <w:sz w:val="32"/>
          <w:szCs w:val="32"/>
        </w:rPr>
      </w:pPr>
      <w:r>
        <w:rPr>
          <w:rFonts w:hint="eastAsia" w:ascii="仿宋" w:hAnsi="仿宋" w:eastAsia="仿宋" w:cs="仿宋"/>
          <w:kern w:val="0"/>
          <w:sz w:val="32"/>
          <w:szCs w:val="32"/>
        </w:rPr>
        <w:t>Ⅵ（紫色）预警经各县（市）应急指挥部办公室批准后，预警信息通过县（市）环保局政务网站、气象信息发布平台、各县（市）环境空气质</w:t>
      </w:r>
      <w:r>
        <w:rPr>
          <w:rFonts w:hint="eastAsia" w:ascii="仿宋" w:hAnsi="仿宋" w:eastAsia="仿宋" w:cs="仿宋"/>
          <w:spacing w:val="-6"/>
          <w:kern w:val="0"/>
          <w:sz w:val="32"/>
          <w:szCs w:val="32"/>
        </w:rPr>
        <w:t>量实时发布平台等渠道向社会进行提示，并分别向县（市）、州两级政府应急办报备。</w:t>
      </w:r>
    </w:p>
    <w:p w14:paraId="17D30338">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3.3.2.2 </w:t>
      </w:r>
      <w:r>
        <w:rPr>
          <w:rFonts w:hint="eastAsia" w:ascii="仿宋" w:hAnsi="仿宋" w:eastAsia="仿宋" w:cs="仿宋"/>
          <w:kern w:val="0"/>
          <w:sz w:val="32"/>
          <w:szCs w:val="32"/>
        </w:rPr>
        <w:t>Ⅴ级（绿色）预警的发布</w:t>
      </w:r>
    </w:p>
    <w:p w14:paraId="5C9413C2">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Ⅴ级（绿色）预警经各县（市）应急指挥部办公室批准后，预警信息通过县（市）环保局政务网站、气象信息发布平台、各县（市）环境空气质</w:t>
      </w:r>
      <w:r>
        <w:rPr>
          <w:rFonts w:hint="eastAsia" w:ascii="仿宋" w:hAnsi="仿宋" w:eastAsia="仿宋" w:cs="仿宋"/>
          <w:spacing w:val="-6"/>
          <w:kern w:val="0"/>
          <w:sz w:val="32"/>
          <w:szCs w:val="32"/>
        </w:rPr>
        <w:t>量实时发布平台等渠道向社会进行提示，并向州政府应急办报备。</w:t>
      </w:r>
    </w:p>
    <w:p w14:paraId="3B5DBE7C">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3.3.2.3 </w:t>
      </w:r>
      <w:r>
        <w:rPr>
          <w:rFonts w:hint="eastAsia" w:ascii="仿宋" w:hAnsi="仿宋" w:eastAsia="仿宋" w:cs="仿宋"/>
          <w:kern w:val="0"/>
          <w:sz w:val="32"/>
          <w:szCs w:val="32"/>
        </w:rPr>
        <w:t>Ⅳ级（蓝色）预警的发布</w:t>
      </w:r>
    </w:p>
    <w:p w14:paraId="7D0C0D17">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Ⅳ级（蓝色）预警经州应急指挥部办公室批准后，预警信息通过州环保局政务网站、气象信息发布平台、德宏州环境空气质</w:t>
      </w:r>
      <w:r>
        <w:rPr>
          <w:rFonts w:hint="eastAsia" w:ascii="仿宋" w:hAnsi="仿宋" w:eastAsia="仿宋" w:cs="仿宋"/>
          <w:spacing w:val="-6"/>
          <w:kern w:val="0"/>
          <w:sz w:val="32"/>
          <w:szCs w:val="32"/>
        </w:rPr>
        <w:t>量实时发布平台等渠道向社会进行提示，并向州政府应急办报备。</w:t>
      </w:r>
    </w:p>
    <w:p w14:paraId="03A72A2C">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3.3.2.2 </w:t>
      </w:r>
      <w:r>
        <w:rPr>
          <w:rFonts w:hint="eastAsia" w:ascii="仿宋" w:hAnsi="仿宋" w:eastAsia="仿宋" w:cs="仿宋"/>
          <w:kern w:val="0"/>
          <w:sz w:val="32"/>
          <w:szCs w:val="32"/>
        </w:rPr>
        <w:t>Ⅲ级（黄色）预警的发布</w:t>
      </w:r>
    </w:p>
    <w:p w14:paraId="16952D06">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Ⅲ级（黄色）预警经州人民政府分管环境保护工作的副州长批准，由州重污染天气应急指挥部授权州环保局、州气象局联合发布，并由州人民政府报省应急办备案。</w:t>
      </w:r>
    </w:p>
    <w:p w14:paraId="28D82036">
      <w:pPr>
        <w:shd w:val="solid" w:color="FFFFFF" w:fill="auto"/>
        <w:autoSpaceDN w:val="0"/>
        <w:adjustRightInd w:val="0"/>
        <w:snapToGrid w:val="0"/>
        <w:spacing w:line="54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3.3.2.3 </w:t>
      </w:r>
      <w:r>
        <w:rPr>
          <w:rFonts w:hint="eastAsia" w:ascii="仿宋" w:hAnsi="仿宋" w:eastAsia="仿宋" w:cs="仿宋"/>
          <w:kern w:val="0"/>
          <w:sz w:val="32"/>
          <w:szCs w:val="32"/>
        </w:rPr>
        <w:t>Ⅱ级（橙色）、Ⅰ级（红色）预警的发布</w:t>
      </w:r>
    </w:p>
    <w:p w14:paraId="0D7B82A0">
      <w:pPr>
        <w:shd w:val="solid" w:color="FFFFFF" w:fill="auto"/>
        <w:autoSpaceDN w:val="0"/>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Ⅱ级（橙色）、Ⅰ级（红色）预警经州人民政府主要领导批准，由州人民政府报请省人民政府发布。</w:t>
      </w:r>
    </w:p>
    <w:p w14:paraId="724C3338">
      <w:pPr>
        <w:shd w:val="solid" w:color="FFFFFF" w:fill="auto"/>
        <w:autoSpaceDN w:val="0"/>
        <w:adjustRightInd w:val="0"/>
        <w:snapToGrid w:val="0"/>
        <w:spacing w:line="52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3.3.2.4 </w:t>
      </w:r>
      <w:r>
        <w:rPr>
          <w:rFonts w:hint="eastAsia" w:ascii="仿宋" w:hAnsi="仿宋" w:eastAsia="仿宋" w:cs="仿宋"/>
          <w:kern w:val="0"/>
          <w:sz w:val="32"/>
          <w:szCs w:val="32"/>
        </w:rPr>
        <w:t>涉及跨县市Ⅲ级以下预警由州应急指挥部发布</w:t>
      </w:r>
    </w:p>
    <w:p w14:paraId="2F424B09">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由州应急指挥部办公室通过文件传真的方式向涉及县市人民政府发布预警信息。县市人民政府接到预警信息后，根据预警级别，立即通知管辖范围内的各成员单位及工业企业、各类施工工地、学校及幼儿园、机动车车主及驾驶员等启动应急响应。</w:t>
      </w:r>
    </w:p>
    <w:p w14:paraId="5A6FC43F">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由州应急指挥部办公室通过气象信息发布平台向县市人民政府负责同志及联络员发布预警信息。</w:t>
      </w:r>
    </w:p>
    <w:p w14:paraId="00261A66">
      <w:pPr>
        <w:pStyle w:val="3"/>
        <w:rPr>
          <w:rFonts w:cs="Times New Roman"/>
          <w:kern w:val="0"/>
        </w:rPr>
      </w:pPr>
      <w:bookmarkStart w:id="34" w:name="_Toc469325330"/>
      <w:r>
        <w:rPr>
          <w:kern w:val="0"/>
        </w:rPr>
        <w:t xml:space="preserve">3.4 </w:t>
      </w:r>
      <w:r>
        <w:rPr>
          <w:rFonts w:hint="eastAsia" w:cs="方正仿宋_GBK"/>
          <w:kern w:val="0"/>
        </w:rPr>
        <w:t>预警等级调整和预警解除</w:t>
      </w:r>
      <w:bookmarkEnd w:id="34"/>
    </w:p>
    <w:p w14:paraId="40A15B3C">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预测</w:t>
      </w:r>
      <w:r>
        <w:rPr>
          <w:rFonts w:ascii="仿宋" w:hAnsi="仿宋" w:eastAsia="仿宋" w:cs="仿宋"/>
          <w:kern w:val="0"/>
          <w:sz w:val="32"/>
          <w:szCs w:val="32"/>
        </w:rPr>
        <w:t>AQI</w:t>
      </w:r>
      <w:r>
        <w:rPr>
          <w:rFonts w:hint="eastAsia" w:ascii="仿宋" w:hAnsi="仿宋" w:eastAsia="仿宋" w:cs="仿宋"/>
          <w:kern w:val="0"/>
          <w:sz w:val="32"/>
          <w:szCs w:val="32"/>
        </w:rPr>
        <w:t>日均值发生变化时，及时调整预警等级或解除预警。经监测，预警区域空气质量指数（</w:t>
      </w:r>
      <w:r>
        <w:rPr>
          <w:rFonts w:ascii="仿宋" w:hAnsi="仿宋" w:eastAsia="仿宋" w:cs="仿宋"/>
          <w:kern w:val="0"/>
          <w:sz w:val="32"/>
          <w:szCs w:val="32"/>
        </w:rPr>
        <w:t>AQI</w:t>
      </w:r>
      <w:r>
        <w:rPr>
          <w:rFonts w:hint="eastAsia" w:ascii="仿宋" w:hAnsi="仿宋" w:eastAsia="仿宋" w:cs="仿宋"/>
          <w:kern w:val="0"/>
          <w:sz w:val="32"/>
          <w:szCs w:val="32"/>
        </w:rPr>
        <w:t>）低于预警条件，且预计</w:t>
      </w:r>
      <w:r>
        <w:rPr>
          <w:rFonts w:ascii="仿宋" w:hAnsi="仿宋" w:eastAsia="仿宋" w:cs="仿宋"/>
          <w:kern w:val="0"/>
          <w:sz w:val="32"/>
          <w:szCs w:val="32"/>
        </w:rPr>
        <w:t>48</w:t>
      </w:r>
      <w:r>
        <w:rPr>
          <w:rFonts w:hint="eastAsia" w:ascii="仿宋" w:hAnsi="仿宋" w:eastAsia="仿宋" w:cs="仿宋"/>
          <w:kern w:val="0"/>
          <w:sz w:val="32"/>
          <w:szCs w:val="32"/>
        </w:rPr>
        <w:t>小时不会反弹时，解除相应等级预警。一旦再次出现本预案规定的Ⅲ级、Ⅱ级、Ⅰ级预警重污染天气时，重新发布预警信息。Ⅲ级（黄色）、Ⅱ级（橙色）、Ⅰ级（红色）预警等级的调整、预警解除和预警发布的主体及程序保持一致。Ⅳ级（蓝色）预警不设立解除审批条件。</w:t>
      </w:r>
    </w:p>
    <w:p w14:paraId="5AA94AA2">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sz w:val="32"/>
          <w:szCs w:val="32"/>
        </w:rPr>
        <w:t>预警信息内容包括重污染天气发生的时间、地点、范围、预警等级、主要污染物浓度范围等。</w:t>
      </w:r>
    </w:p>
    <w:p w14:paraId="561E4524">
      <w:pPr>
        <w:pStyle w:val="2"/>
        <w:rPr>
          <w:rFonts w:ascii="仿宋" w:hAnsi="仿宋" w:eastAsia="仿宋"/>
          <w:kern w:val="0"/>
        </w:rPr>
      </w:pPr>
      <w:bookmarkStart w:id="35" w:name="_Toc469325331"/>
      <w:r>
        <w:rPr>
          <w:rFonts w:ascii="仿宋" w:hAnsi="仿宋" w:eastAsia="仿宋" w:cs="仿宋"/>
          <w:kern w:val="0"/>
        </w:rPr>
        <w:t xml:space="preserve">4 </w:t>
      </w:r>
      <w:r>
        <w:rPr>
          <w:rFonts w:hint="eastAsia" w:ascii="仿宋" w:hAnsi="仿宋" w:eastAsia="仿宋" w:cs="仿宋"/>
          <w:kern w:val="0"/>
        </w:rPr>
        <w:t>信息报告</w:t>
      </w:r>
      <w:bookmarkEnd w:id="35"/>
    </w:p>
    <w:p w14:paraId="5E313CB8">
      <w:pPr>
        <w:pStyle w:val="3"/>
        <w:rPr>
          <w:rFonts w:ascii="仿宋" w:hAnsi="仿宋" w:eastAsia="仿宋" w:cs="Times New Roman"/>
          <w:kern w:val="0"/>
        </w:rPr>
      </w:pPr>
      <w:bookmarkStart w:id="36" w:name="_Toc469325332"/>
      <w:r>
        <w:rPr>
          <w:rFonts w:ascii="仿宋" w:hAnsi="仿宋" w:eastAsia="仿宋" w:cs="仿宋"/>
          <w:kern w:val="0"/>
        </w:rPr>
        <w:t xml:space="preserve">4.1 </w:t>
      </w:r>
      <w:r>
        <w:rPr>
          <w:rFonts w:hint="eastAsia" w:ascii="仿宋" w:hAnsi="仿宋" w:eastAsia="仿宋" w:cs="仿宋"/>
          <w:kern w:val="0"/>
        </w:rPr>
        <w:t>报告程序与时限</w:t>
      </w:r>
      <w:bookmarkEnd w:id="36"/>
    </w:p>
    <w:p w14:paraId="020C05F7">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Ⅳ级（蓝色）以下由县市应急指挥部办公室研判确认；Ⅲ级（黄色）及以上由州应急指挥部办公室研判确认。</w:t>
      </w:r>
    </w:p>
    <w:p w14:paraId="652B4355">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各县市应急指挥部办公室研判确认属于Ⅲ级（黄色）及以上级别的应当在接到报告后半小时内向州政府应急办及州应急指挥部办公室报告。</w:t>
      </w:r>
    </w:p>
    <w:p w14:paraId="1CF8156A">
      <w:pPr>
        <w:pStyle w:val="3"/>
        <w:rPr>
          <w:rFonts w:ascii="仿宋" w:hAnsi="仿宋" w:eastAsia="仿宋" w:cs="Times New Roman"/>
          <w:kern w:val="0"/>
        </w:rPr>
      </w:pPr>
      <w:bookmarkStart w:id="37" w:name="_Toc469325333"/>
      <w:r>
        <w:rPr>
          <w:rFonts w:ascii="仿宋" w:hAnsi="仿宋" w:eastAsia="仿宋" w:cs="仿宋"/>
          <w:kern w:val="0"/>
        </w:rPr>
        <w:t xml:space="preserve">4.2 </w:t>
      </w:r>
      <w:r>
        <w:rPr>
          <w:rFonts w:hint="eastAsia" w:ascii="仿宋" w:hAnsi="仿宋" w:eastAsia="仿宋" w:cs="仿宋"/>
          <w:kern w:val="0"/>
        </w:rPr>
        <w:t>报告方式与内容</w:t>
      </w:r>
      <w:bookmarkEnd w:id="37"/>
    </w:p>
    <w:p w14:paraId="7D1D0C6C">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重污染天气的报告分为初报、续报和处理结果报告。初报在发现或者得知重污染天气后首次上报；续报在查清有关基本情况、事件发展情况后随时上报；处理结果报告在重污染天气处理完毕后上报。</w:t>
      </w:r>
    </w:p>
    <w:p w14:paraId="34BA4F2B">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初报可以采取电话直接报告，内容主要包括：发生时间、地点、信息来源、事件起因和性质、基本过程、主要污染物和数量、监测数据、人员受害情况、饮用水水源地等环境敏感点受影响情况、事件发展趋势、处置情况、拟采取的措施以及下一步工作建议等初步情况，并提供可能受到重污染天气影响的环境敏感点的分布示意图。</w:t>
      </w:r>
    </w:p>
    <w:p w14:paraId="4F5D3313">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续报采取网络或书面报告，应当在初报的基础上，报告有关处置进展情况。</w:t>
      </w:r>
    </w:p>
    <w:p w14:paraId="5DE077B1">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处理结果报告采取书面报告，应当在初报和续报的基础上，报告处理重污染天气的措施、过程和结果，重污染天气潜在或者间接危害以及损失、社会影响、处理后的遗留问题、责任追究等详细情况。</w:t>
      </w:r>
    </w:p>
    <w:p w14:paraId="1EC4B406">
      <w:pPr>
        <w:pStyle w:val="2"/>
        <w:rPr>
          <w:rFonts w:ascii="仿宋" w:hAnsi="仿宋" w:eastAsia="仿宋"/>
          <w:kern w:val="0"/>
        </w:rPr>
      </w:pPr>
      <w:bookmarkStart w:id="38" w:name="_Toc469325334"/>
      <w:r>
        <w:rPr>
          <w:rFonts w:ascii="仿宋" w:hAnsi="仿宋" w:eastAsia="仿宋" w:cs="仿宋"/>
          <w:kern w:val="0"/>
        </w:rPr>
        <w:t xml:space="preserve">5 </w:t>
      </w:r>
      <w:r>
        <w:rPr>
          <w:rFonts w:hint="eastAsia" w:ascii="仿宋" w:hAnsi="仿宋" w:eastAsia="仿宋" w:cs="仿宋"/>
          <w:kern w:val="0"/>
        </w:rPr>
        <w:t>应急响应</w:t>
      </w:r>
      <w:bookmarkEnd w:id="38"/>
    </w:p>
    <w:p w14:paraId="12D39D73">
      <w:pPr>
        <w:pStyle w:val="3"/>
        <w:rPr>
          <w:rFonts w:ascii="仿宋" w:hAnsi="仿宋" w:eastAsia="仿宋" w:cs="Times New Roman"/>
          <w:kern w:val="0"/>
        </w:rPr>
      </w:pPr>
      <w:bookmarkStart w:id="39" w:name="_Toc469325335"/>
      <w:r>
        <w:rPr>
          <w:rFonts w:ascii="仿宋" w:hAnsi="仿宋" w:eastAsia="仿宋" w:cs="仿宋"/>
          <w:kern w:val="0"/>
        </w:rPr>
        <w:t xml:space="preserve">5.1 </w:t>
      </w:r>
      <w:r>
        <w:rPr>
          <w:rFonts w:hint="eastAsia" w:ascii="仿宋" w:hAnsi="仿宋" w:eastAsia="仿宋" w:cs="仿宋"/>
          <w:kern w:val="0"/>
        </w:rPr>
        <w:t>响应分级</w:t>
      </w:r>
      <w:bookmarkEnd w:id="39"/>
    </w:p>
    <w:p w14:paraId="13197508">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对应预警等级，实行六级响应。</w:t>
      </w:r>
    </w:p>
    <w:p w14:paraId="3EFBB3AE">
      <w:pPr>
        <w:shd w:val="solid" w:color="FFFFFF" w:fill="auto"/>
        <w:autoSpaceDN w:val="0"/>
        <w:adjustRightInd w:val="0"/>
        <w:snapToGrid w:val="0"/>
        <w:spacing w:line="54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）当发布Ⅵ（紫色）预警时，启动Ⅵ级响应。</w:t>
      </w:r>
    </w:p>
    <w:p w14:paraId="32A1BE46">
      <w:pPr>
        <w:shd w:val="solid" w:color="FFFFFF" w:fill="auto"/>
        <w:autoSpaceDN w:val="0"/>
        <w:adjustRightInd w:val="0"/>
        <w:snapToGrid w:val="0"/>
        <w:spacing w:line="54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）当发布Ⅴ级（绿色）预警时，启动Ⅴ级响应。</w:t>
      </w:r>
    </w:p>
    <w:p w14:paraId="634CBE39">
      <w:pPr>
        <w:adjustRightInd w:val="0"/>
        <w:snapToGrid w:val="0"/>
        <w:spacing w:line="52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）当发布Ⅳ级（蓝色）预警时，启动Ⅳ级响应。</w:t>
      </w:r>
    </w:p>
    <w:p w14:paraId="0D335743">
      <w:pPr>
        <w:adjustRightInd w:val="0"/>
        <w:snapToGrid w:val="0"/>
        <w:spacing w:line="52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）当发布Ⅲ级（黄色）预警时，启动Ⅲ或Ⅱ级响应。</w:t>
      </w:r>
    </w:p>
    <w:p w14:paraId="27FCE6B1">
      <w:pPr>
        <w:adjustRightInd w:val="0"/>
        <w:snapToGrid w:val="0"/>
        <w:spacing w:line="52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）当发布Ⅱ级（橙色）预警时，启动Ⅱ级响应。</w:t>
      </w:r>
    </w:p>
    <w:p w14:paraId="08189F61">
      <w:pPr>
        <w:adjustRightInd w:val="0"/>
        <w:snapToGrid w:val="0"/>
        <w:spacing w:line="52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）当发布Ⅰ级（红色）预警时，启动Ⅰ级响应。</w:t>
      </w:r>
    </w:p>
    <w:p w14:paraId="4581871B">
      <w:pPr>
        <w:pStyle w:val="3"/>
        <w:rPr>
          <w:rFonts w:ascii="仿宋" w:hAnsi="仿宋" w:eastAsia="仿宋" w:cs="Times New Roman"/>
          <w:kern w:val="0"/>
        </w:rPr>
      </w:pPr>
      <w:bookmarkStart w:id="40" w:name="_Toc469325336"/>
      <w:r>
        <w:rPr>
          <w:rFonts w:ascii="仿宋" w:hAnsi="仿宋" w:eastAsia="仿宋" w:cs="仿宋"/>
          <w:kern w:val="0"/>
        </w:rPr>
        <w:t xml:space="preserve">5.2 </w:t>
      </w:r>
      <w:r>
        <w:rPr>
          <w:rFonts w:hint="eastAsia" w:ascii="仿宋" w:hAnsi="仿宋" w:eastAsia="仿宋" w:cs="仿宋"/>
          <w:kern w:val="0"/>
        </w:rPr>
        <w:t>响应的启动</w:t>
      </w:r>
      <w:bookmarkEnd w:id="40"/>
    </w:p>
    <w:p w14:paraId="1A474367">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预警信息一经发布，相关县市政府应急指挥部须按照应急预案及时启动应急响应，州应急指挥部、县市政府及其有关单位须按照各自应急保障预案和实施方案，立即采取与预警等级对应的应急响应措施。</w:t>
      </w:r>
    </w:p>
    <w:p w14:paraId="57D434C4">
      <w:pPr>
        <w:pStyle w:val="3"/>
        <w:rPr>
          <w:rFonts w:ascii="仿宋" w:hAnsi="仿宋" w:eastAsia="仿宋" w:cs="Times New Roman"/>
          <w:kern w:val="0"/>
        </w:rPr>
      </w:pPr>
      <w:bookmarkStart w:id="41" w:name="_Toc469325337"/>
      <w:r>
        <w:rPr>
          <w:rFonts w:ascii="仿宋" w:hAnsi="仿宋" w:eastAsia="仿宋" w:cs="仿宋"/>
          <w:kern w:val="0"/>
        </w:rPr>
        <w:t xml:space="preserve">5.3 </w:t>
      </w:r>
      <w:r>
        <w:rPr>
          <w:rFonts w:hint="eastAsia" w:ascii="仿宋" w:hAnsi="仿宋" w:eastAsia="仿宋" w:cs="仿宋"/>
          <w:kern w:val="0"/>
        </w:rPr>
        <w:t>响应措施</w:t>
      </w:r>
      <w:bookmarkEnd w:id="41"/>
    </w:p>
    <w:p w14:paraId="454C16B1">
      <w:pPr>
        <w:adjustRightInd w:val="0"/>
        <w:snapToGrid w:val="0"/>
        <w:spacing w:line="560" w:lineRule="exact"/>
        <w:ind w:firstLine="640" w:firstLineChars="200"/>
        <w:rPr>
          <w:rFonts w:ascii="仿宋" w:hAnsi="仿宋" w:eastAsia="仿宋" w:cs="Times New Roman"/>
          <w:b/>
          <w:bCs/>
          <w:kern w:val="0"/>
          <w:sz w:val="32"/>
          <w:szCs w:val="32"/>
        </w:rPr>
      </w:pPr>
      <w:r>
        <w:rPr>
          <w:rFonts w:ascii="仿宋" w:hAnsi="仿宋" w:eastAsia="仿宋" w:cs="仿宋"/>
          <w:kern w:val="0"/>
          <w:sz w:val="32"/>
          <w:szCs w:val="32"/>
        </w:rPr>
        <w:t>5.3.1</w:t>
      </w:r>
      <w:r>
        <w:rPr>
          <w:rFonts w:hint="eastAsia" w:ascii="仿宋" w:hAnsi="仿宋" w:eastAsia="仿宋" w:cs="仿宋"/>
          <w:kern w:val="0"/>
          <w:sz w:val="32"/>
          <w:szCs w:val="32"/>
        </w:rPr>
        <w:t>Ⅵ、</w:t>
      </w:r>
      <w:r>
        <w:rPr>
          <w:rFonts w:ascii="仿宋" w:hAnsi="仿宋" w:eastAsia="仿宋" w:cs="仿宋"/>
          <w:kern w:val="0"/>
          <w:sz w:val="32"/>
          <w:szCs w:val="32"/>
        </w:rPr>
        <w:t>V</w:t>
      </w:r>
      <w:r>
        <w:rPr>
          <w:rFonts w:hint="eastAsia" w:ascii="仿宋" w:hAnsi="仿宋" w:eastAsia="仿宋" w:cs="仿宋"/>
          <w:kern w:val="0"/>
          <w:sz w:val="32"/>
          <w:szCs w:val="32"/>
        </w:rPr>
        <w:t>、Ⅳ级响应措施</w:t>
      </w:r>
    </w:p>
    <w:p w14:paraId="06B036FD">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县市人民政府和有关单位负责组织实施。</w:t>
      </w:r>
    </w:p>
    <w:p w14:paraId="64B44A9A">
      <w:pPr>
        <w:adjustRightInd w:val="0"/>
        <w:snapToGrid w:val="0"/>
        <w:spacing w:line="56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5.4.1.1</w:t>
      </w:r>
      <w:r>
        <w:rPr>
          <w:rFonts w:hint="eastAsia" w:ascii="仿宋" w:hAnsi="仿宋" w:eastAsia="仿宋" w:cs="仿宋"/>
          <w:kern w:val="0"/>
          <w:sz w:val="32"/>
          <w:szCs w:val="32"/>
        </w:rPr>
        <w:t>建议性和健康防护措施。</w:t>
      </w:r>
    </w:p>
    <w:p w14:paraId="4048ED4C">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）排污单位应积极采取措施，减少污染物排放。</w:t>
      </w:r>
    </w:p>
    <w:p w14:paraId="0188D59D">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）增加施工工地洒水降尘频次，加强施工扬尘管理。</w:t>
      </w:r>
    </w:p>
    <w:p w14:paraId="4AC876EA">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）中心城区及主要道路在日常机扫水洗作业基础上，增加道路机扫水洗和保洁作业频次，减少道路扬尘污染。</w:t>
      </w:r>
    </w:p>
    <w:p w14:paraId="31453698">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）提醒儿童、老年人和心脏病、肺病患者以及过敏性疾病患者应当留在室内，停止户外运动，一般人群减少户外运动。</w:t>
      </w:r>
    </w:p>
    <w:p w14:paraId="2CF2A501">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）尽量乘坐公共交通工具出行，减少汽车上路行驶。</w:t>
      </w:r>
    </w:p>
    <w:p w14:paraId="2C2CD9F4">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）停车时及时熄火，减少车辆原地怠速运行。</w:t>
      </w:r>
    </w:p>
    <w:p w14:paraId="757FECC3">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7</w:t>
      </w:r>
      <w:r>
        <w:rPr>
          <w:rFonts w:hint="eastAsia" w:ascii="仿宋" w:hAnsi="仿宋" w:eastAsia="仿宋" w:cs="仿宋"/>
          <w:kern w:val="0"/>
          <w:sz w:val="32"/>
          <w:szCs w:val="32"/>
        </w:rPr>
        <w:t>）尽量避免机动车日间加油。</w:t>
      </w:r>
    </w:p>
    <w:p w14:paraId="12F0AD0D">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8</w:t>
      </w:r>
      <w:r>
        <w:rPr>
          <w:rFonts w:hint="eastAsia" w:ascii="仿宋" w:hAnsi="仿宋" w:eastAsia="仿宋" w:cs="仿宋"/>
          <w:kern w:val="0"/>
          <w:sz w:val="32"/>
          <w:szCs w:val="32"/>
        </w:rPr>
        <w:t>）倡导文明生活方式，减少祭祀烧纸等行为。</w:t>
      </w:r>
    </w:p>
    <w:p w14:paraId="72DC8404">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9</w:t>
      </w:r>
      <w:r>
        <w:rPr>
          <w:rFonts w:hint="eastAsia" w:ascii="仿宋" w:hAnsi="仿宋" w:eastAsia="仿宋" w:cs="仿宋"/>
          <w:kern w:val="0"/>
          <w:sz w:val="32"/>
          <w:szCs w:val="32"/>
        </w:rPr>
        <w:t>）减少景观灯光开放时间，缩短商场、超市等公众聚集的大型服务设施营业时间。</w:t>
      </w:r>
    </w:p>
    <w:p w14:paraId="7A65771E">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责任单位：州委宣传部、州工信委、州住建局、州教育局、州环保局、州交通局、州公安交警支队、州卫计委、州气象局、州文体局。</w:t>
      </w:r>
    </w:p>
    <w:p w14:paraId="6C4BB2EF">
      <w:pPr>
        <w:adjustRightInd w:val="0"/>
        <w:snapToGrid w:val="0"/>
        <w:spacing w:line="56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5.3.2</w:t>
      </w:r>
      <w:r>
        <w:rPr>
          <w:rFonts w:hint="eastAsia" w:ascii="仿宋" w:hAnsi="仿宋" w:eastAsia="仿宋" w:cs="仿宋"/>
          <w:kern w:val="0"/>
          <w:sz w:val="32"/>
          <w:szCs w:val="32"/>
        </w:rPr>
        <w:t>Ⅲ级响应措施</w:t>
      </w:r>
    </w:p>
    <w:p w14:paraId="5C605593">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州应急指挥部带领有关单位指挥处置，县市人民政府和有关单位负责具体组织实施。</w:t>
      </w:r>
    </w:p>
    <w:p w14:paraId="4AD67E66">
      <w:pPr>
        <w:adjustRightInd w:val="0"/>
        <w:snapToGrid w:val="0"/>
        <w:spacing w:line="56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5.3.2.1</w:t>
      </w:r>
      <w:r>
        <w:rPr>
          <w:rFonts w:hint="eastAsia" w:ascii="仿宋" w:hAnsi="仿宋" w:eastAsia="仿宋" w:cs="仿宋"/>
          <w:kern w:val="0"/>
          <w:sz w:val="32"/>
          <w:szCs w:val="32"/>
        </w:rPr>
        <w:t>强制性措施：</w:t>
      </w:r>
    </w:p>
    <w:p w14:paraId="5675E6B0">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）重点排污工业企业中除已达到燃气排放标准的燃煤设施外，其余燃煤设施全部采取限产、加强管理等措施，确保二氧化硫、烟（粉）尘、氮氧化物排放量削减</w:t>
      </w:r>
      <w:r>
        <w:rPr>
          <w:rFonts w:ascii="仿宋" w:hAnsi="仿宋" w:eastAsia="仿宋" w:cs="仿宋"/>
          <w:kern w:val="0"/>
          <w:sz w:val="32"/>
          <w:szCs w:val="32"/>
        </w:rPr>
        <w:t>20%</w:t>
      </w:r>
      <w:r>
        <w:rPr>
          <w:rFonts w:hint="eastAsia" w:ascii="仿宋" w:hAnsi="仿宋" w:eastAsia="仿宋" w:cs="仿宋"/>
          <w:kern w:val="0"/>
          <w:sz w:val="32"/>
          <w:szCs w:val="32"/>
        </w:rPr>
        <w:t>或达到燃气排放标准。（责任单位：州环保局、州发改委、州工信委）</w:t>
      </w:r>
    </w:p>
    <w:p w14:paraId="164570D3">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）一般污染排放企业采取使用低硫优质煤、提高污染治理设施运行效率、压缩生产负荷等措施，确保二氧化硫、烟（粉）尘、氮氧化物排放浓度控制在现行排放标准限值的</w:t>
      </w:r>
      <w:r>
        <w:rPr>
          <w:rFonts w:ascii="仿宋" w:hAnsi="仿宋" w:eastAsia="仿宋" w:cs="仿宋"/>
          <w:kern w:val="0"/>
          <w:sz w:val="32"/>
          <w:szCs w:val="32"/>
        </w:rPr>
        <w:t>80%</w:t>
      </w:r>
      <w:r>
        <w:rPr>
          <w:rFonts w:hint="eastAsia" w:ascii="仿宋" w:hAnsi="仿宋" w:eastAsia="仿宋" w:cs="仿宋"/>
          <w:kern w:val="0"/>
          <w:sz w:val="32"/>
          <w:szCs w:val="32"/>
        </w:rPr>
        <w:t>以下。（责任单位：州环保局、州发改委、州工信委）</w:t>
      </w:r>
    </w:p>
    <w:p w14:paraId="241363A9">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停止所有建筑、拆房、市政、道路、水利、绿化、电信等施工工地的土石方作业（包括：停止土石方开挖、回填、场内倒运、掺拌石灰、混凝土剔凿等作业，停止建筑工程配套道路和管沟开挖作业，停止工程渣土运输）。（责任单位：州住建局、州国土资源局）</w:t>
      </w:r>
    </w:p>
    <w:p w14:paraId="1CECA0D6">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）中心城区及主要道路在日常机扫水洗作业的基础上，增加机扫水洗和保洁作业频次。对于可机扫水洗道路，每日大水量冲洗</w:t>
      </w:r>
      <w:r>
        <w:rPr>
          <w:rFonts w:ascii="仿宋" w:hAnsi="仿宋" w:eastAsia="仿宋" w:cs="仿宋"/>
          <w:kern w:val="0"/>
          <w:sz w:val="32"/>
          <w:szCs w:val="32"/>
        </w:rPr>
        <w:t>2</w:t>
      </w:r>
      <w:r>
        <w:rPr>
          <w:rFonts w:hint="eastAsia" w:ascii="仿宋" w:hAnsi="仿宋" w:eastAsia="仿宋" w:cs="仿宋"/>
          <w:kern w:val="0"/>
          <w:sz w:val="32"/>
          <w:szCs w:val="32"/>
        </w:rPr>
        <w:t>至</w:t>
      </w:r>
      <w:r>
        <w:rPr>
          <w:rFonts w:ascii="仿宋" w:hAnsi="仿宋" w:eastAsia="仿宋" w:cs="仿宋"/>
          <w:kern w:val="0"/>
          <w:sz w:val="32"/>
          <w:szCs w:val="32"/>
        </w:rPr>
        <w:t>3</w:t>
      </w:r>
      <w:r>
        <w:rPr>
          <w:rFonts w:hint="eastAsia" w:ascii="仿宋" w:hAnsi="仿宋" w:eastAsia="仿宋" w:cs="仿宋"/>
          <w:kern w:val="0"/>
          <w:sz w:val="32"/>
          <w:szCs w:val="32"/>
        </w:rPr>
        <w:t>次。（责任单位：州住建局）</w:t>
      </w:r>
    </w:p>
    <w:p w14:paraId="7DE24971">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）加强公交运力保障。（责任单位：州交通局、公安局交警支队）</w:t>
      </w:r>
    </w:p>
    <w:p w14:paraId="76424435">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）所有水泥粉磨站、渣土存放点全面停止生产、运行。</w:t>
      </w:r>
    </w:p>
    <w:p w14:paraId="7B2CE214">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（责任单位：州环保局、州发改委、州工信委）</w:t>
      </w:r>
    </w:p>
    <w:p w14:paraId="2E375F53">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7</w:t>
      </w:r>
      <w:r>
        <w:rPr>
          <w:rFonts w:hint="eastAsia" w:ascii="仿宋" w:hAnsi="仿宋" w:eastAsia="仿宋" w:cs="仿宋"/>
          <w:kern w:val="0"/>
          <w:sz w:val="32"/>
          <w:szCs w:val="32"/>
        </w:rPr>
        <w:t>）全市混凝土搅拌站和砂浆搅拌站停止生产，站内堆放的散体物料全部苫盖，增加洒水降尘频次。（责任单位：州环保局、州工信委、州住建局）</w:t>
      </w:r>
    </w:p>
    <w:p w14:paraId="4207A920">
      <w:pPr>
        <w:adjustRightInd w:val="0"/>
        <w:snapToGrid w:val="0"/>
        <w:spacing w:line="560" w:lineRule="exact"/>
        <w:ind w:firstLine="480" w:firstLineChars="150"/>
        <w:rPr>
          <w:rFonts w:ascii="仿宋" w:hAnsi="仿宋" w:eastAsia="仿宋" w:cs="Times New Roman"/>
          <w:kern w:val="0"/>
          <w:sz w:val="32"/>
          <w:szCs w:val="32"/>
        </w:rPr>
      </w:pPr>
      <w:r>
        <w:rPr>
          <w:rFonts w:ascii="仿宋" w:hAnsi="仿宋" w:eastAsia="仿宋" w:cs="仿宋"/>
          <w:kern w:val="0"/>
          <w:sz w:val="32"/>
          <w:szCs w:val="32"/>
        </w:rPr>
        <w:t xml:space="preserve">5.3.3 </w:t>
      </w:r>
      <w:r>
        <w:rPr>
          <w:rFonts w:hint="eastAsia" w:ascii="仿宋" w:hAnsi="仿宋" w:eastAsia="仿宋" w:cs="仿宋"/>
          <w:kern w:val="0"/>
          <w:sz w:val="32"/>
          <w:szCs w:val="32"/>
        </w:rPr>
        <w:t>Ⅱ级、Ⅰ级响应措施</w:t>
      </w:r>
    </w:p>
    <w:p w14:paraId="6834B013">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州应急指挥部带领有关单位及县市人民政府做好前期处置，由省应急指挥部指导处置。</w:t>
      </w:r>
    </w:p>
    <w:p w14:paraId="4997594F">
      <w:pPr>
        <w:adjustRightInd w:val="0"/>
        <w:snapToGrid w:val="0"/>
        <w:spacing w:line="56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5.3.3.1</w:t>
      </w:r>
      <w:r>
        <w:rPr>
          <w:rFonts w:hint="eastAsia" w:ascii="仿宋" w:hAnsi="仿宋" w:eastAsia="仿宋" w:cs="仿宋"/>
          <w:kern w:val="0"/>
          <w:sz w:val="32"/>
          <w:szCs w:val="32"/>
        </w:rPr>
        <w:t>强制性措施：</w:t>
      </w:r>
    </w:p>
    <w:p w14:paraId="75ED19FF">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）重点排污工业企业中除已达到燃气排放标准的燃煤设施外，其余燃煤设施全部采取限产、加强管理等措施，确保二氧化硫、烟（粉）尘、氮氧化物排放量削减</w:t>
      </w:r>
      <w:r>
        <w:rPr>
          <w:rFonts w:ascii="仿宋" w:hAnsi="仿宋" w:eastAsia="仿宋" w:cs="仿宋"/>
          <w:kern w:val="0"/>
          <w:sz w:val="32"/>
          <w:szCs w:val="32"/>
        </w:rPr>
        <w:t>30%</w:t>
      </w:r>
      <w:r>
        <w:rPr>
          <w:rFonts w:hint="eastAsia" w:ascii="仿宋" w:hAnsi="仿宋" w:eastAsia="仿宋" w:cs="仿宋"/>
          <w:kern w:val="0"/>
          <w:sz w:val="32"/>
          <w:szCs w:val="32"/>
        </w:rPr>
        <w:t>或达到燃气排放标准。（责任单位：州环保局、州发改委、州工信委）</w:t>
      </w:r>
    </w:p>
    <w:p w14:paraId="70D91084">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）一般污染排放企业采取使用低硫优质煤、提高污染治理设施运行效率、压缩生产负荷等措施，确保二氧化硫、烟（粉）尘、氮氧化物排放浓度控制在现行排放标准限值的</w:t>
      </w:r>
      <w:r>
        <w:rPr>
          <w:rFonts w:ascii="仿宋" w:hAnsi="仿宋" w:eastAsia="仿宋" w:cs="仿宋"/>
          <w:kern w:val="0"/>
          <w:sz w:val="32"/>
          <w:szCs w:val="32"/>
        </w:rPr>
        <w:t>70%</w:t>
      </w:r>
      <w:r>
        <w:rPr>
          <w:rFonts w:hint="eastAsia" w:ascii="仿宋" w:hAnsi="仿宋" w:eastAsia="仿宋" w:cs="仿宋"/>
          <w:kern w:val="0"/>
          <w:sz w:val="32"/>
          <w:szCs w:val="32"/>
        </w:rPr>
        <w:t>以下。（责任单位：州环保局、州发改委、州工信委）</w:t>
      </w:r>
    </w:p>
    <w:p w14:paraId="1A242B09">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停止所有建筑、拆房、市政、道路、水利、绿化、电信等施工工地的土石方作业（包括：停止土石方开挖、回填、场内倒运、掺拌石灰、混凝土剔凿等作业，停止建筑工程配套道路和管沟开挖作业，停止工程渣土运输）。（责任单位：州住建局、州国土资源局）</w:t>
      </w:r>
    </w:p>
    <w:p w14:paraId="6FB5AC68">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）中心城区及主要道路在日常机扫水洗作业的基础上，增加机扫水洗和保洁作业频次。对于可机扫水洗道路，每日大水量冲洗</w:t>
      </w:r>
      <w:r>
        <w:rPr>
          <w:rFonts w:ascii="仿宋" w:hAnsi="仿宋" w:eastAsia="仿宋" w:cs="仿宋"/>
          <w:kern w:val="0"/>
          <w:sz w:val="32"/>
          <w:szCs w:val="32"/>
        </w:rPr>
        <w:t>3</w:t>
      </w:r>
      <w:r>
        <w:rPr>
          <w:rFonts w:hint="eastAsia" w:ascii="仿宋" w:hAnsi="仿宋" w:eastAsia="仿宋" w:cs="仿宋"/>
          <w:kern w:val="0"/>
          <w:sz w:val="32"/>
          <w:szCs w:val="32"/>
        </w:rPr>
        <w:t>至</w:t>
      </w:r>
      <w:r>
        <w:rPr>
          <w:rFonts w:ascii="仿宋" w:hAnsi="仿宋" w:eastAsia="仿宋" w:cs="仿宋"/>
          <w:kern w:val="0"/>
          <w:sz w:val="32"/>
          <w:szCs w:val="32"/>
        </w:rPr>
        <w:t>4</w:t>
      </w:r>
      <w:r>
        <w:rPr>
          <w:rFonts w:hint="eastAsia" w:ascii="仿宋" w:hAnsi="仿宋" w:eastAsia="仿宋" w:cs="仿宋"/>
          <w:kern w:val="0"/>
          <w:sz w:val="32"/>
          <w:szCs w:val="32"/>
        </w:rPr>
        <w:t>次。（责任单位：州住建局）</w:t>
      </w:r>
    </w:p>
    <w:p w14:paraId="16B5C94F">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）加强公交运力保障。（责任单位：州交通局、公安局交警支队）</w:t>
      </w:r>
    </w:p>
    <w:p w14:paraId="55749C48">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）所有水泥粉磨站、渣土存放点全面停止生产、运行。（责任单位：州环保局、州发改委、州工信委）</w:t>
      </w:r>
    </w:p>
    <w:p w14:paraId="6773815D">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7</w:t>
      </w:r>
      <w:r>
        <w:rPr>
          <w:rFonts w:hint="eastAsia" w:ascii="仿宋" w:hAnsi="仿宋" w:eastAsia="仿宋" w:cs="仿宋"/>
          <w:kern w:val="0"/>
          <w:sz w:val="32"/>
          <w:szCs w:val="32"/>
        </w:rPr>
        <w:t>）全市混凝土搅拌站和砂浆搅拌站停止生产，站内堆放的散体物料全部苫盖，增加洒水降尘频次。（责任单位：州环保局、州发改委、州工信委、州住建局）</w:t>
      </w:r>
    </w:p>
    <w:p w14:paraId="02AFD96B">
      <w:pPr>
        <w:adjustRightInd w:val="0"/>
        <w:snapToGrid w:val="0"/>
        <w:spacing w:line="56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5.3.3.2</w:t>
      </w:r>
      <w:r>
        <w:rPr>
          <w:rFonts w:hint="eastAsia" w:ascii="仿宋" w:hAnsi="仿宋" w:eastAsia="仿宋" w:cs="仿宋"/>
          <w:kern w:val="0"/>
          <w:sz w:val="32"/>
          <w:szCs w:val="32"/>
        </w:rPr>
        <w:t>建议性和健康防护措施</w:t>
      </w:r>
    </w:p>
    <w:p w14:paraId="12FF810C">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）提醒儿童、老年人和心脏病、肺病患者以及过敏性疾病患者应当留在室内，停止户外运动，一般人群减少户外运动。</w:t>
      </w:r>
    </w:p>
    <w:p w14:paraId="0EDF7E18">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）尽量乘坐公共交通工具出行，减少汽车上路行驶。</w:t>
      </w:r>
    </w:p>
    <w:p w14:paraId="76025F87">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）停车时及时熄火，减少车辆原地怠速运行。</w:t>
      </w:r>
    </w:p>
    <w:p w14:paraId="445E8F2F">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）尽量避免机动车日间加油。</w:t>
      </w:r>
    </w:p>
    <w:p w14:paraId="03969366">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）倡导文明生活方式，减少祭祀烧纸等行为。</w:t>
      </w:r>
    </w:p>
    <w:p w14:paraId="59FC7848">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）减少景观灯光开放时间，缩短商场、超市等公众聚集的大型服务设施营业时间。</w:t>
      </w:r>
    </w:p>
    <w:p w14:paraId="4FA90E2A">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责任单位：州委宣传部、教育局、工信委、发改委、环保局、公安局交警支队、卫计委、国土资源局、交通局、气象局、州文体局。</w:t>
      </w:r>
    </w:p>
    <w:p w14:paraId="141BA6F7">
      <w:pPr>
        <w:adjustRightInd w:val="0"/>
        <w:snapToGrid w:val="0"/>
        <w:spacing w:line="56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5.3.3.3</w:t>
      </w:r>
      <w:r>
        <w:rPr>
          <w:rFonts w:hint="eastAsia" w:ascii="仿宋" w:hAnsi="仿宋" w:eastAsia="仿宋" w:cs="仿宋"/>
          <w:kern w:val="0"/>
          <w:sz w:val="32"/>
          <w:szCs w:val="32"/>
        </w:rPr>
        <w:t>Ⅰ级响应措施</w:t>
      </w:r>
    </w:p>
    <w:p w14:paraId="00226206">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在Ⅱ级响应措施基础上，增加以下强制性措施：</w:t>
      </w:r>
    </w:p>
    <w:p w14:paraId="25A714BA">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1</w:t>
      </w:r>
      <w:r>
        <w:rPr>
          <w:rFonts w:hint="eastAsia" w:ascii="仿宋" w:hAnsi="仿宋" w:eastAsia="仿宋" w:cs="仿宋"/>
          <w:kern w:val="0"/>
          <w:sz w:val="32"/>
          <w:szCs w:val="32"/>
        </w:rPr>
        <w:t>）停止全市可能产生大气污染的与建设工程有关的生产活动。（责任单位：州环保局、州发改委、州工信委）</w:t>
      </w:r>
    </w:p>
    <w:p w14:paraId="209B040B">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2</w:t>
      </w:r>
      <w:r>
        <w:rPr>
          <w:rFonts w:hint="eastAsia" w:ascii="仿宋" w:hAnsi="仿宋" w:eastAsia="仿宋" w:cs="仿宋"/>
          <w:kern w:val="0"/>
          <w:sz w:val="32"/>
          <w:szCs w:val="32"/>
        </w:rPr>
        <w:t>）全州行政区域内道路全天实行机动车（含外埠车辆）限行管理，限行</w:t>
      </w:r>
      <w:r>
        <w:rPr>
          <w:rFonts w:ascii="仿宋" w:hAnsi="仿宋" w:eastAsia="仿宋" w:cs="仿宋"/>
          <w:kern w:val="0"/>
          <w:sz w:val="32"/>
          <w:szCs w:val="32"/>
        </w:rPr>
        <w:t>50%</w:t>
      </w:r>
      <w:r>
        <w:rPr>
          <w:rFonts w:hint="eastAsia" w:ascii="仿宋" w:hAnsi="仿宋" w:eastAsia="仿宋" w:cs="仿宋"/>
          <w:kern w:val="0"/>
          <w:sz w:val="32"/>
          <w:szCs w:val="32"/>
        </w:rPr>
        <w:t>车辆。（责任单位：州交通局、公安局交警支队）</w:t>
      </w:r>
    </w:p>
    <w:p w14:paraId="77AAABA9">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3</w:t>
      </w:r>
      <w:r>
        <w:rPr>
          <w:rFonts w:hint="eastAsia" w:ascii="仿宋" w:hAnsi="仿宋" w:eastAsia="仿宋" w:cs="仿宋"/>
          <w:kern w:val="0"/>
          <w:sz w:val="32"/>
          <w:szCs w:val="32"/>
        </w:rPr>
        <w:t>）中心城区及主要道路在日常机扫水洗作业的基础上，增加机扫水洗和保洁作业频次。对于可机扫水洗道路，进行机扫、冲洗和洒水作业。（责任单位：州住建局）</w:t>
      </w:r>
    </w:p>
    <w:p w14:paraId="4BDDDAAF">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4</w:t>
      </w:r>
      <w:r>
        <w:rPr>
          <w:rFonts w:hint="eastAsia" w:ascii="仿宋" w:hAnsi="仿宋" w:eastAsia="仿宋" w:cs="仿宋"/>
          <w:kern w:val="0"/>
          <w:sz w:val="32"/>
          <w:szCs w:val="32"/>
        </w:rPr>
        <w:t>）中小学及幼儿园停课。（责任单位：州教育局）</w:t>
      </w:r>
    </w:p>
    <w:p w14:paraId="55A83707">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5</w:t>
      </w:r>
      <w:r>
        <w:rPr>
          <w:rFonts w:hint="eastAsia" w:ascii="仿宋" w:hAnsi="仿宋" w:eastAsia="仿宋" w:cs="仿宋"/>
          <w:kern w:val="0"/>
          <w:sz w:val="32"/>
          <w:szCs w:val="32"/>
        </w:rPr>
        <w:t>）停止所有户外大型活动。（责任单位：州文体局）</w:t>
      </w:r>
    </w:p>
    <w:p w14:paraId="07FE2A97">
      <w:pPr>
        <w:adjustRightInd w:val="0"/>
        <w:snapToGrid w:val="0"/>
        <w:spacing w:line="560" w:lineRule="exact"/>
        <w:ind w:firstLine="480" w:firstLineChars="150"/>
        <w:rPr>
          <w:rFonts w:ascii="仿宋" w:hAnsi="仿宋" w:eastAsia="仿宋" w:cs="Times New Roman"/>
          <w:kern w:val="0"/>
          <w:sz w:val="32"/>
          <w:szCs w:val="32"/>
        </w:rPr>
      </w:pPr>
      <w:r>
        <w:rPr>
          <w:rFonts w:hint="eastAsia" w:ascii="仿宋" w:hAnsi="仿宋" w:eastAsia="仿宋" w:cs="仿宋"/>
          <w:kern w:val="0"/>
          <w:sz w:val="32"/>
          <w:szCs w:val="32"/>
        </w:rPr>
        <w:t>（</w:t>
      </w:r>
      <w:r>
        <w:rPr>
          <w:rFonts w:ascii="仿宋" w:hAnsi="仿宋" w:eastAsia="仿宋" w:cs="仿宋"/>
          <w:kern w:val="0"/>
          <w:sz w:val="32"/>
          <w:szCs w:val="32"/>
        </w:rPr>
        <w:t>6</w:t>
      </w:r>
      <w:r>
        <w:rPr>
          <w:rFonts w:hint="eastAsia" w:ascii="仿宋" w:hAnsi="仿宋" w:eastAsia="仿宋" w:cs="仿宋"/>
          <w:kern w:val="0"/>
          <w:sz w:val="32"/>
          <w:szCs w:val="32"/>
        </w:rPr>
        <w:t>）企事业单位实行弹性工作制。（责任单位：州政府办公室）</w:t>
      </w:r>
    </w:p>
    <w:p w14:paraId="689FC2B1">
      <w:pPr>
        <w:pStyle w:val="3"/>
        <w:rPr>
          <w:rFonts w:ascii="仿宋" w:hAnsi="仿宋" w:eastAsia="仿宋" w:cs="Times New Roman"/>
          <w:kern w:val="0"/>
        </w:rPr>
      </w:pPr>
      <w:bookmarkStart w:id="42" w:name="_Toc469325338"/>
      <w:r>
        <w:rPr>
          <w:rFonts w:ascii="仿宋" w:hAnsi="仿宋" w:eastAsia="仿宋" w:cs="仿宋"/>
          <w:kern w:val="0"/>
        </w:rPr>
        <w:t>5.4</w:t>
      </w:r>
      <w:r>
        <w:rPr>
          <w:rFonts w:hint="eastAsia" w:ascii="仿宋" w:hAnsi="仿宋" w:eastAsia="仿宋" w:cs="仿宋"/>
          <w:kern w:val="0"/>
        </w:rPr>
        <w:t>响应措施的监督</w:t>
      </w:r>
      <w:bookmarkEnd w:id="42"/>
    </w:p>
    <w:p w14:paraId="4623087B">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州应急指挥部督查组建立监督机制，编制督查方案，组建监督队伍，采用巡查、抽查的方式检查各成员单位、各县市人民政府落实应急响应措施情况，发现没有严格落实的，应进行纠正，督促落实。对于发现的问题应及时上报应急指挥部。</w:t>
      </w:r>
    </w:p>
    <w:p w14:paraId="2375E619">
      <w:pPr>
        <w:pStyle w:val="3"/>
        <w:rPr>
          <w:rFonts w:ascii="仿宋" w:hAnsi="仿宋" w:eastAsia="仿宋" w:cs="Times New Roman"/>
          <w:kern w:val="0"/>
        </w:rPr>
      </w:pPr>
      <w:bookmarkStart w:id="43" w:name="_Toc469325339"/>
      <w:r>
        <w:rPr>
          <w:rFonts w:ascii="仿宋" w:hAnsi="仿宋" w:eastAsia="仿宋" w:cs="仿宋"/>
          <w:kern w:val="0"/>
        </w:rPr>
        <w:t xml:space="preserve">5.5 </w:t>
      </w:r>
      <w:r>
        <w:rPr>
          <w:rFonts w:hint="eastAsia" w:ascii="仿宋" w:hAnsi="仿宋" w:eastAsia="仿宋" w:cs="仿宋"/>
          <w:kern w:val="0"/>
        </w:rPr>
        <w:t>响应终止</w:t>
      </w:r>
      <w:bookmarkEnd w:id="43"/>
    </w:p>
    <w:p w14:paraId="502A157E">
      <w:pPr>
        <w:adjustRightInd w:val="0"/>
        <w:snapToGrid w:val="0"/>
        <w:spacing w:line="560" w:lineRule="exact"/>
        <w:ind w:firstLine="640" w:firstLineChars="200"/>
        <w:rPr>
          <w:rFonts w:ascii="仿宋" w:hAnsi="仿宋" w:eastAsia="仿宋" w:cs="Times New Roman"/>
          <w:b/>
          <w:bCs/>
          <w:kern w:val="0"/>
          <w:sz w:val="32"/>
          <w:szCs w:val="32"/>
        </w:rPr>
      </w:pPr>
      <w:r>
        <w:rPr>
          <w:rFonts w:hint="eastAsia" w:ascii="仿宋" w:hAnsi="仿宋" w:eastAsia="仿宋" w:cs="仿宋"/>
          <w:kern w:val="0"/>
          <w:sz w:val="32"/>
          <w:szCs w:val="32"/>
        </w:rPr>
        <w:t>根据环境空气质量监测预报情况，及时调整预警级别、响应级别及响应措施。预警解除后，自然终止应急响应。各县市人民政府及其有关单位负责通知采取响应措施的单位终止响应。</w:t>
      </w:r>
    </w:p>
    <w:p w14:paraId="5A82A1ED">
      <w:pPr>
        <w:pStyle w:val="2"/>
        <w:rPr>
          <w:rFonts w:ascii="仿宋" w:hAnsi="仿宋" w:eastAsia="仿宋"/>
          <w:kern w:val="0"/>
        </w:rPr>
      </w:pPr>
      <w:bookmarkStart w:id="44" w:name="_Toc469325340"/>
      <w:r>
        <w:rPr>
          <w:rFonts w:ascii="仿宋" w:hAnsi="仿宋" w:eastAsia="仿宋" w:cs="仿宋"/>
          <w:kern w:val="0"/>
        </w:rPr>
        <w:t xml:space="preserve">6 </w:t>
      </w:r>
      <w:r>
        <w:rPr>
          <w:rFonts w:hint="eastAsia" w:ascii="仿宋" w:hAnsi="仿宋" w:eastAsia="仿宋" w:cs="仿宋"/>
          <w:kern w:val="0"/>
        </w:rPr>
        <w:t>总结评估</w:t>
      </w:r>
      <w:bookmarkEnd w:id="44"/>
    </w:p>
    <w:p w14:paraId="0A44619E">
      <w:pPr>
        <w:adjustRightInd w:val="0"/>
        <w:snapToGrid w:val="0"/>
        <w:spacing w:line="56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响应终止后，各级应急指挥部组织对响应过程和响应措施效果进行总结、评估。</w:t>
      </w:r>
    </w:p>
    <w:p w14:paraId="77B5689F">
      <w:pPr>
        <w:pStyle w:val="2"/>
        <w:rPr>
          <w:rFonts w:ascii="仿宋" w:hAnsi="仿宋" w:eastAsia="仿宋"/>
          <w:kern w:val="0"/>
        </w:rPr>
      </w:pPr>
      <w:bookmarkStart w:id="45" w:name="_Toc469325341"/>
      <w:r>
        <w:rPr>
          <w:rFonts w:ascii="仿宋" w:hAnsi="仿宋" w:eastAsia="仿宋" w:cs="仿宋"/>
          <w:kern w:val="0"/>
        </w:rPr>
        <w:t xml:space="preserve">7 </w:t>
      </w:r>
      <w:r>
        <w:rPr>
          <w:rFonts w:hint="eastAsia" w:ascii="仿宋" w:hAnsi="仿宋" w:eastAsia="仿宋" w:cs="仿宋"/>
          <w:kern w:val="0"/>
        </w:rPr>
        <w:t>应急保障</w:t>
      </w:r>
      <w:bookmarkEnd w:id="45"/>
    </w:p>
    <w:p w14:paraId="3ABE32A8">
      <w:pPr>
        <w:pStyle w:val="3"/>
        <w:rPr>
          <w:rFonts w:ascii="仿宋" w:hAnsi="仿宋" w:eastAsia="仿宋" w:cs="Times New Roman"/>
          <w:kern w:val="0"/>
        </w:rPr>
      </w:pPr>
      <w:bookmarkStart w:id="46" w:name="_Toc469325342"/>
      <w:r>
        <w:rPr>
          <w:rFonts w:ascii="仿宋" w:hAnsi="仿宋" w:eastAsia="仿宋" w:cs="仿宋"/>
          <w:kern w:val="0"/>
        </w:rPr>
        <w:t xml:space="preserve">7.1 </w:t>
      </w:r>
      <w:r>
        <w:rPr>
          <w:rFonts w:hint="eastAsia" w:ascii="仿宋" w:hAnsi="仿宋" w:eastAsia="仿宋" w:cs="仿宋"/>
          <w:kern w:val="0"/>
        </w:rPr>
        <w:t>人员保障</w:t>
      </w:r>
      <w:bookmarkEnd w:id="46"/>
    </w:p>
    <w:p w14:paraId="60348041">
      <w:pPr>
        <w:adjustRightInd w:val="0"/>
        <w:snapToGrid w:val="0"/>
        <w:spacing w:line="560" w:lineRule="exact"/>
        <w:ind w:firstLine="640" w:firstLineChars="200"/>
        <w:rPr>
          <w:rStyle w:val="12"/>
          <w:rFonts w:ascii="仿宋" w:hAnsi="仿宋" w:eastAsia="仿宋" w:cs="Times New Roman"/>
        </w:rPr>
      </w:pPr>
      <w:r>
        <w:rPr>
          <w:rFonts w:hint="eastAsia" w:ascii="仿宋" w:hAnsi="仿宋" w:eastAsia="仿宋" w:cs="仿宋"/>
          <w:kern w:val="0"/>
          <w:sz w:val="32"/>
          <w:szCs w:val="32"/>
        </w:rPr>
        <w:t>州级应急指挥部成员单位必须设定专人负责重污染天气应急工作，提高实施重污染天气应急预案的组织、协调和监管的能力，保证预警和响应措施的落实到位。</w:t>
      </w:r>
      <w:r>
        <w:rPr>
          <w:rFonts w:ascii="仿宋" w:hAnsi="仿宋" w:eastAsia="仿宋" w:cs="Times New Roman"/>
          <w:kern w:val="0"/>
          <w:sz w:val="32"/>
          <w:szCs w:val="32"/>
        </w:rPr>
        <w:br w:type="textWrapping"/>
      </w:r>
      <w:r>
        <w:rPr>
          <w:rStyle w:val="12"/>
          <w:rFonts w:ascii="仿宋" w:hAnsi="仿宋" w:eastAsia="仿宋" w:cs="仿宋"/>
        </w:rPr>
        <w:t xml:space="preserve">7.2 </w:t>
      </w:r>
      <w:r>
        <w:rPr>
          <w:rStyle w:val="12"/>
          <w:rFonts w:hint="eastAsia" w:ascii="仿宋" w:hAnsi="仿宋" w:eastAsia="仿宋" w:cs="仿宋"/>
        </w:rPr>
        <w:t>装备保障</w:t>
      </w:r>
    </w:p>
    <w:p w14:paraId="62CB868D">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加强空气质量监测网络的覆盖范围、大气污染源自动监控系统、空气质量预测预报系统建设，加强监测、气象专家队伍建设。</w:t>
      </w:r>
    </w:p>
    <w:p w14:paraId="3DF52DA9">
      <w:pPr>
        <w:pStyle w:val="3"/>
        <w:rPr>
          <w:rFonts w:ascii="仿宋" w:hAnsi="仿宋" w:eastAsia="仿宋" w:cs="Times New Roman"/>
        </w:rPr>
      </w:pPr>
      <w:bookmarkStart w:id="47" w:name="_Toc469325343"/>
      <w:r>
        <w:rPr>
          <w:rFonts w:ascii="仿宋" w:hAnsi="仿宋" w:eastAsia="仿宋" w:cs="仿宋"/>
        </w:rPr>
        <w:t xml:space="preserve">7.3 </w:t>
      </w:r>
      <w:r>
        <w:rPr>
          <w:rFonts w:hint="eastAsia" w:ascii="仿宋" w:hAnsi="仿宋" w:eastAsia="仿宋" w:cs="仿宋"/>
        </w:rPr>
        <w:t>通信保障</w:t>
      </w:r>
      <w:bookmarkEnd w:id="47"/>
    </w:p>
    <w:p w14:paraId="234BA62C">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各专项预案成员单位要建立和完善环境安全应急指挥系统。配备必要的通讯器材，确保本预案启动时应急部门与人员的联络畅通。</w:t>
      </w:r>
    </w:p>
    <w:p w14:paraId="139C5891">
      <w:pPr>
        <w:pStyle w:val="3"/>
        <w:rPr>
          <w:rFonts w:ascii="仿宋" w:hAnsi="仿宋" w:eastAsia="仿宋" w:cs="Times New Roman"/>
          <w:kern w:val="0"/>
        </w:rPr>
      </w:pPr>
      <w:bookmarkStart w:id="48" w:name="_Toc469325344"/>
      <w:r>
        <w:rPr>
          <w:rFonts w:ascii="仿宋" w:hAnsi="仿宋" w:eastAsia="仿宋" w:cs="仿宋"/>
          <w:kern w:val="0"/>
        </w:rPr>
        <w:t xml:space="preserve">7.4 </w:t>
      </w:r>
      <w:r>
        <w:rPr>
          <w:rFonts w:hint="eastAsia" w:ascii="仿宋" w:hAnsi="仿宋" w:eastAsia="仿宋" w:cs="仿宋"/>
          <w:kern w:val="0"/>
        </w:rPr>
        <w:t>经费保障</w:t>
      </w:r>
      <w:bookmarkEnd w:id="48"/>
    </w:p>
    <w:p w14:paraId="5EB1DE34">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重污染天气应急工作经费按照现行事权、财权划分原则，分级负担。各级财政部门要加强对重污染天气专项资金的监督管理，任何单位和个人不得挪用，一旦出现违法行为，要追究其法律责任。</w:t>
      </w:r>
    </w:p>
    <w:p w14:paraId="4F24F8D2">
      <w:pPr>
        <w:pStyle w:val="3"/>
        <w:rPr>
          <w:rFonts w:ascii="仿宋" w:hAnsi="仿宋" w:eastAsia="仿宋" w:cs="Times New Roman"/>
          <w:kern w:val="0"/>
        </w:rPr>
      </w:pPr>
      <w:bookmarkStart w:id="49" w:name="_Toc469325345"/>
      <w:r>
        <w:rPr>
          <w:rFonts w:ascii="仿宋" w:hAnsi="仿宋" w:eastAsia="仿宋" w:cs="仿宋"/>
          <w:kern w:val="0"/>
        </w:rPr>
        <w:t xml:space="preserve">7.5 </w:t>
      </w:r>
      <w:r>
        <w:rPr>
          <w:rFonts w:hint="eastAsia" w:ascii="仿宋" w:hAnsi="仿宋" w:eastAsia="仿宋" w:cs="仿宋"/>
          <w:kern w:val="0"/>
        </w:rPr>
        <w:t>公众宣传</w:t>
      </w:r>
      <w:bookmarkEnd w:id="49"/>
    </w:p>
    <w:p w14:paraId="0E7A0197">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通过电视、广播、报纸、互联网、手册、刊物、宣传画等手段，广泛宣传针对重污染天气的各项应急法律、法规，积极向群众宣传重污染天气的健康防护常识和技能。</w:t>
      </w:r>
    </w:p>
    <w:p w14:paraId="39E032AB">
      <w:pPr>
        <w:pStyle w:val="3"/>
        <w:rPr>
          <w:rFonts w:ascii="仿宋" w:hAnsi="仿宋" w:eastAsia="仿宋" w:cs="Times New Roman"/>
          <w:kern w:val="0"/>
        </w:rPr>
      </w:pPr>
      <w:bookmarkStart w:id="50" w:name="_Toc469325346"/>
      <w:r>
        <w:rPr>
          <w:rFonts w:ascii="仿宋" w:hAnsi="仿宋" w:eastAsia="仿宋" w:cs="仿宋"/>
        </w:rPr>
        <w:t xml:space="preserve">7.6 </w:t>
      </w:r>
      <w:r>
        <w:rPr>
          <w:rFonts w:hint="eastAsia" w:ascii="仿宋" w:hAnsi="仿宋" w:eastAsia="仿宋" w:cs="仿宋"/>
        </w:rPr>
        <w:t>应急演练</w:t>
      </w:r>
      <w:bookmarkEnd w:id="50"/>
    </w:p>
    <w:p w14:paraId="4CC545BC">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适时组织综合应急演练。演练结束后，组织专家对演练进行评估，根据演练情况及时修改、补充相应的应急保障预案和实施方案。</w:t>
      </w:r>
    </w:p>
    <w:p w14:paraId="302622DC">
      <w:pPr>
        <w:pStyle w:val="2"/>
        <w:rPr>
          <w:rFonts w:ascii="仿宋" w:hAnsi="仿宋" w:eastAsia="仿宋"/>
        </w:rPr>
      </w:pPr>
      <w:bookmarkStart w:id="51" w:name="_Toc469325347"/>
      <w:r>
        <w:rPr>
          <w:rFonts w:ascii="仿宋" w:hAnsi="仿宋" w:eastAsia="仿宋" w:cs="仿宋"/>
        </w:rPr>
        <w:t xml:space="preserve">8 </w:t>
      </w:r>
      <w:r>
        <w:rPr>
          <w:rFonts w:hint="eastAsia" w:ascii="仿宋" w:hAnsi="仿宋" w:eastAsia="仿宋" w:cs="仿宋"/>
        </w:rPr>
        <w:t>监督管理</w:t>
      </w:r>
      <w:bookmarkEnd w:id="51"/>
    </w:p>
    <w:p w14:paraId="3FF48B95">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对县市人民政府及其相关部门、企业工作人员玩忽职守、失职、渎职的，要进行责任追究。对应急预案落实不到位的工业企业及其工作人员，要依法严肃查处。</w:t>
      </w:r>
    </w:p>
    <w:p w14:paraId="340128DC">
      <w:pPr>
        <w:adjustRightInd w:val="0"/>
        <w:snapToGrid w:val="0"/>
        <w:spacing w:line="54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根据实施中发现的问题和出现的新情况，及时组织州人民政府有关部门，进行修订完善本预案。</w:t>
      </w:r>
    </w:p>
    <w:p w14:paraId="1BEDBA2E">
      <w:pPr>
        <w:pStyle w:val="2"/>
        <w:rPr>
          <w:rFonts w:ascii="仿宋" w:hAnsi="仿宋" w:eastAsia="仿宋"/>
          <w:kern w:val="0"/>
        </w:rPr>
      </w:pPr>
      <w:bookmarkStart w:id="52" w:name="_Toc469325348"/>
      <w:r>
        <w:rPr>
          <w:rFonts w:ascii="仿宋" w:hAnsi="仿宋" w:eastAsia="仿宋" w:cs="仿宋"/>
          <w:kern w:val="0"/>
        </w:rPr>
        <w:t xml:space="preserve">9  </w:t>
      </w:r>
      <w:r>
        <w:rPr>
          <w:rFonts w:hint="eastAsia" w:ascii="仿宋" w:hAnsi="仿宋" w:eastAsia="仿宋" w:cs="仿宋"/>
          <w:kern w:val="0"/>
        </w:rPr>
        <w:t>预案解释</w:t>
      </w:r>
      <w:bookmarkEnd w:id="52"/>
    </w:p>
    <w:p w14:paraId="2DAA9069">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本预案由德宏州重污染天气应急指挥部负责解释。</w:t>
      </w:r>
    </w:p>
    <w:p w14:paraId="1BC2A575">
      <w:pPr>
        <w:pStyle w:val="2"/>
        <w:rPr>
          <w:rFonts w:ascii="仿宋" w:hAnsi="仿宋" w:eastAsia="仿宋"/>
          <w:kern w:val="0"/>
        </w:rPr>
      </w:pPr>
      <w:bookmarkStart w:id="53" w:name="_Toc469325349"/>
      <w:r>
        <w:rPr>
          <w:rFonts w:ascii="仿宋" w:hAnsi="仿宋" w:eastAsia="仿宋" w:cs="仿宋"/>
          <w:kern w:val="0"/>
        </w:rPr>
        <w:t xml:space="preserve">10 </w:t>
      </w:r>
      <w:r>
        <w:rPr>
          <w:rFonts w:hint="eastAsia" w:ascii="仿宋" w:hAnsi="仿宋" w:eastAsia="仿宋" w:cs="仿宋"/>
          <w:kern w:val="0"/>
        </w:rPr>
        <w:t>预案实施时间</w:t>
      </w:r>
      <w:bookmarkEnd w:id="53"/>
    </w:p>
    <w:p w14:paraId="1708C692">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本预案自印发之日起执行。</w:t>
      </w:r>
    </w:p>
    <w:p w14:paraId="05E0EFC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1</w:t>
      </w:r>
      <w:r>
        <w:rPr>
          <w:rFonts w:hint="eastAsia" w:ascii="仿宋" w:hAnsi="仿宋" w:eastAsia="仿宋" w:cs="仿宋"/>
          <w:kern w:val="0"/>
          <w:sz w:val="32"/>
          <w:szCs w:val="32"/>
        </w:rPr>
        <w:t>：德宏州重污染天气应急指挥部机构成员及成员单位名单</w:t>
      </w:r>
    </w:p>
    <w:p w14:paraId="72E45D44">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2</w:t>
      </w:r>
      <w:r>
        <w:rPr>
          <w:rFonts w:hint="eastAsia" w:ascii="仿宋" w:hAnsi="仿宋" w:eastAsia="仿宋" w:cs="仿宋"/>
          <w:kern w:val="0"/>
          <w:sz w:val="32"/>
          <w:szCs w:val="32"/>
        </w:rPr>
        <w:t>：德宏州重污染天气预警工作组、污染控制组、卫生防护组、信息公开和宣传组、专家咨询组机构成员及成员单位名单</w:t>
      </w:r>
    </w:p>
    <w:p w14:paraId="38E44AC2">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3</w:t>
      </w:r>
      <w:r>
        <w:rPr>
          <w:rFonts w:hint="eastAsia" w:ascii="仿宋" w:hAnsi="仿宋" w:eastAsia="仿宋" w:cs="仿宋"/>
          <w:kern w:val="0"/>
          <w:sz w:val="32"/>
          <w:szCs w:val="32"/>
        </w:rPr>
        <w:t>：德宏州重污染天气应急效果评估表</w:t>
      </w:r>
    </w:p>
    <w:p w14:paraId="28BA934E">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4</w:t>
      </w:r>
      <w:r>
        <w:rPr>
          <w:rFonts w:hint="eastAsia" w:ascii="仿宋" w:hAnsi="仿宋" w:eastAsia="仿宋" w:cs="仿宋"/>
          <w:kern w:val="0"/>
          <w:sz w:val="32"/>
          <w:szCs w:val="32"/>
        </w:rPr>
        <w:t>：应急预案有效性演练记录表</w:t>
      </w:r>
    </w:p>
    <w:p w14:paraId="04688B79">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5</w:t>
      </w:r>
      <w:r>
        <w:rPr>
          <w:rFonts w:hint="eastAsia" w:ascii="仿宋" w:hAnsi="仿宋" w:eastAsia="仿宋" w:cs="仿宋"/>
          <w:kern w:val="0"/>
          <w:sz w:val="32"/>
          <w:szCs w:val="32"/>
        </w:rPr>
        <w:t>：德宏州大气污染物排放企业名单</w:t>
      </w:r>
    </w:p>
    <w:p w14:paraId="5E1B4AC0">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6</w:t>
      </w:r>
      <w:r>
        <w:rPr>
          <w:rFonts w:hint="eastAsia" w:ascii="仿宋" w:hAnsi="仿宋" w:eastAsia="仿宋" w:cs="仿宋"/>
          <w:kern w:val="0"/>
          <w:sz w:val="32"/>
          <w:szCs w:val="32"/>
        </w:rPr>
        <w:t>：德宏州重污染天气应急监测预警能力表</w:t>
      </w:r>
    </w:p>
    <w:p w14:paraId="4726BFFC">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7</w:t>
      </w:r>
      <w:r>
        <w:rPr>
          <w:rFonts w:hint="eastAsia" w:ascii="仿宋" w:hAnsi="仿宋" w:eastAsia="仿宋" w:cs="仿宋"/>
          <w:kern w:val="0"/>
          <w:sz w:val="32"/>
          <w:szCs w:val="32"/>
        </w:rPr>
        <w:t>：德宏州大气环境监测应急网络分布图</w:t>
      </w:r>
    </w:p>
    <w:p w14:paraId="4BC9EDB6">
      <w:pPr>
        <w:adjustRightInd w:val="0"/>
        <w:snapToGri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附件</w:t>
      </w:r>
      <w:r>
        <w:rPr>
          <w:rFonts w:ascii="仿宋" w:hAnsi="仿宋" w:eastAsia="仿宋" w:cs="仿宋"/>
          <w:kern w:val="0"/>
          <w:sz w:val="32"/>
          <w:szCs w:val="32"/>
        </w:rPr>
        <w:t>8</w:t>
      </w:r>
      <w:r>
        <w:rPr>
          <w:rFonts w:hint="eastAsia" w:ascii="仿宋" w:hAnsi="仿宋" w:eastAsia="仿宋" w:cs="仿宋"/>
          <w:kern w:val="0"/>
          <w:sz w:val="32"/>
          <w:szCs w:val="32"/>
        </w:rPr>
        <w:t>：德宏州大气重污染应急处置监督检查表</w:t>
      </w:r>
    </w:p>
    <w:p w14:paraId="4E237D1C">
      <w:pPr>
        <w:adjustRightInd w:val="0"/>
        <w:snapToGrid w:val="0"/>
        <w:spacing w:line="520" w:lineRule="exact"/>
        <w:ind w:firstLine="640" w:firstLineChars="200"/>
        <w:rPr>
          <w:rFonts w:ascii="仿宋" w:hAnsi="仿宋" w:eastAsia="仿宋" w:cs="Times New Roman"/>
          <w:kern w:val="0"/>
          <w:sz w:val="32"/>
          <w:szCs w:val="32"/>
        </w:rPr>
      </w:pPr>
    </w:p>
    <w:p w14:paraId="459ECB4E">
      <w:pPr>
        <w:adjustRightInd w:val="0"/>
        <w:snapToGrid w:val="0"/>
        <w:spacing w:line="520" w:lineRule="exact"/>
        <w:ind w:firstLine="640" w:firstLineChars="200"/>
        <w:rPr>
          <w:rFonts w:ascii="仿宋" w:hAnsi="仿宋" w:eastAsia="仿宋" w:cs="Times New Roman"/>
          <w:kern w:val="0"/>
          <w:sz w:val="32"/>
          <w:szCs w:val="32"/>
        </w:rPr>
      </w:pPr>
    </w:p>
    <w:p w14:paraId="5441D0FD">
      <w:pPr>
        <w:widowControl/>
        <w:adjustRightInd w:val="0"/>
        <w:snapToGrid w:val="0"/>
        <w:jc w:val="center"/>
        <w:rPr>
          <w:rFonts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8286">
    <w:pPr>
      <w:pStyle w:val="4"/>
      <w:jc w:val="center"/>
      <w:rPr>
        <w:rFonts w:cs="Times New Roman"/>
      </w:rPr>
    </w:pPr>
    <w:r>
      <w:fldChar w:fldCharType="begin"/>
    </w:r>
    <w:r>
      <w:instrText xml:space="preserve"> PAGE   \* MERGEFORMAT </w:instrText>
    </w:r>
    <w:r>
      <w:fldChar w:fldCharType="separate"/>
    </w:r>
    <w:r>
      <w:rPr>
        <w:lang w:val="zh-CN"/>
      </w:rPr>
      <w:t>5</w:t>
    </w:r>
    <w:r>
      <w:rPr>
        <w:lang w:val="zh-CN"/>
      </w:rPr>
      <w:fldChar w:fldCharType="end"/>
    </w:r>
  </w:p>
  <w:p w14:paraId="3827EE6A">
    <w:pPr>
      <w:pStyle w:val="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WJlYTM0Y2U0MDEyYTQ0YjVkNDY1NjhiMjY4NDgifQ=="/>
  </w:docVars>
  <w:rsids>
    <w:rsidRoot w:val="001D18E3"/>
    <w:rsid w:val="00006CCB"/>
    <w:rsid w:val="00051613"/>
    <w:rsid w:val="00075701"/>
    <w:rsid w:val="0012146B"/>
    <w:rsid w:val="00196F3F"/>
    <w:rsid w:val="001C28D1"/>
    <w:rsid w:val="001D18E3"/>
    <w:rsid w:val="00217E79"/>
    <w:rsid w:val="002541D1"/>
    <w:rsid w:val="00272F3F"/>
    <w:rsid w:val="003D5DF7"/>
    <w:rsid w:val="003F6E03"/>
    <w:rsid w:val="004051F9"/>
    <w:rsid w:val="00456FCF"/>
    <w:rsid w:val="00520524"/>
    <w:rsid w:val="005661E9"/>
    <w:rsid w:val="005D70BD"/>
    <w:rsid w:val="005E3701"/>
    <w:rsid w:val="0064170D"/>
    <w:rsid w:val="00672F5E"/>
    <w:rsid w:val="006853CB"/>
    <w:rsid w:val="006C2142"/>
    <w:rsid w:val="00723864"/>
    <w:rsid w:val="00750AA5"/>
    <w:rsid w:val="00802283"/>
    <w:rsid w:val="008666A3"/>
    <w:rsid w:val="008A1B4E"/>
    <w:rsid w:val="00976F3B"/>
    <w:rsid w:val="00A13792"/>
    <w:rsid w:val="00A15F74"/>
    <w:rsid w:val="00A901DD"/>
    <w:rsid w:val="00C44205"/>
    <w:rsid w:val="00C814B3"/>
    <w:rsid w:val="00D50769"/>
    <w:rsid w:val="00D76131"/>
    <w:rsid w:val="00D83096"/>
    <w:rsid w:val="00E72DD8"/>
    <w:rsid w:val="00F20C93"/>
    <w:rsid w:val="00F6603E"/>
    <w:rsid w:val="00F76AB6"/>
    <w:rsid w:val="00FE05AA"/>
    <w:rsid w:val="094C4C0D"/>
    <w:rsid w:val="1433167C"/>
    <w:rsid w:val="2B9F255A"/>
    <w:rsid w:val="5BA431F6"/>
    <w:rsid w:val="7BE32F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9"/>
    <w:pPr>
      <w:keepNext/>
      <w:keepLines/>
      <w:spacing w:before="340" w:beforeAutospacing="1" w:after="330" w:line="578" w:lineRule="auto"/>
      <w:outlineLvl w:val="0"/>
    </w:pPr>
    <w:rPr>
      <w:rFonts w:ascii="Times New Roman" w:hAnsi="Times New Roman" w:eastAsia="方正仿宋_GBK" w:cs="Times New Roman"/>
      <w:b/>
      <w:bCs/>
      <w:kern w:val="44"/>
      <w:sz w:val="32"/>
      <w:szCs w:val="32"/>
    </w:rPr>
  </w:style>
  <w:style w:type="paragraph" w:styleId="3">
    <w:name w:val="heading 2"/>
    <w:basedOn w:val="1"/>
    <w:next w:val="1"/>
    <w:link w:val="12"/>
    <w:qFormat/>
    <w:uiPriority w:val="99"/>
    <w:pPr>
      <w:keepNext/>
      <w:keepLines/>
      <w:spacing w:before="260" w:after="260" w:line="415" w:lineRule="auto"/>
      <w:outlineLvl w:val="1"/>
    </w:pPr>
    <w:rPr>
      <w:rFonts w:ascii="Arial" w:hAnsi="Arial" w:eastAsia="方正仿宋_GBK"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semiHidden/>
    <w:uiPriority w:val="99"/>
    <w:pPr>
      <w:tabs>
        <w:tab w:val="right" w:leader="dot" w:pos="8296"/>
      </w:tabs>
      <w:spacing w:before="100" w:beforeAutospacing="1" w:line="240" w:lineRule="exact"/>
    </w:pPr>
    <w:rPr>
      <w:rFonts w:ascii="仿宋" w:hAnsi="仿宋" w:eastAsia="仿宋" w:cs="仿宋"/>
      <w:kern w:val="0"/>
      <w:sz w:val="32"/>
      <w:szCs w:val="32"/>
    </w:rPr>
  </w:style>
  <w:style w:type="paragraph" w:styleId="7">
    <w:name w:val="toc 2"/>
    <w:basedOn w:val="1"/>
    <w:next w:val="1"/>
    <w:semiHidden/>
    <w:uiPriority w:val="99"/>
    <w:pPr>
      <w:spacing w:before="100" w:beforeAutospacing="1" w:line="240" w:lineRule="auto"/>
      <w:ind w:left="420" w:leftChars="200"/>
    </w:pPr>
    <w:rPr>
      <w:rFonts w:ascii="Times New Roman" w:hAnsi="Times New Roman" w:cs="Times New Roman"/>
    </w:rPr>
  </w:style>
  <w:style w:type="character" w:styleId="10">
    <w:name w:val="Hyperlink"/>
    <w:basedOn w:val="9"/>
    <w:uiPriority w:val="99"/>
    <w:rPr>
      <w:color w:val="0000FF"/>
      <w:u w:val="single"/>
    </w:rPr>
  </w:style>
  <w:style w:type="character" w:customStyle="1" w:styleId="11">
    <w:name w:val="Heading 1 Char"/>
    <w:basedOn w:val="9"/>
    <w:link w:val="2"/>
    <w:locked/>
    <w:uiPriority w:val="99"/>
    <w:rPr>
      <w:rFonts w:ascii="Times New Roman" w:hAnsi="Times New Roman" w:eastAsia="方正仿宋_GBK" w:cs="Times New Roman"/>
      <w:b/>
      <w:bCs/>
      <w:kern w:val="44"/>
      <w:sz w:val="44"/>
      <w:szCs w:val="44"/>
    </w:rPr>
  </w:style>
  <w:style w:type="character" w:customStyle="1" w:styleId="12">
    <w:name w:val="Heading 2 Char"/>
    <w:basedOn w:val="9"/>
    <w:link w:val="3"/>
    <w:qFormat/>
    <w:locked/>
    <w:uiPriority w:val="99"/>
    <w:rPr>
      <w:rFonts w:ascii="Arial" w:hAnsi="Arial" w:eastAsia="方正仿宋_GBK" w:cs="Arial"/>
      <w:b/>
      <w:bCs/>
      <w:sz w:val="32"/>
      <w:szCs w:val="32"/>
    </w:rPr>
  </w:style>
  <w:style w:type="paragraph" w:customStyle="1" w:styleId="13">
    <w:name w:val="p0"/>
    <w:basedOn w:val="1"/>
    <w:qFormat/>
    <w:uiPriority w:val="99"/>
    <w:pPr>
      <w:widowControl/>
      <w:spacing w:line="240" w:lineRule="auto"/>
    </w:pPr>
    <w:rPr>
      <w:kern w:val="0"/>
    </w:rPr>
  </w:style>
  <w:style w:type="character" w:customStyle="1" w:styleId="14">
    <w:name w:val="Header Char"/>
    <w:basedOn w:val="9"/>
    <w:link w:val="5"/>
    <w:semiHidden/>
    <w:qFormat/>
    <w:locked/>
    <w:uiPriority w:val="99"/>
    <w:rPr>
      <w:rFonts w:ascii="Calibri" w:hAnsi="Calibri" w:eastAsia="宋体" w:cs="Calibri"/>
      <w:sz w:val="18"/>
      <w:szCs w:val="18"/>
    </w:rPr>
  </w:style>
  <w:style w:type="character" w:customStyle="1" w:styleId="15">
    <w:name w:val="Footer Char"/>
    <w:basedOn w:val="9"/>
    <w:link w:val="4"/>
    <w:locked/>
    <w:uiPriority w:val="99"/>
    <w:rPr>
      <w:rFonts w:ascii="Calibri" w:hAnsi="Calibri" w:eastAsia="宋体" w:cs="Calibri"/>
      <w:sz w:val="18"/>
      <w:szCs w:val="18"/>
    </w:rPr>
  </w:style>
  <w:style w:type="paragraph" w:customStyle="1" w:styleId="16">
    <w:name w:val="封面标准文稿编辑信息"/>
    <w:qFormat/>
    <w:uiPriority w:val="99"/>
    <w:pPr>
      <w:spacing w:before="180" w:line="180" w:lineRule="exact"/>
      <w:jc w:val="center"/>
    </w:pPr>
    <w:rPr>
      <w:rFonts w:ascii="宋体" w:hAnsi="Times New Roman"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24</Pages>
  <Words>9188</Words>
  <Characters>9614</Characters>
  <Lines>0</Lines>
  <Paragraphs>0</Paragraphs>
  <TotalTime>13</TotalTime>
  <ScaleCrop>false</ScaleCrop>
  <LinksUpToDate>false</LinksUpToDate>
  <CharactersWithSpaces>9842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2016-12-27T07:55:00Z</dcterms:created>
  <dc:creator>Administrator</dc:creator>
  <cp:lastModifiedBy>你若盛开</cp:lastModifiedBy>
  <cp:lastPrinted>2019-12-18T02:27:00Z</cp:lastPrinted>
  <dcterms:modified xsi:type="dcterms:W3CDTF">2024-09-11T07:15:45Z</dcterms:modified>
  <dc:title>德宏州环境保护局关于报送《德宏州重污染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C7D491046ECB404AAE2F94A7B2565D3B_12</vt:lpwstr>
  </property>
</Properties>
</file>