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德环审〔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1-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德宏州生态环境局关于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云南便民交通码头德宏州建设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工程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环境影响报告书的批复</w:t>
      </w:r>
    </w:p>
    <w:p>
      <w:pPr>
        <w:spacing w:line="560" w:lineRule="exact"/>
        <w:rPr>
          <w:rFonts w:ascii="仿宋_GB2312" w:eastAsia="仿宋_GB2312"/>
          <w:b/>
          <w:sz w:val="44"/>
          <w:szCs w:val="44"/>
        </w:rPr>
      </w:pPr>
    </w:p>
    <w:p>
      <w:pPr>
        <w:topLinePunct/>
        <w:spacing w:line="56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德宏州交通运输局</w:t>
      </w:r>
      <w:r>
        <w:rPr>
          <w:rFonts w:eastAsia="方正仿宋_GBK"/>
          <w:sz w:val="32"/>
          <w:szCs w:val="32"/>
        </w:rPr>
        <w:t>：</w:t>
      </w:r>
    </w:p>
    <w:p>
      <w:pPr>
        <w:topLinePunct/>
        <w:spacing w:line="56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你</w:t>
      </w:r>
      <w:r>
        <w:rPr>
          <w:rFonts w:hint="eastAsia" w:eastAsia="方正仿宋_GBK"/>
          <w:sz w:val="32"/>
          <w:szCs w:val="32"/>
        </w:rPr>
        <w:t>单位</w:t>
      </w:r>
      <w:r>
        <w:rPr>
          <w:rFonts w:eastAsia="方正仿宋_GBK"/>
          <w:sz w:val="32"/>
          <w:szCs w:val="32"/>
        </w:rPr>
        <w:t>报</w:t>
      </w:r>
      <w:r>
        <w:rPr>
          <w:rFonts w:hint="eastAsia" w:eastAsia="方正仿宋_GBK"/>
          <w:sz w:val="32"/>
          <w:szCs w:val="32"/>
        </w:rPr>
        <w:t>批</w:t>
      </w:r>
      <w:r>
        <w:rPr>
          <w:rFonts w:eastAsia="方正仿宋_GBK"/>
          <w:sz w:val="32"/>
          <w:szCs w:val="32"/>
        </w:rPr>
        <w:t>的《</w:t>
      </w:r>
      <w:r>
        <w:rPr>
          <w:rFonts w:hint="eastAsia" w:eastAsia="方正仿宋_GBK"/>
          <w:sz w:val="32"/>
          <w:szCs w:val="32"/>
          <w:lang w:eastAsia="zh-CN"/>
        </w:rPr>
        <w:t>云南便民交通码头德宏州建设</w:t>
      </w:r>
      <w:r>
        <w:rPr>
          <w:rFonts w:hint="eastAsia" w:eastAsia="方正仿宋_GBK"/>
          <w:sz w:val="32"/>
          <w:szCs w:val="32"/>
        </w:rPr>
        <w:t>工程</w:t>
      </w:r>
      <w:r>
        <w:rPr>
          <w:rFonts w:eastAsia="方正仿宋_GBK"/>
          <w:sz w:val="32"/>
          <w:szCs w:val="32"/>
        </w:rPr>
        <w:t>环境影响报告书》收悉</w:t>
      </w:r>
      <w:r>
        <w:rPr>
          <w:rFonts w:hint="eastAsia" w:eastAsia="方正仿宋_GBK"/>
          <w:sz w:val="32"/>
          <w:szCs w:val="32"/>
        </w:rPr>
        <w:t>，结合《德宏州龙江航运基础设施建设工程</w:t>
      </w:r>
      <w:r>
        <w:rPr>
          <w:rFonts w:eastAsia="方正仿宋_GBK"/>
          <w:sz w:val="32"/>
          <w:szCs w:val="32"/>
        </w:rPr>
        <w:t>环境影响报告书的技术评估意见</w:t>
      </w:r>
      <w:r>
        <w:rPr>
          <w:rFonts w:hint="eastAsia" w:eastAsia="方正仿宋_GBK"/>
          <w:sz w:val="32"/>
          <w:szCs w:val="32"/>
        </w:rPr>
        <w:t>》，</w:t>
      </w:r>
      <w:r>
        <w:rPr>
          <w:rFonts w:eastAsia="方正仿宋_GBK"/>
          <w:sz w:val="32"/>
          <w:szCs w:val="32"/>
        </w:rPr>
        <w:t>经研究，现批复如下：</w:t>
      </w:r>
    </w:p>
    <w:p>
      <w:pPr>
        <w:topLinePunct/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一、项目概况</w:t>
      </w:r>
    </w:p>
    <w:p>
      <w:pPr>
        <w:topLinePunct/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（一）项目立项情况</w:t>
      </w:r>
    </w:p>
    <w:p>
      <w:pPr>
        <w:topLinePunct/>
        <w:spacing w:line="56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2021年</w:t>
      </w:r>
      <w:r>
        <w:rPr>
          <w:rFonts w:hint="eastAsia" w:eastAsia="方正仿宋_GBK"/>
          <w:sz w:val="32"/>
          <w:szCs w:val="32"/>
          <w:lang w:val="en-US" w:eastAsia="zh-CN"/>
        </w:rPr>
        <w:t>12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31</w:t>
      </w:r>
      <w:r>
        <w:rPr>
          <w:rFonts w:hint="eastAsia" w:eastAsia="方正仿宋_GBK"/>
          <w:sz w:val="32"/>
          <w:szCs w:val="32"/>
        </w:rPr>
        <w:t>日，</w:t>
      </w:r>
      <w:r>
        <w:rPr>
          <w:rFonts w:hint="eastAsia" w:eastAsia="方正仿宋_GBK"/>
          <w:sz w:val="32"/>
          <w:szCs w:val="32"/>
          <w:lang w:eastAsia="zh-CN"/>
        </w:rPr>
        <w:t>德宏州</w:t>
      </w:r>
      <w:r>
        <w:rPr>
          <w:rFonts w:hint="eastAsia" w:eastAsia="方正仿宋_GBK"/>
          <w:sz w:val="32"/>
          <w:szCs w:val="32"/>
        </w:rPr>
        <w:t>发展和改革</w:t>
      </w:r>
      <w:r>
        <w:rPr>
          <w:rFonts w:hint="eastAsia" w:eastAsia="方正仿宋_GBK"/>
          <w:sz w:val="32"/>
          <w:szCs w:val="32"/>
          <w:lang w:eastAsia="zh-CN"/>
        </w:rPr>
        <w:t>委员会</w:t>
      </w:r>
      <w:r>
        <w:rPr>
          <w:rFonts w:hint="eastAsia" w:eastAsia="方正仿宋_GBK"/>
          <w:sz w:val="32"/>
          <w:szCs w:val="32"/>
        </w:rPr>
        <w:t>以“</w:t>
      </w:r>
      <w:r>
        <w:rPr>
          <w:rFonts w:hint="eastAsia" w:eastAsia="方正仿宋_GBK"/>
          <w:sz w:val="32"/>
          <w:szCs w:val="32"/>
          <w:lang w:eastAsia="zh-CN"/>
        </w:rPr>
        <w:t>德发改基础</w:t>
      </w:r>
      <w:r>
        <w:rPr>
          <w:rFonts w:eastAsia="方正仿宋_GBK"/>
          <w:color w:val="000000"/>
          <w:sz w:val="32"/>
          <w:szCs w:val="32"/>
          <w:highlight w:val="none"/>
        </w:rPr>
        <w:t>〔202</w:t>
      </w:r>
      <w:r>
        <w:rPr>
          <w:rFonts w:hint="eastAsia" w:eastAsia="方正仿宋_GBK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eastAsia="方正仿宋_GBK"/>
          <w:color w:val="000000"/>
          <w:sz w:val="32"/>
          <w:szCs w:val="32"/>
          <w:highlight w:val="none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399</w:t>
      </w:r>
      <w:r>
        <w:rPr>
          <w:rFonts w:hint="eastAsia" w:eastAsia="方正仿宋_GBK"/>
          <w:sz w:val="32"/>
          <w:szCs w:val="32"/>
        </w:rPr>
        <w:t>号”</w:t>
      </w:r>
      <w:r>
        <w:rPr>
          <w:rFonts w:hint="eastAsia" w:eastAsia="方正仿宋_GBK"/>
          <w:sz w:val="32"/>
          <w:szCs w:val="32"/>
          <w:lang w:eastAsia="zh-CN"/>
        </w:rPr>
        <w:t>，原则</w:t>
      </w:r>
      <w:r>
        <w:rPr>
          <w:rFonts w:hint="eastAsia" w:eastAsia="方正仿宋_GBK"/>
          <w:sz w:val="32"/>
          <w:szCs w:val="32"/>
        </w:rPr>
        <w:t>同意</w:t>
      </w:r>
      <w:r>
        <w:rPr>
          <w:rFonts w:hint="eastAsia" w:eastAsia="方正仿宋_GBK"/>
          <w:sz w:val="32"/>
          <w:szCs w:val="32"/>
          <w:lang w:eastAsia="zh-CN"/>
        </w:rPr>
        <w:t>《云南便民交通码头德宏州建设</w:t>
      </w:r>
      <w:r>
        <w:rPr>
          <w:rFonts w:hint="eastAsia" w:eastAsia="方正仿宋_GBK"/>
          <w:sz w:val="32"/>
          <w:szCs w:val="32"/>
        </w:rPr>
        <w:t>工程</w:t>
      </w:r>
      <w:r>
        <w:rPr>
          <w:rFonts w:hint="eastAsia" w:eastAsia="方正仿宋_GBK"/>
          <w:sz w:val="32"/>
          <w:szCs w:val="32"/>
          <w:lang w:eastAsia="zh-CN"/>
        </w:rPr>
        <w:t>可行性研究报告》</w:t>
      </w:r>
      <w:r>
        <w:rPr>
          <w:rFonts w:hint="eastAsia" w:eastAsia="方正仿宋_GBK"/>
          <w:sz w:val="32"/>
          <w:szCs w:val="32"/>
        </w:rPr>
        <w:t>。项目代码：</w:t>
      </w:r>
      <w:r>
        <w:rPr>
          <w:rFonts w:hint="eastAsia" w:eastAsia="方正仿宋_GBK"/>
          <w:sz w:val="32"/>
          <w:szCs w:val="32"/>
          <w:lang w:val="en-US" w:eastAsia="zh-CN"/>
        </w:rPr>
        <w:t>2107</w:t>
      </w:r>
      <w:r>
        <w:rPr>
          <w:rFonts w:hint="eastAsia" w:eastAsia="方正仿宋_GBK"/>
          <w:sz w:val="32"/>
          <w:szCs w:val="32"/>
        </w:rPr>
        <w:t>-5331</w:t>
      </w:r>
      <w:r>
        <w:rPr>
          <w:rFonts w:hint="eastAsia" w:eastAsia="方正仿宋_GBK"/>
          <w:sz w:val="32"/>
          <w:szCs w:val="32"/>
          <w:lang w:val="en-US" w:eastAsia="zh-CN"/>
        </w:rPr>
        <w:t>00</w:t>
      </w:r>
      <w:r>
        <w:rPr>
          <w:rFonts w:hint="eastAsia" w:eastAsia="方正仿宋_GBK"/>
          <w:sz w:val="32"/>
          <w:szCs w:val="32"/>
        </w:rPr>
        <w:t>-</w:t>
      </w:r>
      <w:r>
        <w:rPr>
          <w:rFonts w:hint="eastAsia" w:eastAsia="方正仿宋_GBK"/>
          <w:sz w:val="32"/>
          <w:szCs w:val="32"/>
          <w:lang w:val="en-US" w:eastAsia="zh-CN"/>
        </w:rPr>
        <w:t>04</w:t>
      </w:r>
      <w:r>
        <w:rPr>
          <w:rFonts w:hint="eastAsia" w:eastAsia="方正仿宋_GBK"/>
          <w:sz w:val="32"/>
          <w:szCs w:val="32"/>
        </w:rPr>
        <w:t>-01-</w:t>
      </w:r>
      <w:r>
        <w:rPr>
          <w:rFonts w:hint="eastAsia" w:eastAsia="方正仿宋_GBK"/>
          <w:sz w:val="32"/>
          <w:szCs w:val="32"/>
          <w:lang w:val="en-US" w:eastAsia="zh-CN"/>
        </w:rPr>
        <w:t>970737</w:t>
      </w:r>
      <w:r>
        <w:rPr>
          <w:rFonts w:hint="eastAsia" w:eastAsia="方正仿宋_GBK"/>
          <w:sz w:val="32"/>
          <w:szCs w:val="32"/>
        </w:rPr>
        <w:t>。</w:t>
      </w:r>
    </w:p>
    <w:p>
      <w:pPr>
        <w:topLinePunct/>
        <w:spacing w:line="56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（二）项目基本情况</w:t>
      </w:r>
    </w:p>
    <w:p>
      <w:pPr>
        <w:topLinePunct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云南便民交通码头德宏州建设工程位于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德宏州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芒市、瑞丽市、梁河县和陇川县，具体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云南省德宏州龙江〜瑞丽江中段的弄另水电站库区、龙江水电站库区以及下游至姐告大桥河段范围内。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建设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内容包括码头、停靠点、航道整治工程等，工程拟建12个客运码头（共12个综合泊位，分别为小新寨码头、野鸭湖码头、底养码头、葫芦口码头、芒线码头、坝育码头、三岔河码头、花生树码头、史迪威码头、回环码头、莫里码头和允井码头），21个停靠点以及底养码头至葫芦口码头约9.5km航道工程，航道建设等级为Ⅵ级。工程总投资64004.68万元，其中环保投资690万元，占总投资的1.08%。</w:t>
      </w:r>
    </w:p>
    <w:p>
      <w:pPr>
        <w:topLinePunct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该工程建设总体符合《德宏州综合交通“十四五”规划》要求。工程实施对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陆生生态和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航道水域生态环境将产生一定不利影响，在全面落实环境影响报告书和本批复提出的各项生态环境保护措施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和污染防治措施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后，不利影响能够得到减缓和控制。因此，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我局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同意环境影响报告书的环境影响评价总体结论和</w:t>
      </w:r>
      <w:r>
        <w:rPr>
          <w:rFonts w:eastAsia="方正仿宋_GBK"/>
          <w:sz w:val="32"/>
        </w:rPr>
        <w:t>环境保护对策措施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topLinePunct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/>
          <w:sz w:val="32"/>
          <w:szCs w:val="32"/>
        </w:rPr>
        <w:t>二、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减缓生态环境影响的主要措施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水生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生态保护措施。应合理安排施工时段，避开鱼类的产卵繁殖及育肥期，同时制定施工期环境管理计划，加强对涉水施工作业的管理，对施工作业区和邻近水域采取驱鱼措施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，禁止捕鱼电鱼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。航道疏浚应采用先进的疏浚设备和施工工艺，严格控制施工范围，炸礁作业尽量采用深孔松动控制爆破、水下钻孔多段延时爆破即微差爆破等先进爆破技术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，减轻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对河流生态环境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破坏。制定增殖放流计划，并预留增殖放流经费，专项用于开展增殖放流行动，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近期放流对象选择花鲢、白鲢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放流规模为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万尾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远期可根据流域鱼类资源变化情况选择新的鱼类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。落实梁河县龙江流域湿地保护小区的增殖放流、生境修复、船舶交通流引导等措施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（二）陆生生态保护措施。加强施工人员生态环境保护教育，严禁随意破坏植被和捕杀野生动物，严格控制工程占地和施工活动范围，减少对动植物的伤害及其生境的占用和扰动，施工结束后及时对临时占地、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施工营地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等施工迹地进行生态修复或复耕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eastAsia="方正仿宋_GBK"/>
          <w:sz w:val="32"/>
          <w:szCs w:val="32"/>
        </w:rPr>
        <w:t>禁止</w:t>
      </w:r>
      <w:r>
        <w:rPr>
          <w:rFonts w:hint="eastAsia" w:eastAsia="方正仿宋_GBK"/>
          <w:sz w:val="32"/>
          <w:szCs w:val="32"/>
          <w:lang w:eastAsia="zh-CN"/>
        </w:rPr>
        <w:t>引进</w:t>
      </w:r>
      <w:r>
        <w:rPr>
          <w:rFonts w:hint="eastAsia" w:eastAsia="方正仿宋_GBK"/>
          <w:sz w:val="32"/>
          <w:szCs w:val="32"/>
        </w:rPr>
        <w:t>外来物种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。对葫芦口码头征地范围内的3株小叶榕，进行就地保护，将小叶榕作为码头绿地植物，如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切实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无法就地保护，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应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制订移栽方案，确保移栽可行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　　（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）水环境保护措施。合理安排施工进度，准确控制溢流时间以减少泥浆入水量，泥驳必须在疏浚施工水域溢流完成后才能启航运输；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施工期和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运营期船舶机舱含油废水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进行油水分离后、船舶生活污水统一收集后通过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污水拉运车抽吸拉上岸运至区域污水处理厂处理，不得排入水体。运营期各码头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产生的生活污水经自建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一体化生活污水处理设施处理达《城市污水再生利用城市杂用水水质》（GB/T18920-2020）标准后用于场区绿化、路面清扫、消防等，不外排；码头员工食堂餐饮废水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经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隔油池预处理后排入一体化生活污水处理设施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进行处理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；停靠点游客生活污水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经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化粪池处理后回用作农肥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各码头雨水管网末端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应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设置沉淀池，将码头初期雨水通过沉淀池沉淀后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达标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排放。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0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声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环境保护措施。项目码头工程施工、航道工程钻孔炸礁船施工以及泥驳、铁驳、挖泥船单个施工机械施工必须满足《建筑施工场界环境噪声排放标准》(GB12523-2011)要求，夜间禁止施工；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运营期各码头应合理布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置泵房，通过采取设备基础加装减震垫、泵房墙体隔声等降噪措施，确保厂界噪声达到《工业企业厂界环境噪声排放标准》（GB12348-2008）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类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、2类或4类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功能区标准要求，项目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7个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声环境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保护目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标昼夜噪声满足《声环境质量标准》（GB3096-2008）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类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、2类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功能区标准要求。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0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）</w:t>
      </w:r>
      <w:r>
        <w:rPr>
          <w:rFonts w:eastAsia="方正仿宋_GBK"/>
          <w:color w:val="000000"/>
          <w:spacing w:val="-6"/>
          <w:sz w:val="32"/>
          <w:szCs w:val="32"/>
        </w:rPr>
        <w:t>加强固体废物</w:t>
      </w:r>
      <w:r>
        <w:rPr>
          <w:rFonts w:eastAsia="方正仿宋_GBK"/>
          <w:spacing w:val="-6"/>
          <w:sz w:val="32"/>
          <w:szCs w:val="32"/>
        </w:rPr>
        <w:t>分类收集、贮存、</w:t>
      </w:r>
      <w:r>
        <w:rPr>
          <w:rFonts w:eastAsia="方正仿宋_GBK"/>
          <w:color w:val="000000"/>
          <w:spacing w:val="-6"/>
          <w:sz w:val="32"/>
          <w:szCs w:val="32"/>
        </w:rPr>
        <w:t>综合利用和妥善处置</w:t>
      </w:r>
      <w:r>
        <w:rPr>
          <w:rFonts w:hint="eastAsia" w:eastAsia="方正仿宋_GBK"/>
          <w:color w:val="000000"/>
          <w:spacing w:val="-6"/>
          <w:sz w:val="32"/>
          <w:szCs w:val="32"/>
        </w:rPr>
        <w:t>。</w:t>
      </w:r>
      <w:r>
        <w:rPr>
          <w:rFonts w:hint="eastAsia" w:eastAsia="方正仿宋_GBK"/>
          <w:color w:val="000000"/>
          <w:spacing w:val="-6"/>
          <w:sz w:val="32"/>
          <w:szCs w:val="32"/>
          <w:lang w:eastAsia="zh-CN"/>
        </w:rPr>
        <w:t>项目施工期产生的弃渣、土</w:t>
      </w:r>
      <w:r>
        <w:rPr>
          <w:rFonts w:hint="eastAsia" w:eastAsia="方正仿宋_GBK"/>
          <w:spacing w:val="-6"/>
          <w:sz w:val="32"/>
          <w:szCs w:val="32"/>
          <w:lang w:eastAsia="zh-CN"/>
        </w:rPr>
        <w:t>石方应运至</w:t>
      </w:r>
      <w:r>
        <w:rPr>
          <w:rFonts w:eastAsia="方正仿宋_GBK"/>
          <w:spacing w:val="-6"/>
          <w:sz w:val="32"/>
          <w:szCs w:val="32"/>
        </w:rPr>
        <w:t>周边同期建设的交通项目</w:t>
      </w:r>
      <w:r>
        <w:rPr>
          <w:rFonts w:hint="eastAsia" w:eastAsia="方正仿宋_GBK"/>
          <w:spacing w:val="-6"/>
          <w:sz w:val="32"/>
          <w:szCs w:val="32"/>
          <w:lang w:eastAsia="zh-CN"/>
        </w:rPr>
        <w:t>进行</w:t>
      </w:r>
      <w:r>
        <w:rPr>
          <w:rFonts w:eastAsia="方正仿宋_GBK"/>
          <w:spacing w:val="-6"/>
          <w:sz w:val="32"/>
          <w:szCs w:val="32"/>
        </w:rPr>
        <w:t>综合利用</w:t>
      </w:r>
      <w:r>
        <w:rPr>
          <w:rFonts w:hint="eastAsia" w:eastAsia="方正仿宋_GBK"/>
          <w:spacing w:val="-6"/>
          <w:sz w:val="32"/>
          <w:szCs w:val="32"/>
          <w:lang w:eastAsia="zh-CN"/>
        </w:rPr>
        <w:t>，严禁随意堆放；</w:t>
      </w:r>
      <w:r>
        <w:rPr>
          <w:rFonts w:hint="eastAsia" w:eastAsia="方正仿宋_GBK"/>
          <w:spacing w:val="-6"/>
          <w:sz w:val="32"/>
          <w:szCs w:val="32"/>
          <w:lang w:val="en-US" w:eastAsia="zh-CN"/>
        </w:rPr>
        <w:t>各码头、停靠点、船舶产生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的生活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垃圾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统一收集后交由当地环卫部门处置；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船舶机舱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产生的废机油交由有资质的单位进行处置；污水处理设施产生的污泥，定期委托专业单位清掏处置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，严禁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项目产生的各类固体废物倾倒入江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（六）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加强环境风险防范。</w:t>
      </w:r>
      <w:r>
        <w:rPr>
          <w:rFonts w:eastAsia="方正仿宋_GBK"/>
          <w:sz w:val="32"/>
          <w:szCs w:val="32"/>
        </w:rPr>
        <w:t>严格落实环境风险防范提出的各项措施，</w:t>
      </w:r>
      <w:r>
        <w:rPr>
          <w:rFonts w:eastAsia="方正仿宋_GBK"/>
          <w:color w:val="000000"/>
          <w:sz w:val="32"/>
          <w:szCs w:val="32"/>
        </w:rPr>
        <w:t>制定突发环境事件应急预案，报生态环境</w:t>
      </w:r>
      <w:r>
        <w:rPr>
          <w:rFonts w:hint="eastAsia" w:eastAsia="方正仿宋_GBK"/>
          <w:color w:val="000000"/>
          <w:sz w:val="32"/>
          <w:szCs w:val="32"/>
        </w:rPr>
        <w:t>部门</w:t>
      </w:r>
      <w:r>
        <w:rPr>
          <w:rFonts w:eastAsia="方正仿宋_GBK"/>
          <w:color w:val="000000"/>
          <w:sz w:val="32"/>
          <w:szCs w:val="32"/>
        </w:rPr>
        <w:t>备案</w:t>
      </w:r>
      <w:r>
        <w:rPr>
          <w:rFonts w:hint="eastAsia" w:eastAsia="方正仿宋_GBK"/>
          <w:color w:val="000000"/>
          <w:sz w:val="32"/>
          <w:szCs w:val="32"/>
        </w:rPr>
        <w:t>；</w:t>
      </w:r>
      <w:r>
        <w:rPr>
          <w:rFonts w:eastAsia="方正仿宋_GBK"/>
          <w:color w:val="000000"/>
          <w:sz w:val="32"/>
          <w:szCs w:val="32"/>
        </w:rPr>
        <w:t>加强应急演练，建立完善应急报告制度，落实应急物资和经费，</w:t>
      </w:r>
      <w:r>
        <w:rPr>
          <w:rFonts w:hint="eastAsia" w:eastAsia="方正仿宋_GBK"/>
          <w:color w:val="000000"/>
          <w:sz w:val="32"/>
          <w:szCs w:val="32"/>
        </w:rPr>
        <w:t>并</w:t>
      </w:r>
      <w:r>
        <w:rPr>
          <w:rFonts w:eastAsia="方正仿宋_GBK"/>
          <w:color w:val="000000"/>
          <w:sz w:val="32"/>
          <w:szCs w:val="32"/>
        </w:rPr>
        <w:t>与有关部门共同做好联防联控。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加强施工期和运营期船舶管制，防范船舶溢油风险事故，船舶应配备吸油毡等溢油应急设备，确保溢油应急反应时间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，应急产生的废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吸油毡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等危险废物应交由有资质的单位进行处置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方正黑体_GBK" w:hAnsi="方正黑体_GBK" w:eastAsia="方正黑体_GBK" w:cs="方正黑体_GBK"/>
          <w:spacing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你单位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应建立内部生态环境管理机构和制度，明确人员和职责。项目实施必须严格执行环境保护设施与主体工程同时设计、同时施工、同时投产使用的环境保护“三同时”制度，优化、细化、落实各项生态环境保护措施及投资概算。各项生态环境保护措施应纳入施工、工程监理等招标文件及合同，并明确责任。</w:t>
      </w:r>
    </w:p>
    <w:p>
      <w:pPr>
        <w:topLinePunct/>
        <w:spacing w:line="560" w:lineRule="exact"/>
        <w:ind w:firstLine="640" w:firstLineChars="200"/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该</w:t>
      </w:r>
      <w:r>
        <w:rPr>
          <w:rFonts w:hint="eastAsia" w:eastAsia="方正仿宋_GBK"/>
          <w:sz w:val="32"/>
          <w:szCs w:val="32"/>
          <w:lang w:eastAsia="zh-CN"/>
        </w:rPr>
        <w:t>工程</w:t>
      </w:r>
      <w:r>
        <w:rPr>
          <w:rFonts w:eastAsia="方正仿宋_GBK"/>
          <w:sz w:val="32"/>
          <w:szCs w:val="32"/>
        </w:rPr>
        <w:t>建设项目环境影响报告书经批准后，若项目的性质、规模、地点、采用的生产工艺或者防治污染、防治生态破坏的措施发生重大变化的，经调查属于重大变动的应当重新报批项目的环境影响评价文件，不属于重大变动的纳入竣工环境保护验收管理。环境影响报告书自批准之日起超过五年，方决定开工建设的，环境影响评价文件应当报我局重新审核。</w:t>
      </w:r>
    </w:p>
    <w:p>
      <w:pPr>
        <w:topLinePunct/>
        <w:spacing w:line="560" w:lineRule="exact"/>
        <w:ind w:firstLine="640" w:firstLineChars="200"/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sz w:val="32"/>
        </w:rPr>
        <w:t>、</w:t>
      </w:r>
      <w:r>
        <w:rPr>
          <w:rFonts w:hint="eastAsia" w:eastAsia="方正仿宋_GBK" w:cs="Times New Roman"/>
          <w:sz w:val="32"/>
          <w:lang w:eastAsia="zh-CN"/>
        </w:rPr>
        <w:t>你单位应</w:t>
      </w:r>
      <w:r>
        <w:rPr>
          <w:rFonts w:hint="eastAsia" w:eastAsia="方正仿宋_GBK"/>
          <w:sz w:val="32"/>
          <w:szCs w:val="32"/>
        </w:rPr>
        <w:t>严格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照《建设项目环境保护管理条例》</w:t>
      </w:r>
      <w:r>
        <w:rPr>
          <w:rFonts w:hint="eastAsia" w:eastAsia="方正仿宋_GBK"/>
          <w:sz w:val="32"/>
          <w:szCs w:val="32"/>
        </w:rPr>
        <w:t>《建设项目竣工环境保护验收暂行办法》等相关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自行组织开展</w:t>
      </w:r>
      <w:r>
        <w:rPr>
          <w:rFonts w:hint="eastAsia" w:eastAsia="方正仿宋_GBK"/>
          <w:sz w:val="32"/>
          <w:szCs w:val="32"/>
        </w:rPr>
        <w:t>该项目</w:t>
      </w:r>
      <w:r>
        <w:rPr>
          <w:rFonts w:hint="eastAsia" w:eastAsia="方正仿宋_GBK"/>
          <w:color w:val="000000"/>
          <w:sz w:val="32"/>
          <w:szCs w:val="32"/>
        </w:rPr>
        <w:t>配套环境保护设施的竣工环境保护验收工作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，经验收合格后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方可正式投入运行</w:t>
      </w:r>
      <w:r>
        <w:rPr>
          <w:rFonts w:hint="eastAsia" w:eastAsia="方正仿宋_GBK"/>
          <w:color w:val="000000"/>
          <w:sz w:val="32"/>
          <w:szCs w:val="32"/>
        </w:rPr>
        <w:t>，并按照要求</w:t>
      </w:r>
      <w:r>
        <w:rPr>
          <w:rFonts w:hint="eastAsia" w:eastAsia="方正仿宋_GBK"/>
          <w:sz w:val="32"/>
          <w:szCs w:val="32"/>
        </w:rPr>
        <w:t>登录全国建设项目竣工环境保护验收信息平台，填报建设项目基本信息、环境保护设施验收情况等相关信息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topLinePunct/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我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局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委托</w:t>
      </w:r>
      <w:r>
        <w:rPr>
          <w:rFonts w:hint="eastAsia" w:eastAsia="方正仿宋_GBK"/>
          <w:sz w:val="32"/>
        </w:rPr>
        <w:t>德宏州生态环境局</w:t>
      </w:r>
      <w:r>
        <w:rPr>
          <w:rFonts w:hint="eastAsia" w:eastAsia="方正仿宋_GBK"/>
          <w:sz w:val="32"/>
          <w:lang w:eastAsia="zh-CN"/>
        </w:rPr>
        <w:t>芒市、瑞丽、陇川、梁河</w:t>
      </w:r>
      <w:r>
        <w:rPr>
          <w:rFonts w:hint="eastAsia" w:eastAsia="方正仿宋_GBK"/>
          <w:sz w:val="32"/>
        </w:rPr>
        <w:t>分局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德宏州环境监察支队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，组织开展该工程的“三同时”监督检查和管理工作。</w:t>
      </w:r>
      <w:r>
        <w:rPr>
          <w:rFonts w:eastAsia="方正仿宋_GBK"/>
          <w:sz w:val="32"/>
        </w:rPr>
        <w:t>你</w:t>
      </w:r>
      <w:r>
        <w:rPr>
          <w:rFonts w:hint="eastAsia" w:eastAsia="方正仿宋_GBK"/>
          <w:sz w:val="32"/>
          <w:lang w:eastAsia="zh-CN"/>
        </w:rPr>
        <w:t>单位</w:t>
      </w:r>
      <w:r>
        <w:rPr>
          <w:rFonts w:eastAsia="方正仿宋_GBK"/>
          <w:sz w:val="32"/>
        </w:rPr>
        <w:t>应在收到批复20个工作日内，将批准后的环境影响报告书送</w:t>
      </w:r>
      <w:r>
        <w:rPr>
          <w:rFonts w:hint="eastAsia" w:eastAsia="方正仿宋_GBK"/>
          <w:sz w:val="32"/>
        </w:rPr>
        <w:t>至德宏州生态环境局</w:t>
      </w:r>
      <w:r>
        <w:rPr>
          <w:rFonts w:hint="eastAsia" w:eastAsia="方正仿宋_GBK"/>
          <w:sz w:val="32"/>
          <w:lang w:eastAsia="zh-CN"/>
        </w:rPr>
        <w:t>芒市、瑞丽、陇川、梁河</w:t>
      </w:r>
      <w:r>
        <w:rPr>
          <w:rFonts w:hint="eastAsia" w:eastAsia="方正仿宋_GBK"/>
          <w:sz w:val="32"/>
        </w:rPr>
        <w:t>分局</w:t>
      </w:r>
      <w:r>
        <w:rPr>
          <w:rFonts w:eastAsia="方正仿宋_GBK"/>
          <w:sz w:val="32"/>
        </w:rPr>
        <w:t>，并按规定接受各级</w:t>
      </w:r>
      <w:r>
        <w:rPr>
          <w:rFonts w:hint="eastAsia" w:eastAsia="方正仿宋_GBK"/>
          <w:sz w:val="32"/>
        </w:rPr>
        <w:t>生态环境</w:t>
      </w:r>
      <w:r>
        <w:rPr>
          <w:rFonts w:eastAsia="方正仿宋_GBK"/>
          <w:sz w:val="32"/>
        </w:rPr>
        <w:t>主管部门的监督检查。</w:t>
      </w:r>
    </w:p>
    <w:p>
      <w:pPr>
        <w:topLinePunct/>
        <w:spacing w:line="560" w:lineRule="exact"/>
        <w:ind w:firstLine="4960" w:firstLineChars="1550"/>
        <w:rPr>
          <w:rFonts w:ascii="方正仿宋_GBK" w:eastAsia="方正仿宋_GBK"/>
          <w:bCs/>
          <w:sz w:val="32"/>
          <w:szCs w:val="32"/>
        </w:rPr>
      </w:pPr>
    </w:p>
    <w:p>
      <w:pPr>
        <w:pStyle w:val="4"/>
      </w:pPr>
    </w:p>
    <w:p>
      <w:pPr>
        <w:topLinePunct/>
        <w:spacing w:line="560" w:lineRule="exact"/>
        <w:ind w:firstLine="4960" w:firstLineChars="1550"/>
        <w:rPr>
          <w:rFonts w:ascii="方正仿宋_GBK" w:eastAsia="方正仿宋_GBK"/>
          <w:bCs/>
          <w:sz w:val="32"/>
          <w:szCs w:val="32"/>
        </w:rPr>
      </w:pPr>
    </w:p>
    <w:p>
      <w:pPr>
        <w:topLinePunct/>
        <w:spacing w:line="560" w:lineRule="exact"/>
        <w:ind w:firstLine="5760" w:firstLineChars="1800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德宏州生态环境局</w:t>
      </w:r>
    </w:p>
    <w:p>
      <w:pPr>
        <w:topLinePunct/>
        <w:spacing w:line="560" w:lineRule="exact"/>
        <w:ind w:firstLine="5760" w:firstLineChars="1800"/>
        <w:rPr>
          <w:rFonts w:ascii="方正仿宋_GBK"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20</w:t>
      </w:r>
      <w:r>
        <w:rPr>
          <w:rFonts w:hint="eastAsia" w:eastAsia="方正仿宋_GBK"/>
          <w:bCs/>
          <w:sz w:val="32"/>
          <w:szCs w:val="32"/>
        </w:rPr>
        <w:t>2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2</w:t>
      </w:r>
      <w:r>
        <w:rPr>
          <w:rFonts w:eastAsia="方正仿宋_GBK"/>
          <w:bCs/>
          <w:sz w:val="32"/>
          <w:szCs w:val="32"/>
        </w:rPr>
        <w:t>年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6</w:t>
      </w:r>
      <w:r>
        <w:rPr>
          <w:rFonts w:eastAsia="方正仿宋_GBK"/>
          <w:bCs/>
          <w:sz w:val="32"/>
          <w:szCs w:val="32"/>
        </w:rPr>
        <w:t>月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24</w:t>
      </w:r>
      <w:r>
        <w:rPr>
          <w:rFonts w:eastAsia="方正仿宋_GBK"/>
          <w:bCs/>
          <w:sz w:val="32"/>
          <w:szCs w:val="32"/>
        </w:rPr>
        <w:t>日</w:t>
      </w:r>
    </w:p>
    <w:p>
      <w:pPr>
        <w:topLinePunct/>
        <w:spacing w:line="560" w:lineRule="exact"/>
        <w:ind w:firstLine="640" w:firstLineChars="200"/>
        <w:rPr>
          <w:rFonts w:hint="eastAsia" w:ascii="方正仿宋_GBK" w:eastAsia="方正仿宋_GBK"/>
          <w:bCs/>
          <w:sz w:val="32"/>
          <w:szCs w:val="32"/>
        </w:rPr>
      </w:pPr>
    </w:p>
    <w:p>
      <w:pPr>
        <w:topLinePunct/>
        <w:spacing w:line="560" w:lineRule="exact"/>
        <w:ind w:firstLine="640" w:firstLineChars="200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（此件主动公开）</w:t>
      </w:r>
    </w:p>
    <w:p>
      <w:pPr>
        <w:topLinePunct/>
        <w:spacing w:line="560" w:lineRule="exact"/>
        <w:rPr>
          <w:rFonts w:ascii="方正仿宋_GBK" w:eastAsia="方正仿宋_GBK"/>
          <w:bCs/>
          <w:sz w:val="32"/>
          <w:szCs w:val="32"/>
        </w:rPr>
      </w:pPr>
    </w:p>
    <w:p>
      <w:pPr>
        <w:pStyle w:val="4"/>
        <w:rPr>
          <w:rFonts w:ascii="方正仿宋_GBK" w:eastAsia="方正仿宋_GBK"/>
          <w:bCs/>
          <w:sz w:val="32"/>
          <w:szCs w:val="32"/>
        </w:rPr>
      </w:pPr>
    </w:p>
    <w:p>
      <w:pPr>
        <w:pStyle w:val="4"/>
        <w:rPr>
          <w:rFonts w:ascii="方正仿宋_GBK" w:eastAsia="方正仿宋_GBK"/>
          <w:bCs/>
          <w:sz w:val="32"/>
          <w:szCs w:val="32"/>
        </w:rPr>
      </w:pPr>
    </w:p>
    <w:p>
      <w:pPr>
        <w:pStyle w:val="4"/>
        <w:rPr>
          <w:rFonts w:ascii="方正仿宋_GBK" w:eastAsia="方正仿宋_GBK"/>
          <w:bCs/>
          <w:sz w:val="32"/>
          <w:szCs w:val="32"/>
        </w:rPr>
      </w:pPr>
    </w:p>
    <w:p>
      <w:pPr>
        <w:pStyle w:val="4"/>
        <w:rPr>
          <w:rFonts w:ascii="方正仿宋_GBK" w:eastAsia="方正仿宋_GBK"/>
          <w:bCs/>
          <w:sz w:val="32"/>
          <w:szCs w:val="32"/>
        </w:rPr>
      </w:pPr>
    </w:p>
    <w:p>
      <w:pPr>
        <w:pStyle w:val="4"/>
        <w:rPr>
          <w:rFonts w:ascii="方正仿宋_GBK" w:eastAsia="方正仿宋_GBK"/>
          <w:bCs/>
          <w:sz w:val="32"/>
          <w:szCs w:val="32"/>
        </w:rPr>
      </w:pPr>
    </w:p>
    <w:p>
      <w:pPr>
        <w:pStyle w:val="4"/>
        <w:rPr>
          <w:rFonts w:ascii="方正仿宋_GBK" w:eastAsia="方正仿宋_GBK"/>
          <w:bCs/>
          <w:sz w:val="32"/>
          <w:szCs w:val="32"/>
        </w:rPr>
      </w:pPr>
    </w:p>
    <w:p>
      <w:pPr>
        <w:pStyle w:val="4"/>
        <w:rPr>
          <w:rFonts w:ascii="方正仿宋_GBK" w:eastAsia="方正仿宋_GBK"/>
          <w:bCs/>
          <w:sz w:val="32"/>
          <w:szCs w:val="32"/>
        </w:rPr>
      </w:pPr>
    </w:p>
    <w:p>
      <w:pPr>
        <w:pStyle w:val="4"/>
        <w:rPr>
          <w:rFonts w:ascii="方正仿宋_GBK" w:eastAsia="方正仿宋_GBK"/>
          <w:bCs/>
          <w:sz w:val="32"/>
          <w:szCs w:val="32"/>
        </w:rPr>
      </w:pPr>
    </w:p>
    <w:p>
      <w:pPr>
        <w:pStyle w:val="4"/>
        <w:rPr>
          <w:rFonts w:ascii="方正仿宋_GBK" w:eastAsia="方正仿宋_GBK"/>
          <w:bCs/>
          <w:sz w:val="32"/>
          <w:szCs w:val="32"/>
        </w:rPr>
      </w:pPr>
    </w:p>
    <w:p>
      <w:pPr>
        <w:pBdr>
          <w:top w:val="single" w:color="auto" w:sz="4" w:space="1"/>
          <w:bottom w:val="single" w:color="auto" w:sz="4" w:space="1"/>
        </w:pBdr>
        <w:topLinePunct/>
        <w:spacing w:line="560" w:lineRule="exact"/>
        <w:ind w:firstLine="420" w:firstLineChars="150"/>
        <w:rPr>
          <w:rFonts w:ascii="方正仿宋_GBK" w:hAnsi="仿宋_GB2312" w:eastAsia="方正仿宋_GBK"/>
          <w:sz w:val="28"/>
          <w:szCs w:val="28"/>
        </w:rPr>
      </w:pPr>
      <w:r>
        <w:rPr>
          <w:rFonts w:hint="eastAsia" w:ascii="方正仿宋_GBK" w:hAnsi="仿宋_GB2312" w:eastAsia="方正仿宋_GBK"/>
          <w:sz w:val="28"/>
          <w:szCs w:val="28"/>
        </w:rPr>
        <w:t>发：州生态环境局</w:t>
      </w:r>
      <w:r>
        <w:rPr>
          <w:rFonts w:hint="eastAsia" w:ascii="方正仿宋_GBK" w:hAnsi="仿宋_GB2312" w:eastAsia="方正仿宋_GBK"/>
          <w:sz w:val="28"/>
          <w:szCs w:val="28"/>
          <w:lang w:eastAsia="zh-CN"/>
        </w:rPr>
        <w:t>芒市</w:t>
      </w:r>
      <w:r>
        <w:rPr>
          <w:rFonts w:hint="eastAsia" w:eastAsia="方正仿宋_GBK"/>
          <w:sz w:val="32"/>
          <w:lang w:eastAsia="zh-CN"/>
        </w:rPr>
        <w:t>、瑞丽、陇川、</w:t>
      </w:r>
      <w:r>
        <w:rPr>
          <w:rFonts w:hint="eastAsia" w:ascii="方正仿宋_GBK" w:hAnsi="仿宋_GB2312" w:eastAsia="方正仿宋_GBK"/>
          <w:sz w:val="28"/>
          <w:szCs w:val="28"/>
          <w:lang w:eastAsia="zh-CN"/>
        </w:rPr>
        <w:t>梁河</w:t>
      </w:r>
      <w:r>
        <w:rPr>
          <w:rFonts w:hint="eastAsia" w:ascii="方正仿宋_GBK" w:hAnsi="仿宋_GB2312" w:eastAsia="方正仿宋_GBK"/>
          <w:sz w:val="28"/>
          <w:szCs w:val="28"/>
        </w:rPr>
        <w:t>分局，</w:t>
      </w:r>
      <w:r>
        <w:rPr>
          <w:rFonts w:ascii="方正仿宋_GBK" w:hAnsi="仿宋_GB2312" w:eastAsia="方正仿宋_GBK"/>
          <w:sz w:val="28"/>
          <w:szCs w:val="28"/>
        </w:rPr>
        <w:t>州</w:t>
      </w:r>
      <w:r>
        <w:rPr>
          <w:rFonts w:hint="eastAsia" w:ascii="方正仿宋_GBK" w:hAnsi="仿宋_GB2312" w:eastAsia="方正仿宋_GBK"/>
          <w:sz w:val="28"/>
          <w:szCs w:val="28"/>
          <w:lang w:eastAsia="zh-CN"/>
        </w:rPr>
        <w:t>环境监察支队</w:t>
      </w:r>
      <w:r>
        <w:rPr>
          <w:rFonts w:hint="eastAsia" w:ascii="方正仿宋_GBK" w:hAnsi="仿宋_GB2312" w:eastAsia="方正仿宋_GBK"/>
          <w:sz w:val="28"/>
          <w:szCs w:val="28"/>
        </w:rPr>
        <w:t>。</w:t>
      </w:r>
    </w:p>
    <w:p>
      <w:pPr>
        <w:pBdr>
          <w:bottom w:val="single" w:color="auto" w:sz="4" w:space="1"/>
        </w:pBdr>
        <w:topLinePunct/>
        <w:spacing w:line="560" w:lineRule="exact"/>
        <w:ind w:firstLine="420" w:firstLineChars="1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德宏州生态环境局办公室               202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  <w:bookmarkStart w:id="0" w:name="_GoBack"/>
      <w:bookmarkEnd w:id="0"/>
    </w:p>
    <w:sectPr>
      <w:footerReference r:id="rId3" w:type="default"/>
      <w:pgSz w:w="11906" w:h="16838"/>
      <w:pgMar w:top="1985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方正仿宋_GBK" w:eastAsia="方正仿宋_GBK"/>
        <w:sz w:val="32"/>
        <w:szCs w:val="32"/>
      </w:rPr>
    </w:pPr>
    <w:r>
      <w:rPr>
        <w:rStyle w:val="9"/>
        <w:rFonts w:hint="eastAsia" w:ascii="方正仿宋_GBK" w:eastAsia="方正仿宋_GBK"/>
        <w:sz w:val="32"/>
        <w:szCs w:val="32"/>
      </w:rPr>
      <w:t>—</w:t>
    </w:r>
    <w:r>
      <w:rPr>
        <w:rStyle w:val="9"/>
        <w:rFonts w:hint="eastAsia" w:ascii="方正仿宋_GBK" w:eastAsia="方正仿宋_GBK"/>
        <w:sz w:val="32"/>
        <w:szCs w:val="32"/>
      </w:rPr>
      <w:fldChar w:fldCharType="begin"/>
    </w:r>
    <w:r>
      <w:rPr>
        <w:rStyle w:val="9"/>
        <w:rFonts w:hint="eastAsia" w:ascii="方正仿宋_GBK" w:eastAsia="方正仿宋_GBK"/>
        <w:sz w:val="32"/>
        <w:szCs w:val="32"/>
      </w:rPr>
      <w:instrText xml:space="preserve"> PAGE </w:instrText>
    </w:r>
    <w:r>
      <w:rPr>
        <w:rStyle w:val="9"/>
        <w:rFonts w:hint="eastAsia" w:ascii="方正仿宋_GBK" w:eastAsia="方正仿宋_GBK"/>
        <w:sz w:val="32"/>
        <w:szCs w:val="32"/>
      </w:rPr>
      <w:fldChar w:fldCharType="separate"/>
    </w:r>
    <w:r>
      <w:rPr>
        <w:rStyle w:val="9"/>
        <w:rFonts w:ascii="方正仿宋_GBK" w:eastAsia="方正仿宋_GBK"/>
        <w:sz w:val="32"/>
        <w:szCs w:val="32"/>
      </w:rPr>
      <w:t>4</w:t>
    </w:r>
    <w:r>
      <w:rPr>
        <w:rStyle w:val="9"/>
        <w:rFonts w:hint="eastAsia" w:ascii="方正仿宋_GBK" w:eastAsia="方正仿宋_GBK"/>
        <w:sz w:val="32"/>
        <w:szCs w:val="32"/>
      </w:rPr>
      <w:fldChar w:fldCharType="end"/>
    </w:r>
    <w:r>
      <w:rPr>
        <w:rStyle w:val="9"/>
        <w:rFonts w:hint="eastAsia" w:ascii="方正仿宋_GBK" w:eastAsia="方正仿宋_GBK"/>
        <w:sz w:val="32"/>
        <w:szCs w:val="32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C4B66"/>
    <w:rsid w:val="02FC167D"/>
    <w:rsid w:val="079B3022"/>
    <w:rsid w:val="19CC4B66"/>
    <w:rsid w:val="1F1F65B5"/>
    <w:rsid w:val="200010EA"/>
    <w:rsid w:val="3E8415A8"/>
    <w:rsid w:val="3EB12EE8"/>
    <w:rsid w:val="546A0E0C"/>
    <w:rsid w:val="5C327921"/>
    <w:rsid w:val="5E33468B"/>
    <w:rsid w:val="62D74BB3"/>
    <w:rsid w:val="6B686EF9"/>
    <w:rsid w:val="6CBB01F8"/>
    <w:rsid w:val="7373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3">
    <w:name w:val="正文1"/>
    <w:next w:val="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4">
    <w:name w:val="Plain Text"/>
    <w:basedOn w:val="1"/>
    <w:qFormat/>
    <w:uiPriority w:val="0"/>
    <w:rPr>
      <w:rFonts w:hint="default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2022-06-23T00:37:00Z</dcterms:created>
  <dc:creator>马新雨</dc:creator>
  <cp:lastModifiedBy>马新雨</cp:lastModifiedBy>
  <dcterms:modified xsi:type="dcterms:W3CDTF">2022-06-30T03:06:45Z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