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sz w:val="44"/>
          <w:szCs w:val="44"/>
        </w:rPr>
      </w:pPr>
    </w:p>
    <w:p>
      <w:pPr>
        <w:spacing w:line="560" w:lineRule="exact"/>
        <w:jc w:val="center"/>
        <w:rPr>
          <w:sz w:val="44"/>
          <w:szCs w:val="44"/>
        </w:rPr>
      </w:pPr>
    </w:p>
    <w:p>
      <w:pPr>
        <w:spacing w:line="560" w:lineRule="exact"/>
        <w:jc w:val="center"/>
        <w:rPr>
          <w:sz w:val="44"/>
          <w:szCs w:val="44"/>
        </w:rPr>
      </w:pPr>
    </w:p>
    <w:p>
      <w:pPr>
        <w:spacing w:line="560" w:lineRule="exact"/>
        <w:jc w:val="center"/>
        <w:rPr>
          <w:sz w:val="44"/>
          <w:szCs w:val="44"/>
        </w:rPr>
      </w:pPr>
    </w:p>
    <w:p>
      <w:pPr>
        <w:spacing w:line="560" w:lineRule="exact"/>
        <w:jc w:val="center"/>
        <w:rPr>
          <w:sz w:val="44"/>
          <w:szCs w:val="44"/>
        </w:rPr>
      </w:pPr>
    </w:p>
    <w:p>
      <w:pPr>
        <w:spacing w:line="560" w:lineRule="exact"/>
        <w:jc w:val="center"/>
        <w:rPr>
          <w:sz w:val="44"/>
          <w:szCs w:val="44"/>
        </w:rPr>
      </w:pPr>
    </w:p>
    <w:p>
      <w:pPr>
        <w:spacing w:line="5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德环审〔</w:t>
      </w:r>
      <w:r>
        <w:rPr>
          <w:rFonts w:hint="default" w:ascii="Times New Roman" w:hAnsi="Times New Roman" w:eastAsia="方正仿宋_GBK" w:cs="Times New Roman"/>
          <w:sz w:val="32"/>
          <w:szCs w:val="32"/>
          <w:lang w:val="en-US" w:eastAsia="zh-CN"/>
        </w:rPr>
        <w:t>2022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w:t>
      </w: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号</w:t>
      </w:r>
    </w:p>
    <w:p>
      <w:pPr>
        <w:spacing w:line="560" w:lineRule="exact"/>
        <w:jc w:val="center"/>
        <w:rPr>
          <w:sz w:val="44"/>
          <w:szCs w:val="44"/>
        </w:rPr>
      </w:pPr>
    </w:p>
    <w:p>
      <w:pPr>
        <w:spacing w:line="560" w:lineRule="exact"/>
        <w:jc w:val="center"/>
        <w:rPr>
          <w:sz w:val="44"/>
          <w:szCs w:val="44"/>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宋体" w:eastAsia="方正小标宋简体" w:cs="Times New Roman"/>
          <w:sz w:val="44"/>
          <w:szCs w:val="44"/>
        </w:rPr>
      </w:pPr>
      <w:r>
        <w:rPr>
          <w:rFonts w:hint="eastAsia" w:ascii="方正小标宋简体" w:hAnsi="宋体" w:eastAsia="方正小标宋简体"/>
          <w:sz w:val="44"/>
          <w:szCs w:val="44"/>
        </w:rPr>
        <w:t>德宏州生态环境局关于</w:t>
      </w:r>
      <w:r>
        <w:rPr>
          <w:rFonts w:hint="eastAsia" w:ascii="方正小标宋简体" w:hAnsi="宋体" w:eastAsia="方正小标宋简体" w:cs="Times New Roman"/>
          <w:sz w:val="44"/>
          <w:szCs w:val="44"/>
          <w:lang w:eastAsia="zh-CN"/>
        </w:rPr>
        <w:t>云南便民交通码头德宏州建设</w:t>
      </w:r>
      <w:r>
        <w:rPr>
          <w:rFonts w:hint="eastAsia" w:ascii="方正小标宋简体" w:hAnsi="宋体" w:eastAsia="方正小标宋简体" w:cs="Times New Roman"/>
          <w:sz w:val="44"/>
          <w:szCs w:val="44"/>
          <w:lang w:val="en-US" w:eastAsia="zh-CN"/>
        </w:rPr>
        <w:t>工程</w:t>
      </w:r>
      <w:r>
        <w:rPr>
          <w:rFonts w:hint="eastAsia" w:ascii="方正小标宋简体" w:hAnsi="宋体" w:eastAsia="方正小标宋简体" w:cs="Times New Roman"/>
          <w:sz w:val="44"/>
          <w:szCs w:val="44"/>
        </w:rPr>
        <w:t>环境影响报告书的批复</w:t>
      </w:r>
    </w:p>
    <w:p>
      <w:pPr>
        <w:spacing w:line="560" w:lineRule="exact"/>
        <w:rPr>
          <w:rFonts w:ascii="仿宋_GB2312" w:eastAsia="仿宋_GB2312"/>
          <w:b/>
          <w:sz w:val="44"/>
          <w:szCs w:val="44"/>
        </w:rPr>
      </w:pPr>
    </w:p>
    <w:p>
      <w:pPr>
        <w:topLinePunct/>
        <w:spacing w:line="560" w:lineRule="exact"/>
        <w:rPr>
          <w:rFonts w:eastAsia="方正仿宋_GBK"/>
          <w:sz w:val="32"/>
          <w:szCs w:val="32"/>
        </w:rPr>
      </w:pPr>
      <w:r>
        <w:rPr>
          <w:rFonts w:hint="eastAsia" w:eastAsia="方正仿宋_GBK"/>
          <w:sz w:val="32"/>
          <w:szCs w:val="32"/>
          <w:lang w:eastAsia="zh-CN"/>
        </w:rPr>
        <w:t>德宏州交通运输局</w:t>
      </w:r>
      <w:r>
        <w:rPr>
          <w:rFonts w:eastAsia="方正仿宋_GBK"/>
          <w:sz w:val="32"/>
          <w:szCs w:val="32"/>
        </w:rPr>
        <w:t>：</w:t>
      </w:r>
    </w:p>
    <w:p>
      <w:pPr>
        <w:topLinePunct/>
        <w:spacing w:line="560" w:lineRule="exact"/>
        <w:ind w:firstLine="640" w:firstLineChars="200"/>
        <w:jc w:val="left"/>
        <w:rPr>
          <w:rFonts w:eastAsia="方正仿宋_GBK"/>
          <w:sz w:val="32"/>
          <w:szCs w:val="32"/>
        </w:rPr>
      </w:pPr>
      <w:r>
        <w:rPr>
          <w:rFonts w:eastAsia="方正仿宋_GBK"/>
          <w:sz w:val="32"/>
          <w:szCs w:val="32"/>
        </w:rPr>
        <w:t>你</w:t>
      </w:r>
      <w:r>
        <w:rPr>
          <w:rFonts w:hint="eastAsia" w:eastAsia="方正仿宋_GBK"/>
          <w:sz w:val="32"/>
          <w:szCs w:val="32"/>
        </w:rPr>
        <w:t>单位</w:t>
      </w:r>
      <w:r>
        <w:rPr>
          <w:rFonts w:eastAsia="方正仿宋_GBK"/>
          <w:sz w:val="32"/>
          <w:szCs w:val="32"/>
        </w:rPr>
        <w:t>报</w:t>
      </w:r>
      <w:r>
        <w:rPr>
          <w:rFonts w:hint="eastAsia" w:eastAsia="方正仿宋_GBK"/>
          <w:sz w:val="32"/>
          <w:szCs w:val="32"/>
        </w:rPr>
        <w:t>批</w:t>
      </w:r>
      <w:r>
        <w:rPr>
          <w:rFonts w:eastAsia="方正仿宋_GBK"/>
          <w:sz w:val="32"/>
          <w:szCs w:val="32"/>
        </w:rPr>
        <w:t>的《</w:t>
      </w:r>
      <w:r>
        <w:rPr>
          <w:rFonts w:hint="eastAsia" w:eastAsia="方正仿宋_GBK"/>
          <w:sz w:val="32"/>
          <w:szCs w:val="32"/>
          <w:lang w:eastAsia="zh-CN"/>
        </w:rPr>
        <w:t>云南便民交通码头德宏州建设</w:t>
      </w:r>
      <w:r>
        <w:rPr>
          <w:rFonts w:hint="eastAsia" w:eastAsia="方正仿宋_GBK"/>
          <w:sz w:val="32"/>
          <w:szCs w:val="32"/>
        </w:rPr>
        <w:t>工程</w:t>
      </w:r>
      <w:r>
        <w:rPr>
          <w:rFonts w:eastAsia="方正仿宋_GBK"/>
          <w:sz w:val="32"/>
          <w:szCs w:val="32"/>
        </w:rPr>
        <w:t>环境影响报告书》收悉</w:t>
      </w:r>
      <w:r>
        <w:rPr>
          <w:rFonts w:hint="eastAsia" w:eastAsia="方正仿宋_GBK"/>
          <w:sz w:val="32"/>
          <w:szCs w:val="32"/>
        </w:rPr>
        <w:t>，结合《德宏州龙江航运基础设施建设工程</w:t>
      </w:r>
      <w:r>
        <w:rPr>
          <w:rFonts w:eastAsia="方正仿宋_GBK"/>
          <w:sz w:val="32"/>
          <w:szCs w:val="32"/>
        </w:rPr>
        <w:t>环境影响报告书的技术评估意见</w:t>
      </w:r>
      <w:r>
        <w:rPr>
          <w:rFonts w:hint="eastAsia" w:eastAsia="方正仿宋_GBK"/>
          <w:sz w:val="32"/>
          <w:szCs w:val="32"/>
        </w:rPr>
        <w:t>》，</w:t>
      </w:r>
      <w:r>
        <w:rPr>
          <w:rFonts w:eastAsia="方正仿宋_GBK"/>
          <w:sz w:val="32"/>
          <w:szCs w:val="32"/>
        </w:rPr>
        <w:t>经研究，现批复如下：</w:t>
      </w:r>
    </w:p>
    <w:p>
      <w:pPr>
        <w:topLinePunct/>
        <w:spacing w:line="560" w:lineRule="exact"/>
        <w:ind w:firstLine="640" w:firstLineChars="200"/>
        <w:rPr>
          <w:rFonts w:ascii="方正黑体_GBK" w:eastAsia="方正黑体_GBK"/>
          <w:sz w:val="32"/>
          <w:szCs w:val="32"/>
        </w:rPr>
      </w:pPr>
      <w:r>
        <w:rPr>
          <w:rFonts w:hint="eastAsia" w:ascii="方正黑体_GBK" w:eastAsia="方正黑体_GBK"/>
          <w:sz w:val="32"/>
          <w:szCs w:val="32"/>
        </w:rPr>
        <w:t>一、项目概况</w:t>
      </w:r>
    </w:p>
    <w:p>
      <w:pPr>
        <w:topLinePunct/>
        <w:spacing w:line="560" w:lineRule="exact"/>
        <w:ind w:firstLine="640" w:firstLineChars="200"/>
        <w:rPr>
          <w:rFonts w:eastAsia="方正仿宋_GBK"/>
          <w:sz w:val="32"/>
          <w:szCs w:val="32"/>
        </w:rPr>
      </w:pPr>
      <w:r>
        <w:rPr>
          <w:rFonts w:hint="eastAsia" w:eastAsia="方正仿宋_GBK"/>
          <w:sz w:val="32"/>
          <w:szCs w:val="32"/>
        </w:rPr>
        <w:t>（一）项目立项情况</w:t>
      </w:r>
    </w:p>
    <w:p>
      <w:pPr>
        <w:topLinePunct/>
        <w:spacing w:line="560" w:lineRule="exact"/>
        <w:ind w:firstLine="640" w:firstLineChars="200"/>
        <w:rPr>
          <w:rFonts w:hint="eastAsia" w:eastAsia="方正仿宋_GBK"/>
          <w:sz w:val="32"/>
          <w:szCs w:val="32"/>
        </w:rPr>
      </w:pPr>
      <w:r>
        <w:rPr>
          <w:rFonts w:hint="eastAsia" w:eastAsia="方正仿宋_GBK"/>
          <w:sz w:val="32"/>
          <w:szCs w:val="32"/>
        </w:rPr>
        <w:t>2021年</w:t>
      </w:r>
      <w:r>
        <w:rPr>
          <w:rFonts w:hint="eastAsia" w:eastAsia="方正仿宋_GBK"/>
          <w:sz w:val="32"/>
          <w:szCs w:val="32"/>
          <w:lang w:val="en-US" w:eastAsia="zh-CN"/>
        </w:rPr>
        <w:t>12</w:t>
      </w:r>
      <w:r>
        <w:rPr>
          <w:rFonts w:hint="eastAsia" w:eastAsia="方正仿宋_GBK"/>
          <w:sz w:val="32"/>
          <w:szCs w:val="32"/>
        </w:rPr>
        <w:t>月</w:t>
      </w:r>
      <w:r>
        <w:rPr>
          <w:rFonts w:hint="eastAsia" w:eastAsia="方正仿宋_GBK"/>
          <w:sz w:val="32"/>
          <w:szCs w:val="32"/>
          <w:lang w:val="en-US" w:eastAsia="zh-CN"/>
        </w:rPr>
        <w:t>31</w:t>
      </w:r>
      <w:r>
        <w:rPr>
          <w:rFonts w:hint="eastAsia" w:eastAsia="方正仿宋_GBK"/>
          <w:sz w:val="32"/>
          <w:szCs w:val="32"/>
        </w:rPr>
        <w:t>日，</w:t>
      </w:r>
      <w:r>
        <w:rPr>
          <w:rFonts w:hint="eastAsia" w:eastAsia="方正仿宋_GBK"/>
          <w:sz w:val="32"/>
          <w:szCs w:val="32"/>
          <w:lang w:eastAsia="zh-CN"/>
        </w:rPr>
        <w:t>德宏州</w:t>
      </w:r>
      <w:r>
        <w:rPr>
          <w:rFonts w:hint="eastAsia" w:eastAsia="方正仿宋_GBK"/>
          <w:sz w:val="32"/>
          <w:szCs w:val="32"/>
        </w:rPr>
        <w:t>发展和改革</w:t>
      </w:r>
      <w:r>
        <w:rPr>
          <w:rFonts w:hint="eastAsia" w:eastAsia="方正仿宋_GBK"/>
          <w:sz w:val="32"/>
          <w:szCs w:val="32"/>
          <w:lang w:eastAsia="zh-CN"/>
        </w:rPr>
        <w:t>委员会</w:t>
      </w:r>
      <w:r>
        <w:rPr>
          <w:rFonts w:hint="eastAsia" w:eastAsia="方正仿宋_GBK"/>
          <w:sz w:val="32"/>
          <w:szCs w:val="32"/>
        </w:rPr>
        <w:t>以“</w:t>
      </w:r>
      <w:r>
        <w:rPr>
          <w:rFonts w:hint="eastAsia" w:eastAsia="方正仿宋_GBK"/>
          <w:sz w:val="32"/>
          <w:szCs w:val="32"/>
          <w:lang w:eastAsia="zh-CN"/>
        </w:rPr>
        <w:t>德发改基础</w:t>
      </w:r>
      <w:r>
        <w:rPr>
          <w:rFonts w:eastAsia="方正仿宋_GBK"/>
          <w:color w:val="000000"/>
          <w:sz w:val="32"/>
          <w:szCs w:val="32"/>
          <w:highlight w:val="none"/>
        </w:rPr>
        <w:t>〔202</w:t>
      </w:r>
      <w:r>
        <w:rPr>
          <w:rFonts w:hint="eastAsia" w:eastAsia="方正仿宋_GBK"/>
          <w:color w:val="000000"/>
          <w:sz w:val="32"/>
          <w:szCs w:val="32"/>
          <w:highlight w:val="none"/>
          <w:lang w:val="en-US" w:eastAsia="zh-CN"/>
        </w:rPr>
        <w:t>1</w:t>
      </w:r>
      <w:r>
        <w:rPr>
          <w:rFonts w:eastAsia="方正仿宋_GBK"/>
          <w:color w:val="000000"/>
          <w:sz w:val="32"/>
          <w:szCs w:val="32"/>
          <w:highlight w:val="none"/>
        </w:rPr>
        <w:t>〕</w:t>
      </w:r>
      <w:r>
        <w:rPr>
          <w:rFonts w:hint="eastAsia" w:eastAsia="方正仿宋_GBK"/>
          <w:sz w:val="32"/>
          <w:szCs w:val="32"/>
          <w:lang w:val="en-US" w:eastAsia="zh-CN"/>
        </w:rPr>
        <w:t>399</w:t>
      </w:r>
      <w:r>
        <w:rPr>
          <w:rFonts w:hint="eastAsia" w:eastAsia="方正仿宋_GBK"/>
          <w:sz w:val="32"/>
          <w:szCs w:val="32"/>
        </w:rPr>
        <w:t>号”</w:t>
      </w:r>
      <w:r>
        <w:rPr>
          <w:rFonts w:hint="eastAsia" w:eastAsia="方正仿宋_GBK"/>
          <w:sz w:val="32"/>
          <w:szCs w:val="32"/>
          <w:lang w:eastAsia="zh-CN"/>
        </w:rPr>
        <w:t>，原则</w:t>
      </w:r>
      <w:r>
        <w:rPr>
          <w:rFonts w:hint="eastAsia" w:eastAsia="方正仿宋_GBK"/>
          <w:sz w:val="32"/>
          <w:szCs w:val="32"/>
        </w:rPr>
        <w:t>同意</w:t>
      </w:r>
      <w:r>
        <w:rPr>
          <w:rFonts w:hint="eastAsia" w:eastAsia="方正仿宋_GBK"/>
          <w:sz w:val="32"/>
          <w:szCs w:val="32"/>
          <w:lang w:eastAsia="zh-CN"/>
        </w:rPr>
        <w:t>《云南便民交通码头德宏州建设</w:t>
      </w:r>
      <w:r>
        <w:rPr>
          <w:rFonts w:hint="eastAsia" w:eastAsia="方正仿宋_GBK"/>
          <w:sz w:val="32"/>
          <w:szCs w:val="32"/>
        </w:rPr>
        <w:t>工程</w:t>
      </w:r>
      <w:r>
        <w:rPr>
          <w:rFonts w:hint="eastAsia" w:eastAsia="方正仿宋_GBK"/>
          <w:sz w:val="32"/>
          <w:szCs w:val="32"/>
          <w:lang w:eastAsia="zh-CN"/>
        </w:rPr>
        <w:t>可行性研究报告》</w:t>
      </w:r>
      <w:r>
        <w:rPr>
          <w:rFonts w:hint="eastAsia" w:eastAsia="方正仿宋_GBK"/>
          <w:sz w:val="32"/>
          <w:szCs w:val="32"/>
        </w:rPr>
        <w:t>。项目代码：</w:t>
      </w:r>
      <w:r>
        <w:rPr>
          <w:rFonts w:hint="eastAsia" w:eastAsia="方正仿宋_GBK"/>
          <w:sz w:val="32"/>
          <w:szCs w:val="32"/>
          <w:lang w:val="en-US" w:eastAsia="zh-CN"/>
        </w:rPr>
        <w:t>2107</w:t>
      </w:r>
      <w:r>
        <w:rPr>
          <w:rFonts w:hint="eastAsia" w:eastAsia="方正仿宋_GBK"/>
          <w:sz w:val="32"/>
          <w:szCs w:val="32"/>
        </w:rPr>
        <w:t>-5331</w:t>
      </w:r>
      <w:r>
        <w:rPr>
          <w:rFonts w:hint="eastAsia" w:eastAsia="方正仿宋_GBK"/>
          <w:sz w:val="32"/>
          <w:szCs w:val="32"/>
          <w:lang w:val="en-US" w:eastAsia="zh-CN"/>
        </w:rPr>
        <w:t>00</w:t>
      </w:r>
      <w:r>
        <w:rPr>
          <w:rFonts w:hint="eastAsia" w:eastAsia="方正仿宋_GBK"/>
          <w:sz w:val="32"/>
          <w:szCs w:val="32"/>
        </w:rPr>
        <w:t>-</w:t>
      </w:r>
      <w:r>
        <w:rPr>
          <w:rFonts w:hint="eastAsia" w:eastAsia="方正仿宋_GBK"/>
          <w:sz w:val="32"/>
          <w:szCs w:val="32"/>
          <w:lang w:val="en-US" w:eastAsia="zh-CN"/>
        </w:rPr>
        <w:t>04</w:t>
      </w:r>
      <w:r>
        <w:rPr>
          <w:rFonts w:hint="eastAsia" w:eastAsia="方正仿宋_GBK"/>
          <w:sz w:val="32"/>
          <w:szCs w:val="32"/>
        </w:rPr>
        <w:t>-01-</w:t>
      </w:r>
      <w:r>
        <w:rPr>
          <w:rFonts w:hint="eastAsia" w:eastAsia="方正仿宋_GBK"/>
          <w:sz w:val="32"/>
          <w:szCs w:val="32"/>
          <w:lang w:val="en-US" w:eastAsia="zh-CN"/>
        </w:rPr>
        <w:t>970737</w:t>
      </w:r>
      <w:r>
        <w:rPr>
          <w:rFonts w:hint="eastAsia" w:eastAsia="方正仿宋_GBK"/>
          <w:sz w:val="32"/>
          <w:szCs w:val="32"/>
        </w:rPr>
        <w:t>。</w:t>
      </w:r>
    </w:p>
    <w:p>
      <w:pPr>
        <w:topLinePunct/>
        <w:spacing w:line="560" w:lineRule="exact"/>
        <w:ind w:firstLine="640" w:firstLineChars="200"/>
        <w:rPr>
          <w:rFonts w:hint="eastAsia" w:eastAsia="方正仿宋_GBK"/>
          <w:sz w:val="32"/>
          <w:szCs w:val="32"/>
          <w:lang w:eastAsia="zh-CN"/>
        </w:rPr>
      </w:pPr>
      <w:r>
        <w:rPr>
          <w:rFonts w:hint="eastAsia" w:eastAsia="方正仿宋_GBK"/>
          <w:sz w:val="32"/>
          <w:szCs w:val="32"/>
          <w:lang w:eastAsia="zh-CN"/>
        </w:rPr>
        <w:t>（二）项目基本情况</w:t>
      </w:r>
    </w:p>
    <w:p>
      <w:pPr>
        <w:topLinePunct/>
        <w:spacing w:line="560" w:lineRule="exact"/>
        <w:ind w:firstLine="640" w:firstLineChars="200"/>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德宏州龙江航运基础设施建设工程为德宏州公路水路邮政交通运输“十三五”规划重点建设交通运输项目，2021年1月， 德宏州生态环境局以“德环审〔2021〕1号”对《德宏州龙江航运基础设施建设工程环境影响报告书》进行了行政许可。根据《水运“十四五”发展规划》、《云南省水路交通“十四五”发展规划》和《德宏州综合交通“十四五”规划》，重新将德宏州龙江航运基础设施建设工程规划为云南便民交通码头德宏州建设工程。</w:t>
      </w:r>
    </w:p>
    <w:p>
      <w:pPr>
        <w:topLinePunct/>
        <w:spacing w:line="560" w:lineRule="exact"/>
        <w:ind w:firstLine="640" w:firstLineChars="200"/>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云南便民交通码头德宏州建设工程位于</w:t>
      </w:r>
      <w:r>
        <w:rPr>
          <w:rFonts w:hint="eastAsia" w:eastAsia="方正仿宋_GBK" w:cs="Times New Roman"/>
          <w:spacing w:val="0"/>
          <w:kern w:val="2"/>
          <w:sz w:val="32"/>
          <w:szCs w:val="32"/>
          <w:lang w:val="en-US" w:eastAsia="zh-CN" w:bidi="ar-SA"/>
        </w:rPr>
        <w:t>德宏州</w:t>
      </w:r>
      <w:r>
        <w:rPr>
          <w:rFonts w:hint="eastAsia" w:ascii="Times New Roman" w:hAnsi="Times New Roman" w:eastAsia="方正仿宋_GBK" w:cs="Times New Roman"/>
          <w:spacing w:val="0"/>
          <w:kern w:val="2"/>
          <w:sz w:val="32"/>
          <w:szCs w:val="32"/>
          <w:lang w:val="en-US" w:eastAsia="zh-CN" w:bidi="ar-SA"/>
        </w:rPr>
        <w:t>芒市、瑞丽市、梁河县和陇川县，具体</w:t>
      </w:r>
      <w:r>
        <w:rPr>
          <w:rFonts w:hint="eastAsia" w:eastAsia="方正仿宋_GBK" w:cs="Times New Roman"/>
          <w:spacing w:val="0"/>
          <w:kern w:val="2"/>
          <w:sz w:val="32"/>
          <w:szCs w:val="32"/>
          <w:lang w:val="en-US" w:eastAsia="zh-CN" w:bidi="ar-SA"/>
        </w:rPr>
        <w:t>为</w:t>
      </w:r>
      <w:r>
        <w:rPr>
          <w:rFonts w:hint="eastAsia" w:ascii="Times New Roman" w:hAnsi="Times New Roman" w:eastAsia="方正仿宋_GBK" w:cs="Times New Roman"/>
          <w:spacing w:val="0"/>
          <w:kern w:val="2"/>
          <w:sz w:val="32"/>
          <w:szCs w:val="32"/>
          <w:lang w:val="en-US" w:eastAsia="zh-CN" w:bidi="ar-SA"/>
        </w:rPr>
        <w:t>云南省德宏州龙江〜瑞丽江中段的弄另水电站库区、龙江水电站库区以及下游至姐告大桥河段范围内。</w:t>
      </w:r>
      <w:r>
        <w:rPr>
          <w:rFonts w:hint="eastAsia" w:eastAsia="方正仿宋_GBK" w:cs="Times New Roman"/>
          <w:spacing w:val="0"/>
          <w:kern w:val="2"/>
          <w:sz w:val="32"/>
          <w:szCs w:val="32"/>
          <w:lang w:val="en-US" w:eastAsia="zh-CN" w:bidi="ar-SA"/>
        </w:rPr>
        <w:t>建设</w:t>
      </w:r>
      <w:r>
        <w:rPr>
          <w:rFonts w:hint="eastAsia" w:ascii="Times New Roman" w:hAnsi="Times New Roman" w:eastAsia="方正仿宋_GBK" w:cs="Times New Roman"/>
          <w:spacing w:val="0"/>
          <w:kern w:val="2"/>
          <w:sz w:val="32"/>
          <w:szCs w:val="32"/>
          <w:lang w:val="en-US" w:eastAsia="zh-CN" w:bidi="ar-SA"/>
        </w:rPr>
        <w:t>内容包括码头、停靠点、航道整治工程等，工程拟建12个客运码头（共12个综合泊位，分别为小新寨码头、野鸭湖码头、底养码头、葫芦口码头、芒线码头、坝育码头、三岔河码头、花生树码头、史迪威码头、回环码头、莫里码头和允井码头），21个停靠点以及底养码头至葫芦口码头约9.5km航道工程，航道建设等级为Ⅵ级。工程总投资64004.68万元，其中环保投资690万元，占总投资的1.08%。</w:t>
      </w:r>
    </w:p>
    <w:p>
      <w:pPr>
        <w:topLinePunct/>
        <w:spacing w:line="560" w:lineRule="exact"/>
        <w:ind w:firstLine="640" w:firstLineChars="200"/>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该工程建设总体符合《德宏州综合交通“十四五”规划》要求。工程实施对</w:t>
      </w:r>
      <w:r>
        <w:rPr>
          <w:rFonts w:hint="eastAsia" w:eastAsia="方正仿宋_GBK" w:cs="Times New Roman"/>
          <w:spacing w:val="0"/>
          <w:kern w:val="2"/>
          <w:sz w:val="32"/>
          <w:szCs w:val="32"/>
          <w:lang w:val="en-US" w:eastAsia="zh-CN" w:bidi="ar-SA"/>
        </w:rPr>
        <w:t>陆生生态和</w:t>
      </w:r>
      <w:r>
        <w:rPr>
          <w:rFonts w:hint="eastAsia" w:ascii="Times New Roman" w:hAnsi="Times New Roman" w:eastAsia="方正仿宋_GBK" w:cs="Times New Roman"/>
          <w:spacing w:val="0"/>
          <w:kern w:val="2"/>
          <w:sz w:val="32"/>
          <w:szCs w:val="32"/>
          <w:lang w:val="en-US" w:eastAsia="zh-CN" w:bidi="ar-SA"/>
        </w:rPr>
        <w:t>航道水域生态环境将产生一定不利影响，在全面落实环境影响报告书和本批复提出的各项生态环境保护措施</w:t>
      </w:r>
      <w:r>
        <w:rPr>
          <w:rFonts w:hint="eastAsia" w:eastAsia="方正仿宋_GBK" w:cs="Times New Roman"/>
          <w:spacing w:val="0"/>
          <w:kern w:val="2"/>
          <w:sz w:val="32"/>
          <w:szCs w:val="32"/>
          <w:lang w:val="en-US" w:eastAsia="zh-CN" w:bidi="ar-SA"/>
        </w:rPr>
        <w:t>和污染防治措施</w:t>
      </w:r>
      <w:r>
        <w:rPr>
          <w:rFonts w:hint="eastAsia" w:ascii="Times New Roman" w:hAnsi="Times New Roman" w:eastAsia="方正仿宋_GBK" w:cs="Times New Roman"/>
          <w:spacing w:val="0"/>
          <w:kern w:val="2"/>
          <w:sz w:val="32"/>
          <w:szCs w:val="32"/>
          <w:lang w:val="en-US" w:eastAsia="zh-CN" w:bidi="ar-SA"/>
        </w:rPr>
        <w:t>后，不利影响能够得到减缓和控制。因此，</w:t>
      </w:r>
      <w:r>
        <w:rPr>
          <w:rFonts w:hint="eastAsia" w:eastAsia="方正仿宋_GBK" w:cs="Times New Roman"/>
          <w:spacing w:val="0"/>
          <w:kern w:val="2"/>
          <w:sz w:val="32"/>
          <w:szCs w:val="32"/>
          <w:lang w:val="en-US" w:eastAsia="zh-CN" w:bidi="ar-SA"/>
        </w:rPr>
        <w:t>我局</w:t>
      </w:r>
      <w:r>
        <w:rPr>
          <w:rFonts w:hint="eastAsia" w:ascii="Times New Roman" w:hAnsi="Times New Roman" w:eastAsia="方正仿宋_GBK" w:cs="Times New Roman"/>
          <w:spacing w:val="0"/>
          <w:kern w:val="2"/>
          <w:sz w:val="32"/>
          <w:szCs w:val="32"/>
          <w:lang w:val="en-US" w:eastAsia="zh-CN" w:bidi="ar-SA"/>
        </w:rPr>
        <w:t>同意环境影响报告书的环境影响评价总体结论和</w:t>
      </w:r>
      <w:r>
        <w:rPr>
          <w:rFonts w:eastAsia="方正仿宋_GBK"/>
          <w:sz w:val="32"/>
        </w:rPr>
        <w:t>环境保护对策措施</w:t>
      </w:r>
      <w:r>
        <w:rPr>
          <w:rFonts w:hint="eastAsia" w:ascii="Times New Roman" w:hAnsi="Times New Roman" w:eastAsia="方正仿宋_GBK" w:cs="Times New Roman"/>
          <w:spacing w:val="0"/>
          <w:kern w:val="2"/>
          <w:sz w:val="32"/>
          <w:szCs w:val="32"/>
          <w:lang w:val="en-US" w:eastAsia="zh-CN" w:bidi="ar-SA"/>
        </w:rPr>
        <w:t>。</w:t>
      </w:r>
    </w:p>
    <w:p>
      <w:pPr>
        <w:topLinePunct/>
        <w:spacing w:line="560" w:lineRule="exact"/>
        <w:ind w:firstLine="640" w:firstLineChars="200"/>
        <w:rPr>
          <w:rFonts w:hint="eastAsia" w:ascii="Times New Roman" w:hAnsi="Times New Roman" w:eastAsia="方正仿宋_GBK" w:cs="Times New Roman"/>
          <w:spacing w:val="0"/>
          <w:kern w:val="2"/>
          <w:sz w:val="32"/>
          <w:szCs w:val="32"/>
          <w:lang w:val="en-US" w:eastAsia="zh-CN" w:bidi="ar-SA"/>
        </w:rPr>
      </w:pPr>
      <w:r>
        <w:rPr>
          <w:rFonts w:hint="eastAsia" w:ascii="方正黑体_GBK" w:eastAsia="方正黑体_GBK"/>
          <w:sz w:val="32"/>
          <w:szCs w:val="32"/>
        </w:rPr>
        <w:t>二、</w:t>
      </w:r>
      <w:r>
        <w:rPr>
          <w:rFonts w:hint="eastAsia" w:ascii="方正黑体_GBK" w:eastAsia="方正黑体_GBK"/>
          <w:sz w:val="32"/>
          <w:szCs w:val="32"/>
          <w:lang w:val="en-US" w:eastAsia="zh-CN"/>
        </w:rPr>
        <w:t>减缓生态环境影响的主要措施</w:t>
      </w: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（一）</w:t>
      </w:r>
      <w:r>
        <w:rPr>
          <w:rFonts w:hint="eastAsia" w:eastAsia="方正仿宋_GBK" w:cs="Times New Roman"/>
          <w:spacing w:val="0"/>
          <w:kern w:val="2"/>
          <w:sz w:val="32"/>
          <w:szCs w:val="32"/>
          <w:lang w:val="en-US" w:eastAsia="zh-CN" w:bidi="ar-SA"/>
        </w:rPr>
        <w:t>水生</w:t>
      </w:r>
      <w:r>
        <w:rPr>
          <w:rFonts w:hint="eastAsia" w:ascii="Times New Roman" w:hAnsi="Times New Roman" w:eastAsia="方正仿宋_GBK" w:cs="Times New Roman"/>
          <w:spacing w:val="0"/>
          <w:kern w:val="2"/>
          <w:sz w:val="32"/>
          <w:szCs w:val="32"/>
          <w:lang w:val="en-US" w:eastAsia="zh-CN" w:bidi="ar-SA"/>
        </w:rPr>
        <w:t>生态保护措施。应合理安排施工时段，避开鱼类的产卵繁殖及育肥期，同时制定施工期环境管理计划，加强对涉水施工作业的管理，对施工作业区和邻近水域采取驱鱼措施</w:t>
      </w:r>
      <w:r>
        <w:rPr>
          <w:rFonts w:hint="eastAsia" w:eastAsia="方正仿宋_GBK" w:cs="Times New Roman"/>
          <w:spacing w:val="0"/>
          <w:kern w:val="2"/>
          <w:sz w:val="32"/>
          <w:szCs w:val="32"/>
          <w:lang w:val="en-US" w:eastAsia="zh-CN" w:bidi="ar-SA"/>
        </w:rPr>
        <w:t>，禁止捕鱼电鱼</w:t>
      </w:r>
      <w:r>
        <w:rPr>
          <w:rFonts w:hint="eastAsia" w:ascii="Times New Roman" w:hAnsi="Times New Roman" w:eastAsia="方正仿宋_GBK" w:cs="Times New Roman"/>
          <w:spacing w:val="0"/>
          <w:kern w:val="2"/>
          <w:sz w:val="32"/>
          <w:szCs w:val="32"/>
          <w:lang w:val="en-US" w:eastAsia="zh-CN" w:bidi="ar-SA"/>
        </w:rPr>
        <w:t>。航道疏浚应采用先进的疏浚设备和施工工艺，严格控制施工范围，炸礁作业尽量采用深孔松动控制爆破、水下钻孔多段延时爆破即微差爆破等先进爆破技术</w:t>
      </w:r>
      <w:r>
        <w:rPr>
          <w:rFonts w:hint="eastAsia" w:eastAsia="方正仿宋_GBK" w:cs="Times New Roman"/>
          <w:spacing w:val="0"/>
          <w:kern w:val="2"/>
          <w:sz w:val="32"/>
          <w:szCs w:val="32"/>
          <w:lang w:val="en-US" w:eastAsia="zh-CN" w:bidi="ar-SA"/>
        </w:rPr>
        <w:t>，减轻</w:t>
      </w:r>
      <w:r>
        <w:rPr>
          <w:rFonts w:hint="eastAsia" w:ascii="Times New Roman" w:hAnsi="Times New Roman" w:eastAsia="方正仿宋_GBK" w:cs="Times New Roman"/>
          <w:spacing w:val="0"/>
          <w:kern w:val="2"/>
          <w:sz w:val="32"/>
          <w:szCs w:val="32"/>
          <w:lang w:val="en-US" w:eastAsia="zh-CN" w:bidi="ar-SA"/>
        </w:rPr>
        <w:t>对河流生态环境</w:t>
      </w:r>
      <w:r>
        <w:rPr>
          <w:rFonts w:hint="eastAsia" w:eastAsia="方正仿宋_GBK" w:cs="Times New Roman"/>
          <w:spacing w:val="0"/>
          <w:kern w:val="2"/>
          <w:sz w:val="32"/>
          <w:szCs w:val="32"/>
          <w:lang w:val="en-US" w:eastAsia="zh-CN" w:bidi="ar-SA"/>
        </w:rPr>
        <w:t>的</w:t>
      </w:r>
      <w:r>
        <w:rPr>
          <w:rFonts w:hint="eastAsia" w:ascii="Times New Roman" w:hAnsi="Times New Roman" w:eastAsia="方正仿宋_GBK" w:cs="Times New Roman"/>
          <w:spacing w:val="0"/>
          <w:kern w:val="2"/>
          <w:sz w:val="32"/>
          <w:szCs w:val="32"/>
          <w:lang w:val="en-US" w:eastAsia="zh-CN" w:bidi="ar-SA"/>
        </w:rPr>
        <w:t>破坏。制定增殖放流计划，并预留增殖放流经费，专项用于开展增殖放流行动，</w:t>
      </w:r>
      <w:r>
        <w:rPr>
          <w:rFonts w:hint="default" w:ascii="Times New Roman" w:hAnsi="Times New Roman" w:eastAsia="方正仿宋_GBK" w:cs="Times New Roman"/>
          <w:spacing w:val="0"/>
          <w:kern w:val="2"/>
          <w:sz w:val="32"/>
          <w:szCs w:val="32"/>
          <w:lang w:val="en-US" w:eastAsia="zh-CN" w:bidi="ar-SA"/>
        </w:rPr>
        <w:t>近期放流对象选择花鲢、白鲢</w:t>
      </w:r>
      <w:r>
        <w:rPr>
          <w:rFonts w:hint="eastAsia" w:eastAsia="方正仿宋_GBK" w:cs="Times New Roman"/>
          <w:spacing w:val="0"/>
          <w:kern w:val="2"/>
          <w:sz w:val="32"/>
          <w:szCs w:val="32"/>
          <w:lang w:val="en-US" w:eastAsia="zh-CN" w:bidi="ar-SA"/>
        </w:rPr>
        <w:t>，</w:t>
      </w:r>
      <w:r>
        <w:rPr>
          <w:rFonts w:hint="eastAsia" w:ascii="Times New Roman" w:hAnsi="Times New Roman" w:eastAsia="方正仿宋_GBK" w:cs="Times New Roman"/>
          <w:spacing w:val="0"/>
          <w:kern w:val="2"/>
          <w:sz w:val="32"/>
          <w:szCs w:val="32"/>
          <w:lang w:val="en-US" w:eastAsia="zh-CN" w:bidi="ar-SA"/>
        </w:rPr>
        <w:t>放流规模为</w:t>
      </w:r>
      <w:r>
        <w:rPr>
          <w:rFonts w:hint="eastAsia" w:eastAsia="方正仿宋_GBK" w:cs="Times New Roman"/>
          <w:spacing w:val="0"/>
          <w:kern w:val="2"/>
          <w:sz w:val="32"/>
          <w:szCs w:val="32"/>
          <w:lang w:val="en-US" w:eastAsia="zh-CN" w:bidi="ar-SA"/>
        </w:rPr>
        <w:t>1</w:t>
      </w:r>
      <w:r>
        <w:rPr>
          <w:rFonts w:hint="eastAsia" w:ascii="Times New Roman" w:hAnsi="Times New Roman" w:eastAsia="方正仿宋_GBK" w:cs="Times New Roman"/>
          <w:spacing w:val="0"/>
          <w:kern w:val="2"/>
          <w:sz w:val="32"/>
          <w:szCs w:val="32"/>
          <w:lang w:val="en-US" w:eastAsia="zh-CN" w:bidi="ar-SA"/>
        </w:rPr>
        <w:t>万尾</w:t>
      </w:r>
      <w:r>
        <w:rPr>
          <w:rFonts w:hint="eastAsia" w:eastAsia="方正仿宋_GBK" w:cs="Times New Roman"/>
          <w:spacing w:val="0"/>
          <w:kern w:val="2"/>
          <w:sz w:val="32"/>
          <w:szCs w:val="32"/>
          <w:lang w:val="en-US" w:eastAsia="zh-CN" w:bidi="ar-SA"/>
        </w:rPr>
        <w:t>/</w:t>
      </w:r>
      <w:r>
        <w:rPr>
          <w:rFonts w:hint="eastAsia" w:ascii="Times New Roman" w:hAnsi="Times New Roman" w:eastAsia="方正仿宋_GBK" w:cs="Times New Roman"/>
          <w:spacing w:val="0"/>
          <w:kern w:val="2"/>
          <w:sz w:val="32"/>
          <w:szCs w:val="32"/>
          <w:lang w:val="en-US" w:eastAsia="zh-CN" w:bidi="ar-SA"/>
        </w:rPr>
        <w:t>年</w:t>
      </w:r>
      <w:r>
        <w:rPr>
          <w:rFonts w:hint="eastAsia" w:eastAsia="方正仿宋_GBK" w:cs="Times New Roman"/>
          <w:spacing w:val="0"/>
          <w:kern w:val="2"/>
          <w:sz w:val="32"/>
          <w:szCs w:val="32"/>
          <w:lang w:val="en-US" w:eastAsia="zh-CN" w:bidi="ar-SA"/>
        </w:rPr>
        <w:t>；</w:t>
      </w:r>
      <w:r>
        <w:rPr>
          <w:rFonts w:hint="default" w:ascii="Times New Roman" w:hAnsi="Times New Roman" w:eastAsia="方正仿宋_GBK" w:cs="Times New Roman"/>
          <w:spacing w:val="0"/>
          <w:kern w:val="2"/>
          <w:sz w:val="32"/>
          <w:szCs w:val="32"/>
          <w:lang w:val="en-US" w:eastAsia="zh-CN" w:bidi="ar-SA"/>
        </w:rPr>
        <w:t>远期可根据流域鱼类资源变化情况选择新的鱼类</w:t>
      </w:r>
      <w:r>
        <w:rPr>
          <w:rFonts w:hint="eastAsia" w:ascii="Times New Roman" w:hAnsi="Times New Roman" w:eastAsia="方正仿宋_GBK" w:cs="Times New Roman"/>
          <w:spacing w:val="0"/>
          <w:kern w:val="2"/>
          <w:sz w:val="32"/>
          <w:szCs w:val="32"/>
          <w:lang w:val="en-US" w:eastAsia="zh-CN" w:bidi="ar-SA"/>
        </w:rPr>
        <w:t>。落实梁河县龙江流域湿地保护小区的增殖放流、生境修复、船舶交通流引导等措施</w:t>
      </w:r>
      <w:r>
        <w:rPr>
          <w:rFonts w:hint="eastAsia" w:eastAsia="方正仿宋_GBK" w:cs="Times New Roman"/>
          <w:spacing w:val="0"/>
          <w:kern w:val="2"/>
          <w:sz w:val="32"/>
          <w:szCs w:val="32"/>
          <w:lang w:val="en-US" w:eastAsia="zh-CN" w:bidi="ar-SA"/>
        </w:rPr>
        <w:t>。</w:t>
      </w: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（二）陆生生态保护措施。加强施工人员生态环境保护教育，严禁随意破坏植被和捕杀野生动物，严格控制工程占地和施工活动范围，减少对动植物的伤害及其生境的占用和扰动，施工结束后及时对临时占地、</w:t>
      </w:r>
      <w:r>
        <w:rPr>
          <w:rFonts w:hint="eastAsia" w:eastAsia="方正仿宋_GBK" w:cs="Times New Roman"/>
          <w:spacing w:val="0"/>
          <w:kern w:val="2"/>
          <w:sz w:val="32"/>
          <w:szCs w:val="32"/>
          <w:lang w:val="en-US" w:eastAsia="zh-CN" w:bidi="ar-SA"/>
        </w:rPr>
        <w:t>施工营地</w:t>
      </w:r>
      <w:r>
        <w:rPr>
          <w:rFonts w:hint="eastAsia" w:ascii="Times New Roman" w:hAnsi="Times New Roman" w:eastAsia="方正仿宋_GBK" w:cs="Times New Roman"/>
          <w:spacing w:val="0"/>
          <w:kern w:val="2"/>
          <w:sz w:val="32"/>
          <w:szCs w:val="32"/>
          <w:lang w:val="en-US" w:eastAsia="zh-CN" w:bidi="ar-SA"/>
        </w:rPr>
        <w:t>等施工迹地进行生态修复或复耕</w:t>
      </w:r>
      <w:r>
        <w:rPr>
          <w:rFonts w:hint="eastAsia" w:eastAsia="方正仿宋_GBK" w:cs="Times New Roman"/>
          <w:spacing w:val="0"/>
          <w:kern w:val="2"/>
          <w:sz w:val="32"/>
          <w:szCs w:val="32"/>
          <w:lang w:val="en-US" w:eastAsia="zh-CN" w:bidi="ar-SA"/>
        </w:rPr>
        <w:t>，</w:t>
      </w:r>
      <w:r>
        <w:rPr>
          <w:rFonts w:hint="eastAsia" w:eastAsia="方正仿宋_GBK"/>
          <w:sz w:val="32"/>
          <w:szCs w:val="32"/>
        </w:rPr>
        <w:t>禁止</w:t>
      </w:r>
      <w:r>
        <w:rPr>
          <w:rFonts w:hint="eastAsia" w:eastAsia="方正仿宋_GBK"/>
          <w:sz w:val="32"/>
          <w:szCs w:val="32"/>
          <w:lang w:eastAsia="zh-CN"/>
        </w:rPr>
        <w:t>引进</w:t>
      </w:r>
      <w:r>
        <w:rPr>
          <w:rFonts w:hint="eastAsia" w:eastAsia="方正仿宋_GBK"/>
          <w:sz w:val="32"/>
          <w:szCs w:val="32"/>
        </w:rPr>
        <w:t>外来物种</w:t>
      </w:r>
      <w:r>
        <w:rPr>
          <w:rFonts w:hint="eastAsia" w:ascii="Times New Roman" w:hAnsi="Times New Roman" w:eastAsia="方正仿宋_GBK" w:cs="Times New Roman"/>
          <w:spacing w:val="0"/>
          <w:kern w:val="2"/>
          <w:sz w:val="32"/>
          <w:szCs w:val="32"/>
          <w:lang w:val="en-US" w:eastAsia="zh-CN" w:bidi="ar-SA"/>
        </w:rPr>
        <w:t>。对葫芦口码头征地范围内的3株小叶榕，进行就地保护，将小叶榕作为码头绿地植物，如</w:t>
      </w:r>
      <w:r>
        <w:rPr>
          <w:rFonts w:hint="eastAsia" w:eastAsia="方正仿宋_GBK" w:cs="Times New Roman"/>
          <w:spacing w:val="0"/>
          <w:kern w:val="2"/>
          <w:sz w:val="32"/>
          <w:szCs w:val="32"/>
          <w:lang w:val="en-US" w:eastAsia="zh-CN" w:bidi="ar-SA"/>
        </w:rPr>
        <w:t>切实</w:t>
      </w:r>
      <w:r>
        <w:rPr>
          <w:rFonts w:hint="eastAsia" w:ascii="Times New Roman" w:hAnsi="Times New Roman" w:eastAsia="方正仿宋_GBK" w:cs="Times New Roman"/>
          <w:spacing w:val="0"/>
          <w:kern w:val="2"/>
          <w:sz w:val="32"/>
          <w:szCs w:val="32"/>
          <w:lang w:val="en-US" w:eastAsia="zh-CN" w:bidi="ar-SA"/>
        </w:rPr>
        <w:t>无法就地保护，</w:t>
      </w:r>
      <w:r>
        <w:rPr>
          <w:rFonts w:hint="eastAsia" w:eastAsia="方正仿宋_GBK" w:cs="Times New Roman"/>
          <w:spacing w:val="0"/>
          <w:kern w:val="2"/>
          <w:sz w:val="32"/>
          <w:szCs w:val="32"/>
          <w:lang w:val="en-US" w:eastAsia="zh-CN" w:bidi="ar-SA"/>
        </w:rPr>
        <w:t>应</w:t>
      </w:r>
      <w:r>
        <w:rPr>
          <w:rFonts w:hint="eastAsia" w:ascii="Times New Roman" w:hAnsi="Times New Roman" w:eastAsia="方正仿宋_GBK" w:cs="Times New Roman"/>
          <w:spacing w:val="0"/>
          <w:kern w:val="2"/>
          <w:sz w:val="32"/>
          <w:szCs w:val="32"/>
          <w:lang w:val="en-US" w:eastAsia="zh-CN" w:bidi="ar-SA"/>
        </w:rPr>
        <w:t>制订移栽方案，确保移栽可行</w:t>
      </w:r>
      <w:r>
        <w:rPr>
          <w:rFonts w:hint="eastAsia" w:eastAsia="方正仿宋_GBK" w:cs="Times New Roman"/>
          <w:spacing w:val="0"/>
          <w:kern w:val="2"/>
          <w:sz w:val="32"/>
          <w:szCs w:val="32"/>
          <w:lang w:val="en-US" w:eastAsia="zh-CN" w:bidi="ar-SA"/>
        </w:rPr>
        <w:t>。</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textAlignment w:val="auto"/>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　　（</w:t>
      </w:r>
      <w:r>
        <w:rPr>
          <w:rFonts w:hint="eastAsia" w:eastAsia="方正仿宋_GBK" w:cs="Times New Roman"/>
          <w:spacing w:val="0"/>
          <w:kern w:val="2"/>
          <w:sz w:val="32"/>
          <w:szCs w:val="32"/>
          <w:lang w:val="en-US" w:eastAsia="zh-CN" w:bidi="ar-SA"/>
        </w:rPr>
        <w:t>三</w:t>
      </w:r>
      <w:r>
        <w:rPr>
          <w:rFonts w:hint="eastAsia" w:ascii="Times New Roman" w:hAnsi="Times New Roman" w:eastAsia="方正仿宋_GBK" w:cs="Times New Roman"/>
          <w:spacing w:val="0"/>
          <w:kern w:val="2"/>
          <w:sz w:val="32"/>
          <w:szCs w:val="32"/>
          <w:lang w:val="en-US" w:eastAsia="zh-CN" w:bidi="ar-SA"/>
        </w:rPr>
        <w:t>）水环境保护措施。合理安排施工进度，准确控制溢流时间以减少泥浆入水量，泥驳必须在疏浚施工水域溢流完成后才能启航运输；</w:t>
      </w:r>
      <w:r>
        <w:rPr>
          <w:rFonts w:hint="eastAsia" w:eastAsia="方正仿宋_GBK" w:cs="Times New Roman"/>
          <w:spacing w:val="0"/>
          <w:kern w:val="2"/>
          <w:sz w:val="32"/>
          <w:szCs w:val="32"/>
          <w:lang w:val="en-US" w:eastAsia="zh-CN" w:bidi="ar-SA"/>
        </w:rPr>
        <w:t>施工期和</w:t>
      </w:r>
      <w:r>
        <w:rPr>
          <w:rFonts w:hint="eastAsia" w:ascii="Times New Roman" w:hAnsi="Times New Roman" w:eastAsia="方正仿宋_GBK" w:cs="Times New Roman"/>
          <w:spacing w:val="0"/>
          <w:kern w:val="2"/>
          <w:sz w:val="32"/>
          <w:szCs w:val="32"/>
          <w:lang w:val="en-US" w:eastAsia="zh-CN" w:bidi="ar-SA"/>
        </w:rPr>
        <w:t>运营期船舶机舱含油废水</w:t>
      </w:r>
      <w:r>
        <w:rPr>
          <w:rFonts w:hint="eastAsia" w:eastAsia="方正仿宋_GBK" w:cs="Times New Roman"/>
          <w:spacing w:val="0"/>
          <w:kern w:val="2"/>
          <w:sz w:val="32"/>
          <w:szCs w:val="32"/>
          <w:lang w:val="en-US" w:eastAsia="zh-CN" w:bidi="ar-SA"/>
        </w:rPr>
        <w:t>进行油水分离后、船舶生活污水统一收集后通过</w:t>
      </w:r>
      <w:r>
        <w:rPr>
          <w:rFonts w:hint="eastAsia" w:ascii="Times New Roman" w:hAnsi="Times New Roman" w:eastAsia="方正仿宋_GBK" w:cs="Times New Roman"/>
          <w:spacing w:val="0"/>
          <w:kern w:val="2"/>
          <w:sz w:val="32"/>
          <w:szCs w:val="32"/>
          <w:lang w:val="en-US" w:eastAsia="zh-CN" w:bidi="ar-SA"/>
        </w:rPr>
        <w:t>污水拉运车抽吸拉上岸运至区域污水处理厂处理，不得排入水体。运营期各码头</w:t>
      </w:r>
      <w:r>
        <w:rPr>
          <w:rFonts w:hint="eastAsia" w:eastAsia="方正仿宋_GBK" w:cs="Times New Roman"/>
          <w:spacing w:val="0"/>
          <w:kern w:val="2"/>
          <w:sz w:val="32"/>
          <w:szCs w:val="32"/>
          <w:lang w:val="en-US" w:eastAsia="zh-CN" w:bidi="ar-SA"/>
        </w:rPr>
        <w:t>产生的生活污水经自建</w:t>
      </w:r>
      <w:r>
        <w:rPr>
          <w:rFonts w:hint="eastAsia" w:ascii="Times New Roman" w:hAnsi="Times New Roman" w:eastAsia="方正仿宋_GBK" w:cs="Times New Roman"/>
          <w:spacing w:val="0"/>
          <w:kern w:val="2"/>
          <w:sz w:val="32"/>
          <w:szCs w:val="32"/>
          <w:lang w:val="en-US" w:eastAsia="zh-CN" w:bidi="ar-SA"/>
        </w:rPr>
        <w:t>一体化生活污水处理设施处理达《城市污水再生利用城市杂用水水质》（GB/T18920-2020）标准后用于场区绿化、路面清扫、消防等，不外排；码头员工食堂餐饮废水</w:t>
      </w:r>
      <w:r>
        <w:rPr>
          <w:rFonts w:hint="eastAsia" w:eastAsia="方正仿宋_GBK" w:cs="Times New Roman"/>
          <w:spacing w:val="0"/>
          <w:kern w:val="2"/>
          <w:sz w:val="32"/>
          <w:szCs w:val="32"/>
          <w:lang w:val="en-US" w:eastAsia="zh-CN" w:bidi="ar-SA"/>
        </w:rPr>
        <w:t>经</w:t>
      </w:r>
      <w:r>
        <w:rPr>
          <w:rFonts w:hint="eastAsia" w:ascii="Times New Roman" w:hAnsi="Times New Roman" w:eastAsia="方正仿宋_GBK" w:cs="Times New Roman"/>
          <w:spacing w:val="0"/>
          <w:kern w:val="2"/>
          <w:sz w:val="32"/>
          <w:szCs w:val="32"/>
          <w:lang w:val="en-US" w:eastAsia="zh-CN" w:bidi="ar-SA"/>
        </w:rPr>
        <w:t>隔油池预处理后排入一体化生活污水处理设施</w:t>
      </w:r>
      <w:r>
        <w:rPr>
          <w:rFonts w:hint="eastAsia" w:eastAsia="方正仿宋_GBK" w:cs="Times New Roman"/>
          <w:spacing w:val="0"/>
          <w:kern w:val="2"/>
          <w:sz w:val="32"/>
          <w:szCs w:val="32"/>
          <w:lang w:val="en-US" w:eastAsia="zh-CN" w:bidi="ar-SA"/>
        </w:rPr>
        <w:t>进行处理</w:t>
      </w:r>
      <w:r>
        <w:rPr>
          <w:rFonts w:hint="eastAsia" w:ascii="Times New Roman" w:hAnsi="Times New Roman" w:eastAsia="方正仿宋_GBK" w:cs="Times New Roman"/>
          <w:spacing w:val="0"/>
          <w:kern w:val="2"/>
          <w:sz w:val="32"/>
          <w:szCs w:val="32"/>
          <w:lang w:val="en-US" w:eastAsia="zh-CN" w:bidi="ar-SA"/>
        </w:rPr>
        <w:t>；停靠点游客生活污水</w:t>
      </w:r>
      <w:r>
        <w:rPr>
          <w:rFonts w:hint="eastAsia" w:eastAsia="方正仿宋_GBK" w:cs="Times New Roman"/>
          <w:spacing w:val="0"/>
          <w:kern w:val="2"/>
          <w:sz w:val="32"/>
          <w:szCs w:val="32"/>
          <w:lang w:val="en-US" w:eastAsia="zh-CN" w:bidi="ar-SA"/>
        </w:rPr>
        <w:t>经</w:t>
      </w:r>
      <w:r>
        <w:rPr>
          <w:rFonts w:hint="eastAsia" w:ascii="Times New Roman" w:hAnsi="Times New Roman" w:eastAsia="方正仿宋_GBK" w:cs="Times New Roman"/>
          <w:spacing w:val="0"/>
          <w:kern w:val="2"/>
          <w:sz w:val="32"/>
          <w:szCs w:val="32"/>
          <w:lang w:val="en-US" w:eastAsia="zh-CN" w:bidi="ar-SA"/>
        </w:rPr>
        <w:t>化粪池处理后回用作农肥</w:t>
      </w:r>
      <w:r>
        <w:rPr>
          <w:rFonts w:hint="eastAsia" w:eastAsia="方正仿宋_GBK" w:cs="Times New Roman"/>
          <w:spacing w:val="0"/>
          <w:kern w:val="2"/>
          <w:sz w:val="32"/>
          <w:szCs w:val="32"/>
          <w:lang w:val="en-US" w:eastAsia="zh-CN" w:bidi="ar-SA"/>
        </w:rPr>
        <w:t>。</w:t>
      </w:r>
      <w:r>
        <w:rPr>
          <w:rFonts w:hint="eastAsia" w:ascii="Times New Roman" w:hAnsi="Times New Roman" w:eastAsia="方正仿宋_GBK" w:cs="Times New Roman"/>
          <w:spacing w:val="0"/>
          <w:kern w:val="2"/>
          <w:sz w:val="32"/>
          <w:szCs w:val="32"/>
          <w:lang w:val="en-US" w:eastAsia="zh-CN" w:bidi="ar-SA"/>
        </w:rPr>
        <w:t>各码头雨水管网末端</w:t>
      </w:r>
      <w:r>
        <w:rPr>
          <w:rFonts w:hint="eastAsia" w:eastAsia="方正仿宋_GBK" w:cs="Times New Roman"/>
          <w:spacing w:val="0"/>
          <w:kern w:val="2"/>
          <w:sz w:val="32"/>
          <w:szCs w:val="32"/>
          <w:lang w:val="en-US" w:eastAsia="zh-CN" w:bidi="ar-SA"/>
        </w:rPr>
        <w:t>应</w:t>
      </w:r>
      <w:r>
        <w:rPr>
          <w:rFonts w:hint="eastAsia" w:ascii="Times New Roman" w:hAnsi="Times New Roman" w:eastAsia="方正仿宋_GBK" w:cs="Times New Roman"/>
          <w:spacing w:val="0"/>
          <w:kern w:val="2"/>
          <w:sz w:val="32"/>
          <w:szCs w:val="32"/>
          <w:lang w:val="en-US" w:eastAsia="zh-CN" w:bidi="ar-SA"/>
        </w:rPr>
        <w:t>设置沉淀池，将码头初期雨水通过沉淀池沉淀后</w:t>
      </w:r>
      <w:r>
        <w:rPr>
          <w:rFonts w:hint="eastAsia" w:eastAsia="方正仿宋_GBK" w:cs="Times New Roman"/>
          <w:spacing w:val="0"/>
          <w:kern w:val="2"/>
          <w:sz w:val="32"/>
          <w:szCs w:val="32"/>
          <w:lang w:val="en-US" w:eastAsia="zh-CN" w:bidi="ar-SA"/>
        </w:rPr>
        <w:t>达标</w:t>
      </w:r>
      <w:r>
        <w:rPr>
          <w:rFonts w:hint="eastAsia" w:ascii="Times New Roman" w:hAnsi="Times New Roman" w:eastAsia="方正仿宋_GBK" w:cs="Times New Roman"/>
          <w:spacing w:val="0"/>
          <w:kern w:val="2"/>
          <w:sz w:val="32"/>
          <w:szCs w:val="32"/>
          <w:lang w:val="en-US" w:eastAsia="zh-CN" w:bidi="ar-SA"/>
        </w:rPr>
        <w:t>排放。</w:t>
      </w:r>
    </w:p>
    <w:p>
      <w:pPr>
        <w:pStyle w:val="6"/>
        <w:keepNext w:val="0"/>
        <w:keepLines w:val="0"/>
        <w:widowControl/>
        <w:suppressLineNumbers w:val="0"/>
        <w:spacing w:before="0" w:beforeAutospacing="0" w:after="0" w:afterAutospacing="0" w:line="450" w:lineRule="atLeast"/>
        <w:ind w:left="0" w:right="0" w:firstLine="640"/>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w:t>
      </w:r>
      <w:r>
        <w:rPr>
          <w:rFonts w:hint="eastAsia" w:eastAsia="方正仿宋_GBK" w:cs="Times New Roman"/>
          <w:spacing w:val="0"/>
          <w:kern w:val="2"/>
          <w:sz w:val="32"/>
          <w:szCs w:val="32"/>
          <w:lang w:val="en-US" w:eastAsia="zh-CN" w:bidi="ar-SA"/>
        </w:rPr>
        <w:t>四</w:t>
      </w:r>
      <w:r>
        <w:rPr>
          <w:rFonts w:hint="eastAsia" w:ascii="Times New Roman" w:hAnsi="Times New Roman" w:eastAsia="方正仿宋_GBK" w:cs="Times New Roman"/>
          <w:spacing w:val="0"/>
          <w:kern w:val="2"/>
          <w:sz w:val="32"/>
          <w:szCs w:val="32"/>
          <w:lang w:val="en-US" w:eastAsia="zh-CN" w:bidi="ar-SA"/>
        </w:rPr>
        <w:t>）</w:t>
      </w:r>
      <w:r>
        <w:rPr>
          <w:rFonts w:hint="eastAsia" w:eastAsia="方正仿宋_GBK" w:cs="Times New Roman"/>
          <w:spacing w:val="0"/>
          <w:kern w:val="2"/>
          <w:sz w:val="32"/>
          <w:szCs w:val="32"/>
          <w:lang w:val="en-US" w:eastAsia="zh-CN" w:bidi="ar-SA"/>
        </w:rPr>
        <w:t>声</w:t>
      </w:r>
      <w:r>
        <w:rPr>
          <w:rFonts w:hint="eastAsia" w:ascii="Times New Roman" w:hAnsi="Times New Roman" w:eastAsia="方正仿宋_GBK" w:cs="Times New Roman"/>
          <w:spacing w:val="0"/>
          <w:kern w:val="2"/>
          <w:sz w:val="32"/>
          <w:szCs w:val="32"/>
          <w:lang w:val="en-US" w:eastAsia="zh-CN" w:bidi="ar-SA"/>
        </w:rPr>
        <w:t>环境保护措施。项目码头工程施工、航道工程钻孔炸礁船施工以及泥驳、铁驳、挖泥船单个施工机械施工必须满足《建筑施工场界环境噪声排放标准》(GB12523-2011)要求，夜间禁止施工；</w:t>
      </w:r>
      <w:r>
        <w:rPr>
          <w:rFonts w:hint="eastAsia" w:eastAsia="方正仿宋_GBK" w:cs="Times New Roman"/>
          <w:spacing w:val="0"/>
          <w:kern w:val="2"/>
          <w:sz w:val="32"/>
          <w:szCs w:val="32"/>
          <w:lang w:val="en-US" w:eastAsia="zh-CN" w:bidi="ar-SA"/>
        </w:rPr>
        <w:t>运营期各码头应合理布</w:t>
      </w:r>
      <w:r>
        <w:rPr>
          <w:rFonts w:hint="eastAsia" w:ascii="Times New Roman" w:hAnsi="Times New Roman" w:eastAsia="方正仿宋_GBK" w:cs="Times New Roman"/>
          <w:spacing w:val="0"/>
          <w:kern w:val="2"/>
          <w:sz w:val="32"/>
          <w:szCs w:val="32"/>
          <w:lang w:val="en-US" w:eastAsia="zh-CN" w:bidi="ar-SA"/>
        </w:rPr>
        <w:t>置泵房，通过采取设备基础加装减震垫、泵房墙体隔声等降噪措施，确保厂界噪声达到《工业企业厂界环境噪声排放标准》（GB12348-2008）</w:t>
      </w:r>
      <w:r>
        <w:rPr>
          <w:rFonts w:hint="eastAsia" w:eastAsia="方正仿宋_GBK" w:cs="Times New Roman"/>
          <w:spacing w:val="0"/>
          <w:kern w:val="2"/>
          <w:sz w:val="32"/>
          <w:szCs w:val="32"/>
          <w:lang w:val="en-US" w:eastAsia="zh-CN" w:bidi="ar-SA"/>
        </w:rPr>
        <w:t>1</w:t>
      </w:r>
      <w:r>
        <w:rPr>
          <w:rFonts w:hint="eastAsia" w:ascii="Times New Roman" w:hAnsi="Times New Roman" w:eastAsia="方正仿宋_GBK" w:cs="Times New Roman"/>
          <w:spacing w:val="0"/>
          <w:kern w:val="2"/>
          <w:sz w:val="32"/>
          <w:szCs w:val="32"/>
          <w:lang w:val="en-US" w:eastAsia="zh-CN" w:bidi="ar-SA"/>
        </w:rPr>
        <w:t>类</w:t>
      </w:r>
      <w:r>
        <w:rPr>
          <w:rFonts w:hint="eastAsia" w:eastAsia="方正仿宋_GBK" w:cs="Times New Roman"/>
          <w:spacing w:val="0"/>
          <w:kern w:val="2"/>
          <w:sz w:val="32"/>
          <w:szCs w:val="32"/>
          <w:lang w:val="en-US" w:eastAsia="zh-CN" w:bidi="ar-SA"/>
        </w:rPr>
        <w:t>、2类或4类</w:t>
      </w:r>
      <w:r>
        <w:rPr>
          <w:rFonts w:hint="eastAsia" w:ascii="Times New Roman" w:hAnsi="Times New Roman" w:eastAsia="方正仿宋_GBK" w:cs="Times New Roman"/>
          <w:spacing w:val="0"/>
          <w:kern w:val="2"/>
          <w:sz w:val="32"/>
          <w:szCs w:val="32"/>
          <w:lang w:val="en-US" w:eastAsia="zh-CN" w:bidi="ar-SA"/>
        </w:rPr>
        <w:t>功能区标准要求，项目</w:t>
      </w:r>
      <w:r>
        <w:rPr>
          <w:rFonts w:hint="eastAsia" w:eastAsia="方正仿宋_GBK" w:cs="Times New Roman"/>
          <w:spacing w:val="0"/>
          <w:kern w:val="2"/>
          <w:sz w:val="32"/>
          <w:szCs w:val="32"/>
          <w:lang w:val="en-US" w:eastAsia="zh-CN" w:bidi="ar-SA"/>
        </w:rPr>
        <w:t>7个</w:t>
      </w:r>
      <w:r>
        <w:rPr>
          <w:rFonts w:hint="eastAsia" w:ascii="Times New Roman" w:hAnsi="Times New Roman" w:eastAsia="方正仿宋_GBK" w:cs="Times New Roman"/>
          <w:spacing w:val="0"/>
          <w:kern w:val="2"/>
          <w:sz w:val="32"/>
          <w:szCs w:val="32"/>
          <w:lang w:val="en-US" w:eastAsia="zh-CN" w:bidi="ar-SA"/>
        </w:rPr>
        <w:t>声环境</w:t>
      </w:r>
      <w:r>
        <w:rPr>
          <w:rFonts w:hint="eastAsia" w:eastAsia="方正仿宋_GBK" w:cs="Times New Roman"/>
          <w:spacing w:val="0"/>
          <w:kern w:val="2"/>
          <w:sz w:val="32"/>
          <w:szCs w:val="32"/>
          <w:lang w:val="en-US" w:eastAsia="zh-CN" w:bidi="ar-SA"/>
        </w:rPr>
        <w:t>保护目</w:t>
      </w:r>
      <w:r>
        <w:rPr>
          <w:rFonts w:hint="eastAsia" w:ascii="Times New Roman" w:hAnsi="Times New Roman" w:eastAsia="方正仿宋_GBK" w:cs="Times New Roman"/>
          <w:spacing w:val="0"/>
          <w:kern w:val="2"/>
          <w:sz w:val="32"/>
          <w:szCs w:val="32"/>
          <w:lang w:val="en-US" w:eastAsia="zh-CN" w:bidi="ar-SA"/>
        </w:rPr>
        <w:t>标昼夜噪声满足《声环境质量标准》（GB3096-2008）</w:t>
      </w:r>
      <w:r>
        <w:rPr>
          <w:rFonts w:hint="eastAsia" w:eastAsia="方正仿宋_GBK" w:cs="Times New Roman"/>
          <w:spacing w:val="0"/>
          <w:kern w:val="2"/>
          <w:sz w:val="32"/>
          <w:szCs w:val="32"/>
          <w:lang w:val="en-US" w:eastAsia="zh-CN" w:bidi="ar-SA"/>
        </w:rPr>
        <w:t>1</w:t>
      </w:r>
      <w:r>
        <w:rPr>
          <w:rFonts w:hint="eastAsia" w:ascii="Times New Roman" w:hAnsi="Times New Roman" w:eastAsia="方正仿宋_GBK" w:cs="Times New Roman"/>
          <w:spacing w:val="0"/>
          <w:kern w:val="2"/>
          <w:sz w:val="32"/>
          <w:szCs w:val="32"/>
          <w:lang w:val="en-US" w:eastAsia="zh-CN" w:bidi="ar-SA"/>
        </w:rPr>
        <w:t>类</w:t>
      </w:r>
      <w:r>
        <w:rPr>
          <w:rFonts w:hint="eastAsia" w:eastAsia="方正仿宋_GBK" w:cs="Times New Roman"/>
          <w:spacing w:val="0"/>
          <w:kern w:val="2"/>
          <w:sz w:val="32"/>
          <w:szCs w:val="32"/>
          <w:lang w:val="en-US" w:eastAsia="zh-CN" w:bidi="ar-SA"/>
        </w:rPr>
        <w:t>、2类</w:t>
      </w:r>
      <w:r>
        <w:rPr>
          <w:rFonts w:hint="eastAsia" w:ascii="Times New Roman" w:hAnsi="Times New Roman" w:eastAsia="方正仿宋_GBK" w:cs="Times New Roman"/>
          <w:spacing w:val="0"/>
          <w:kern w:val="2"/>
          <w:sz w:val="32"/>
          <w:szCs w:val="32"/>
          <w:lang w:val="en-US" w:eastAsia="zh-CN" w:bidi="ar-SA"/>
        </w:rPr>
        <w:t>功能区标准要求。</w:t>
      </w:r>
    </w:p>
    <w:p>
      <w:pPr>
        <w:pStyle w:val="6"/>
        <w:keepNext w:val="0"/>
        <w:keepLines w:val="0"/>
        <w:widowControl/>
        <w:suppressLineNumbers w:val="0"/>
        <w:spacing w:before="0" w:beforeAutospacing="0" w:after="0" w:afterAutospacing="0" w:line="450" w:lineRule="atLeast"/>
        <w:ind w:left="0" w:right="0" w:firstLine="640"/>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w:t>
      </w:r>
      <w:r>
        <w:rPr>
          <w:rFonts w:hint="eastAsia" w:eastAsia="方正仿宋_GBK" w:cs="Times New Roman"/>
          <w:spacing w:val="0"/>
          <w:kern w:val="2"/>
          <w:sz w:val="32"/>
          <w:szCs w:val="32"/>
          <w:lang w:val="en-US" w:eastAsia="zh-CN" w:bidi="ar-SA"/>
        </w:rPr>
        <w:t>五</w:t>
      </w:r>
      <w:r>
        <w:rPr>
          <w:rFonts w:hint="eastAsia" w:ascii="Times New Roman" w:hAnsi="Times New Roman" w:eastAsia="方正仿宋_GBK" w:cs="Times New Roman"/>
          <w:spacing w:val="0"/>
          <w:kern w:val="2"/>
          <w:sz w:val="32"/>
          <w:szCs w:val="32"/>
          <w:lang w:val="en-US" w:eastAsia="zh-CN" w:bidi="ar-SA"/>
        </w:rPr>
        <w:t>）</w:t>
      </w:r>
      <w:r>
        <w:rPr>
          <w:rFonts w:eastAsia="方正仿宋_GBK"/>
          <w:color w:val="000000"/>
          <w:spacing w:val="-6"/>
          <w:sz w:val="32"/>
          <w:szCs w:val="32"/>
        </w:rPr>
        <w:t>加强固体废物</w:t>
      </w:r>
      <w:r>
        <w:rPr>
          <w:rFonts w:eastAsia="方正仿宋_GBK"/>
          <w:spacing w:val="-6"/>
          <w:sz w:val="32"/>
          <w:szCs w:val="32"/>
        </w:rPr>
        <w:t>分类收集、贮存、</w:t>
      </w:r>
      <w:r>
        <w:rPr>
          <w:rFonts w:eastAsia="方正仿宋_GBK"/>
          <w:color w:val="000000"/>
          <w:spacing w:val="-6"/>
          <w:sz w:val="32"/>
          <w:szCs w:val="32"/>
        </w:rPr>
        <w:t>综合利用和妥善处置</w:t>
      </w:r>
      <w:r>
        <w:rPr>
          <w:rFonts w:hint="eastAsia" w:eastAsia="方正仿宋_GBK"/>
          <w:color w:val="000000"/>
          <w:spacing w:val="-6"/>
          <w:sz w:val="32"/>
          <w:szCs w:val="32"/>
        </w:rPr>
        <w:t>。</w:t>
      </w:r>
      <w:r>
        <w:rPr>
          <w:rFonts w:hint="eastAsia" w:eastAsia="方正仿宋_GBK"/>
          <w:color w:val="000000"/>
          <w:spacing w:val="-6"/>
          <w:sz w:val="32"/>
          <w:szCs w:val="32"/>
          <w:lang w:eastAsia="zh-CN"/>
        </w:rPr>
        <w:t>项目施工期产生的弃渣、土</w:t>
      </w:r>
      <w:r>
        <w:rPr>
          <w:rFonts w:hint="eastAsia" w:eastAsia="方正仿宋_GBK"/>
          <w:spacing w:val="-6"/>
          <w:sz w:val="32"/>
          <w:szCs w:val="32"/>
          <w:lang w:eastAsia="zh-CN"/>
        </w:rPr>
        <w:t>石方应运至</w:t>
      </w:r>
      <w:r>
        <w:rPr>
          <w:rFonts w:eastAsia="方正仿宋_GBK"/>
          <w:spacing w:val="-6"/>
          <w:sz w:val="32"/>
          <w:szCs w:val="32"/>
        </w:rPr>
        <w:t>周边同期建设的交通项目</w:t>
      </w:r>
      <w:r>
        <w:rPr>
          <w:rFonts w:hint="eastAsia" w:eastAsia="方正仿宋_GBK"/>
          <w:spacing w:val="-6"/>
          <w:sz w:val="32"/>
          <w:szCs w:val="32"/>
          <w:lang w:eastAsia="zh-CN"/>
        </w:rPr>
        <w:t>进行</w:t>
      </w:r>
      <w:r>
        <w:rPr>
          <w:rFonts w:eastAsia="方正仿宋_GBK"/>
          <w:spacing w:val="-6"/>
          <w:sz w:val="32"/>
          <w:szCs w:val="32"/>
        </w:rPr>
        <w:t>综合利用</w:t>
      </w:r>
      <w:r>
        <w:rPr>
          <w:rFonts w:hint="eastAsia" w:eastAsia="方正仿宋_GBK"/>
          <w:spacing w:val="-6"/>
          <w:sz w:val="32"/>
          <w:szCs w:val="32"/>
          <w:lang w:eastAsia="zh-CN"/>
        </w:rPr>
        <w:t>，严禁随意堆放；</w:t>
      </w:r>
      <w:r>
        <w:rPr>
          <w:rFonts w:hint="eastAsia" w:eastAsia="方正仿宋_GBK"/>
          <w:spacing w:val="-6"/>
          <w:sz w:val="32"/>
          <w:szCs w:val="32"/>
          <w:lang w:val="en-US" w:eastAsia="zh-CN"/>
        </w:rPr>
        <w:t>各码头、停靠点、船舶产生</w:t>
      </w:r>
      <w:r>
        <w:rPr>
          <w:rFonts w:hint="eastAsia" w:eastAsia="方正仿宋_GBK" w:cs="Times New Roman"/>
          <w:spacing w:val="0"/>
          <w:kern w:val="2"/>
          <w:sz w:val="32"/>
          <w:szCs w:val="32"/>
          <w:lang w:val="en-US" w:eastAsia="zh-CN" w:bidi="ar-SA"/>
        </w:rPr>
        <w:t>的生活</w:t>
      </w:r>
      <w:r>
        <w:rPr>
          <w:rFonts w:hint="eastAsia" w:ascii="Times New Roman" w:hAnsi="Times New Roman" w:eastAsia="方正仿宋_GBK" w:cs="Times New Roman"/>
          <w:spacing w:val="0"/>
          <w:kern w:val="2"/>
          <w:sz w:val="32"/>
          <w:szCs w:val="32"/>
          <w:lang w:val="en-US" w:eastAsia="zh-CN" w:bidi="ar-SA"/>
        </w:rPr>
        <w:t>垃圾</w:t>
      </w:r>
      <w:r>
        <w:rPr>
          <w:rFonts w:hint="eastAsia" w:eastAsia="方正仿宋_GBK" w:cs="Times New Roman"/>
          <w:spacing w:val="0"/>
          <w:kern w:val="2"/>
          <w:sz w:val="32"/>
          <w:szCs w:val="32"/>
          <w:lang w:val="en-US" w:eastAsia="zh-CN" w:bidi="ar-SA"/>
        </w:rPr>
        <w:t>统一收集后交由当地环卫部门处置；</w:t>
      </w:r>
      <w:r>
        <w:rPr>
          <w:rFonts w:hint="eastAsia" w:ascii="Times New Roman" w:hAnsi="Times New Roman" w:eastAsia="方正仿宋_GBK" w:cs="Times New Roman"/>
          <w:spacing w:val="0"/>
          <w:kern w:val="2"/>
          <w:sz w:val="32"/>
          <w:szCs w:val="32"/>
          <w:lang w:val="en-US" w:eastAsia="zh-CN" w:bidi="ar-SA"/>
        </w:rPr>
        <w:t>船舶机舱</w:t>
      </w:r>
      <w:r>
        <w:rPr>
          <w:rFonts w:hint="eastAsia" w:eastAsia="方正仿宋_GBK" w:cs="Times New Roman"/>
          <w:spacing w:val="0"/>
          <w:kern w:val="2"/>
          <w:sz w:val="32"/>
          <w:szCs w:val="32"/>
          <w:lang w:val="en-US" w:eastAsia="zh-CN" w:bidi="ar-SA"/>
        </w:rPr>
        <w:t>产生的废机油交由有资质的单位进行处置；污水处理设施产生的污泥，定期委托专业单位清掏处置</w:t>
      </w:r>
      <w:r>
        <w:rPr>
          <w:rFonts w:hint="eastAsia" w:ascii="Times New Roman" w:hAnsi="Times New Roman" w:eastAsia="方正仿宋_GBK" w:cs="Times New Roman"/>
          <w:spacing w:val="0"/>
          <w:kern w:val="2"/>
          <w:sz w:val="32"/>
          <w:szCs w:val="32"/>
          <w:lang w:val="en-US" w:eastAsia="zh-CN" w:bidi="ar-SA"/>
        </w:rPr>
        <w:t>，严禁</w:t>
      </w:r>
      <w:r>
        <w:rPr>
          <w:rFonts w:hint="eastAsia" w:eastAsia="方正仿宋_GBK" w:cs="Times New Roman"/>
          <w:spacing w:val="0"/>
          <w:kern w:val="2"/>
          <w:sz w:val="32"/>
          <w:szCs w:val="32"/>
          <w:lang w:val="en-US" w:eastAsia="zh-CN" w:bidi="ar-SA"/>
        </w:rPr>
        <w:t>项目产生的各类固体废物倾倒入江</w:t>
      </w:r>
      <w:r>
        <w:rPr>
          <w:rFonts w:hint="eastAsia" w:ascii="Times New Roman" w:hAnsi="Times New Roman" w:eastAsia="方正仿宋_GBK" w:cs="Times New Roman"/>
          <w:spacing w:val="0"/>
          <w:kern w:val="2"/>
          <w:sz w:val="32"/>
          <w:szCs w:val="32"/>
          <w:lang w:val="en-US" w:eastAsia="zh-CN" w:bidi="ar-SA"/>
        </w:rPr>
        <w:t>。</w:t>
      </w:r>
    </w:p>
    <w:p>
      <w:pPr>
        <w:pStyle w:val="6"/>
        <w:keepNext w:val="0"/>
        <w:keepLines w:val="0"/>
        <w:widowControl/>
        <w:suppressLineNumbers w:val="0"/>
        <w:spacing w:before="0" w:beforeAutospacing="0" w:after="0" w:afterAutospacing="0" w:line="450" w:lineRule="atLeast"/>
        <w:ind w:left="0" w:right="0"/>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　　</w:t>
      </w:r>
      <w:r>
        <w:rPr>
          <w:rFonts w:hint="eastAsia" w:eastAsia="方正仿宋_GBK" w:cs="Times New Roman"/>
          <w:spacing w:val="0"/>
          <w:kern w:val="2"/>
          <w:sz w:val="32"/>
          <w:szCs w:val="32"/>
          <w:lang w:val="en-US" w:eastAsia="zh-CN" w:bidi="ar-SA"/>
        </w:rPr>
        <w:t>（六）</w:t>
      </w:r>
      <w:r>
        <w:rPr>
          <w:rFonts w:hint="eastAsia" w:ascii="Times New Roman" w:hAnsi="Times New Roman" w:eastAsia="方正仿宋_GBK" w:cs="Times New Roman"/>
          <w:spacing w:val="0"/>
          <w:kern w:val="2"/>
          <w:sz w:val="32"/>
          <w:szCs w:val="32"/>
          <w:lang w:val="en-US" w:eastAsia="zh-CN" w:bidi="ar-SA"/>
        </w:rPr>
        <w:t>加强环境风险防范。</w:t>
      </w:r>
      <w:r>
        <w:rPr>
          <w:rFonts w:eastAsia="方正仿宋_GBK"/>
          <w:sz w:val="32"/>
          <w:szCs w:val="32"/>
        </w:rPr>
        <w:t>严格落实环境风险防范提出的各项措施，</w:t>
      </w:r>
      <w:r>
        <w:rPr>
          <w:rFonts w:eastAsia="方正仿宋_GBK"/>
          <w:color w:val="000000"/>
          <w:sz w:val="32"/>
          <w:szCs w:val="32"/>
        </w:rPr>
        <w:t>制定突发环境事件应急预案，报生态环境</w:t>
      </w:r>
      <w:r>
        <w:rPr>
          <w:rFonts w:hint="eastAsia" w:eastAsia="方正仿宋_GBK"/>
          <w:color w:val="000000"/>
          <w:sz w:val="32"/>
          <w:szCs w:val="32"/>
        </w:rPr>
        <w:t>部门</w:t>
      </w:r>
      <w:r>
        <w:rPr>
          <w:rFonts w:eastAsia="方正仿宋_GBK"/>
          <w:color w:val="000000"/>
          <w:sz w:val="32"/>
          <w:szCs w:val="32"/>
        </w:rPr>
        <w:t>备案</w:t>
      </w:r>
      <w:r>
        <w:rPr>
          <w:rFonts w:hint="eastAsia" w:eastAsia="方正仿宋_GBK"/>
          <w:color w:val="000000"/>
          <w:sz w:val="32"/>
          <w:szCs w:val="32"/>
        </w:rPr>
        <w:t>；</w:t>
      </w:r>
      <w:r>
        <w:rPr>
          <w:rFonts w:eastAsia="方正仿宋_GBK"/>
          <w:color w:val="000000"/>
          <w:sz w:val="32"/>
          <w:szCs w:val="32"/>
        </w:rPr>
        <w:t>加强应急演练，建立完善应急报告制度，落实应急物资和经费，</w:t>
      </w:r>
      <w:r>
        <w:rPr>
          <w:rFonts w:hint="eastAsia" w:eastAsia="方正仿宋_GBK"/>
          <w:color w:val="000000"/>
          <w:sz w:val="32"/>
          <w:szCs w:val="32"/>
        </w:rPr>
        <w:t>并</w:t>
      </w:r>
      <w:r>
        <w:rPr>
          <w:rFonts w:eastAsia="方正仿宋_GBK"/>
          <w:color w:val="000000"/>
          <w:sz w:val="32"/>
          <w:szCs w:val="32"/>
        </w:rPr>
        <w:t>与有关部门共同做好联防联控。</w:t>
      </w:r>
      <w:r>
        <w:rPr>
          <w:rFonts w:hint="eastAsia" w:ascii="Times New Roman" w:hAnsi="Times New Roman" w:eastAsia="方正仿宋_GBK" w:cs="Times New Roman"/>
          <w:spacing w:val="0"/>
          <w:kern w:val="2"/>
          <w:sz w:val="32"/>
          <w:szCs w:val="32"/>
          <w:lang w:val="en-US" w:eastAsia="zh-CN" w:bidi="ar-SA"/>
        </w:rPr>
        <w:t>加强施工期和运营期船舶管制，防范船舶溢油风险事故，船舶应配备吸油毡等溢油应急设备，确保溢油应急反应时间</w:t>
      </w:r>
      <w:r>
        <w:rPr>
          <w:rFonts w:hint="eastAsia" w:eastAsia="方正仿宋_GBK" w:cs="Times New Roman"/>
          <w:spacing w:val="0"/>
          <w:kern w:val="2"/>
          <w:sz w:val="32"/>
          <w:szCs w:val="32"/>
          <w:lang w:val="en-US" w:eastAsia="zh-CN" w:bidi="ar-SA"/>
        </w:rPr>
        <w:t>，应急产生的废</w:t>
      </w:r>
      <w:r>
        <w:rPr>
          <w:rFonts w:hint="eastAsia" w:ascii="Times New Roman" w:hAnsi="Times New Roman" w:eastAsia="方正仿宋_GBK" w:cs="Times New Roman"/>
          <w:spacing w:val="0"/>
          <w:kern w:val="2"/>
          <w:sz w:val="32"/>
          <w:szCs w:val="32"/>
          <w:lang w:val="en-US" w:eastAsia="zh-CN" w:bidi="ar-SA"/>
        </w:rPr>
        <w:t>吸油毡</w:t>
      </w:r>
      <w:r>
        <w:rPr>
          <w:rFonts w:hint="eastAsia" w:eastAsia="方正仿宋_GBK" w:cs="Times New Roman"/>
          <w:spacing w:val="0"/>
          <w:kern w:val="2"/>
          <w:sz w:val="32"/>
          <w:szCs w:val="32"/>
          <w:lang w:val="en-US" w:eastAsia="zh-CN" w:bidi="ar-SA"/>
        </w:rPr>
        <w:t>等危险废物应交由有资质的单位进行处置</w:t>
      </w:r>
      <w:r>
        <w:rPr>
          <w:rFonts w:hint="eastAsia" w:ascii="Times New Roman" w:hAnsi="Times New Roman" w:eastAsia="方正仿宋_GBK" w:cs="Times New Roman"/>
          <w:spacing w:val="0"/>
          <w:kern w:val="2"/>
          <w:sz w:val="32"/>
          <w:szCs w:val="32"/>
          <w:lang w:val="en-US" w:eastAsia="zh-CN" w:bidi="ar-SA"/>
        </w:rPr>
        <w:t>。</w:t>
      </w:r>
    </w:p>
    <w:p>
      <w:pPr>
        <w:pStyle w:val="6"/>
        <w:keepNext w:val="0"/>
        <w:keepLines w:val="0"/>
        <w:widowControl/>
        <w:suppressLineNumbers w:val="0"/>
        <w:spacing w:before="0" w:beforeAutospacing="0" w:after="0" w:afterAutospacing="0" w:line="450" w:lineRule="atLeast"/>
        <w:ind w:left="0" w:right="0"/>
        <w:rPr>
          <w:rFonts w:hint="eastAsia" w:ascii="Times New Roman" w:hAnsi="Times New Roman" w:eastAsia="方正仿宋_GBK" w:cs="Times New Roman"/>
          <w:spacing w:val="0"/>
          <w:kern w:val="2"/>
          <w:sz w:val="32"/>
          <w:szCs w:val="32"/>
          <w:lang w:val="en-US" w:eastAsia="zh-CN" w:bidi="ar-SA"/>
        </w:rPr>
      </w:pPr>
      <w:r>
        <w:rPr>
          <w:rFonts w:hint="eastAsia" w:ascii="Times New Roman" w:hAnsi="Times New Roman" w:eastAsia="方正仿宋_GBK" w:cs="Times New Roman"/>
          <w:spacing w:val="0"/>
          <w:kern w:val="2"/>
          <w:sz w:val="32"/>
          <w:szCs w:val="32"/>
          <w:lang w:val="en-US" w:eastAsia="zh-CN" w:bidi="ar-SA"/>
        </w:rPr>
        <w:t>　　</w:t>
      </w:r>
      <w:r>
        <w:rPr>
          <w:rFonts w:hint="eastAsia" w:ascii="方正黑体_GBK" w:hAnsi="方正黑体_GBK" w:eastAsia="方正黑体_GBK" w:cs="方正黑体_GBK"/>
          <w:spacing w:val="0"/>
          <w:kern w:val="2"/>
          <w:sz w:val="32"/>
          <w:szCs w:val="32"/>
          <w:lang w:val="en-US" w:eastAsia="zh-CN" w:bidi="ar-SA"/>
        </w:rPr>
        <w:t>三、</w:t>
      </w:r>
      <w:r>
        <w:rPr>
          <w:rFonts w:hint="eastAsia" w:eastAsia="方正仿宋_GBK" w:cs="Times New Roman"/>
          <w:spacing w:val="0"/>
          <w:kern w:val="2"/>
          <w:sz w:val="32"/>
          <w:szCs w:val="32"/>
          <w:lang w:val="en-US" w:eastAsia="zh-CN" w:bidi="ar-SA"/>
        </w:rPr>
        <w:t>你单位</w:t>
      </w:r>
      <w:r>
        <w:rPr>
          <w:rFonts w:hint="eastAsia" w:ascii="Times New Roman" w:hAnsi="Times New Roman" w:eastAsia="方正仿宋_GBK" w:cs="Times New Roman"/>
          <w:spacing w:val="0"/>
          <w:kern w:val="2"/>
          <w:sz w:val="32"/>
          <w:szCs w:val="32"/>
          <w:lang w:val="en-US" w:eastAsia="zh-CN" w:bidi="ar-SA"/>
        </w:rPr>
        <w:t>应建立内部生态环境管理机构和制度，明确人员和职责。项目实施必须严格执行环境保护设施与主体工程同时设计、同时施工、同时投产使用的环境保护“三同时”制度，优化、细化、落实各项生态环境保护措施及投资概算。各项生态环境保护措施应纳入施工、工程监理等招标文件及合同，并明确责任。</w:t>
      </w:r>
    </w:p>
    <w:p>
      <w:pPr>
        <w:topLinePunct/>
        <w:spacing w:line="560" w:lineRule="exact"/>
        <w:ind w:firstLine="640" w:firstLineChars="200"/>
        <w:rPr>
          <w:rFonts w:hint="eastAsia" w:eastAsia="方正仿宋_GBK" w:cs="Times New Roman"/>
          <w:spacing w:val="0"/>
          <w:kern w:val="2"/>
          <w:sz w:val="32"/>
          <w:szCs w:val="32"/>
          <w:lang w:val="en-US" w:eastAsia="zh-CN" w:bidi="ar-SA"/>
        </w:rPr>
      </w:pPr>
      <w:r>
        <w:rPr>
          <w:rFonts w:hint="eastAsia" w:ascii="方正黑体_GBK" w:hAnsi="方正黑体_GBK" w:eastAsia="方正黑体_GBK" w:cs="方正黑体_GBK"/>
          <w:color w:val="000000"/>
          <w:sz w:val="32"/>
          <w:szCs w:val="32"/>
          <w:lang w:eastAsia="zh-CN"/>
        </w:rPr>
        <w:t>四</w:t>
      </w:r>
      <w:r>
        <w:rPr>
          <w:rFonts w:hint="eastAsia" w:ascii="方正黑体_GBK" w:hAnsi="方正黑体_GBK" w:eastAsia="方正黑体_GBK" w:cs="方正黑体_GBK"/>
          <w:color w:val="000000"/>
          <w:sz w:val="32"/>
          <w:szCs w:val="32"/>
        </w:rPr>
        <w:t>、</w:t>
      </w:r>
      <w:r>
        <w:rPr>
          <w:rFonts w:eastAsia="方正仿宋_GBK"/>
          <w:sz w:val="32"/>
          <w:szCs w:val="32"/>
        </w:rPr>
        <w:t>该</w:t>
      </w:r>
      <w:r>
        <w:rPr>
          <w:rFonts w:hint="eastAsia" w:eastAsia="方正仿宋_GBK"/>
          <w:sz w:val="32"/>
          <w:szCs w:val="32"/>
          <w:lang w:eastAsia="zh-CN"/>
        </w:rPr>
        <w:t>工程</w:t>
      </w:r>
      <w:r>
        <w:rPr>
          <w:rFonts w:eastAsia="方正仿宋_GBK"/>
          <w:sz w:val="32"/>
          <w:szCs w:val="32"/>
        </w:rPr>
        <w:t>建设项目环境影响报告书经批准后，若项目的性质、规模、地点、采用的生产工艺或者防治污染、防治生态破坏的措施发生重大变化的，经调查属于重大变动的应当重新报批项目的环境影响评价文件，不属于重大变动的纳入竣工环境保护验收管理。环境影响报告书自批准之日起超过五年，方决定开工建设的，环境影响评价文件应当报我局重新审核。</w:t>
      </w:r>
    </w:p>
    <w:p>
      <w:pPr>
        <w:topLinePunct/>
        <w:spacing w:line="560" w:lineRule="exact"/>
        <w:ind w:firstLine="640" w:firstLineChars="200"/>
        <w:rPr>
          <w:rFonts w:hint="eastAsia" w:eastAsia="方正仿宋_GBK" w:cs="Times New Roman"/>
          <w:spacing w:val="0"/>
          <w:kern w:val="2"/>
          <w:sz w:val="32"/>
          <w:szCs w:val="32"/>
          <w:lang w:val="en-US" w:eastAsia="zh-CN" w:bidi="ar-SA"/>
        </w:rPr>
      </w:pPr>
      <w:r>
        <w:rPr>
          <w:rFonts w:hint="eastAsia" w:ascii="方正黑体_GBK" w:hAnsi="方正黑体_GBK" w:eastAsia="方正黑体_GBK" w:cs="方正黑体_GBK"/>
          <w:sz w:val="32"/>
          <w:lang w:eastAsia="zh-CN"/>
        </w:rPr>
        <w:t>五</w:t>
      </w:r>
      <w:r>
        <w:rPr>
          <w:rFonts w:hint="eastAsia" w:ascii="方正黑体_GBK" w:hAnsi="方正黑体_GBK" w:eastAsia="方正黑体_GBK" w:cs="方正黑体_GBK"/>
          <w:sz w:val="32"/>
        </w:rPr>
        <w:t>、</w:t>
      </w:r>
      <w:r>
        <w:rPr>
          <w:rFonts w:hint="eastAsia" w:eastAsia="方正仿宋_GBK" w:cs="Times New Roman"/>
          <w:sz w:val="32"/>
          <w:lang w:eastAsia="zh-CN"/>
        </w:rPr>
        <w:t>你单位应</w:t>
      </w:r>
      <w:r>
        <w:rPr>
          <w:rFonts w:hint="eastAsia" w:eastAsia="方正仿宋_GBK"/>
          <w:sz w:val="32"/>
          <w:szCs w:val="32"/>
        </w:rPr>
        <w:t>严格</w:t>
      </w:r>
      <w:r>
        <w:rPr>
          <w:rFonts w:eastAsia="方正仿宋_GBK"/>
          <w:color w:val="000000" w:themeColor="text1"/>
          <w:sz w:val="32"/>
          <w:szCs w:val="32"/>
          <w14:textFill>
            <w14:solidFill>
              <w14:schemeClr w14:val="tx1"/>
            </w14:solidFill>
          </w14:textFill>
        </w:rPr>
        <w:t>按</w:t>
      </w:r>
      <w:r>
        <w:rPr>
          <w:rFonts w:hint="eastAsia" w:eastAsia="方正仿宋_GBK"/>
          <w:color w:val="000000" w:themeColor="text1"/>
          <w:sz w:val="32"/>
          <w:szCs w:val="32"/>
          <w14:textFill>
            <w14:solidFill>
              <w14:schemeClr w14:val="tx1"/>
            </w14:solidFill>
          </w14:textFill>
        </w:rPr>
        <w:t>照《建设项目环境保护管理条例》</w:t>
      </w:r>
      <w:r>
        <w:rPr>
          <w:rFonts w:hint="eastAsia" w:eastAsia="方正仿宋_GBK"/>
          <w:sz w:val="32"/>
          <w:szCs w:val="32"/>
        </w:rPr>
        <w:t>《建设项目竣工环境保护验收暂行办法》等相关</w:t>
      </w:r>
      <w:r>
        <w:rPr>
          <w:rFonts w:eastAsia="方正仿宋_GBK"/>
          <w:color w:val="000000" w:themeColor="text1"/>
          <w:sz w:val="32"/>
          <w:szCs w:val="32"/>
          <w14:textFill>
            <w14:solidFill>
              <w14:schemeClr w14:val="tx1"/>
            </w14:solidFill>
          </w14:textFill>
        </w:rPr>
        <w:t>规定</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自行组织开展</w:t>
      </w:r>
      <w:r>
        <w:rPr>
          <w:rFonts w:hint="eastAsia" w:eastAsia="方正仿宋_GBK"/>
          <w:sz w:val="32"/>
          <w:szCs w:val="32"/>
        </w:rPr>
        <w:t>该项目</w:t>
      </w:r>
      <w:r>
        <w:rPr>
          <w:rFonts w:hint="eastAsia" w:eastAsia="方正仿宋_GBK"/>
          <w:color w:val="000000"/>
          <w:sz w:val="32"/>
          <w:szCs w:val="32"/>
        </w:rPr>
        <w:t>配套环境保护设施的竣工环境保护验收工作</w:t>
      </w:r>
      <w:r>
        <w:rPr>
          <w:rFonts w:eastAsia="方正仿宋_GBK"/>
          <w:color w:val="000000" w:themeColor="text1"/>
          <w:sz w:val="32"/>
          <w:szCs w:val="32"/>
          <w14:textFill>
            <w14:solidFill>
              <w14:schemeClr w14:val="tx1"/>
            </w14:solidFill>
          </w14:textFill>
        </w:rPr>
        <w:t>，经验收合格后</w:t>
      </w:r>
      <w:r>
        <w:rPr>
          <w:rFonts w:hint="eastAsia" w:eastAsia="方正仿宋_GBK"/>
          <w:color w:val="000000" w:themeColor="text1"/>
          <w:sz w:val="32"/>
          <w:szCs w:val="32"/>
          <w14:textFill>
            <w14:solidFill>
              <w14:schemeClr w14:val="tx1"/>
            </w14:solidFill>
          </w14:textFill>
        </w:rPr>
        <w:t>项目</w:t>
      </w:r>
      <w:r>
        <w:rPr>
          <w:rFonts w:eastAsia="方正仿宋_GBK"/>
          <w:color w:val="000000" w:themeColor="text1"/>
          <w:sz w:val="32"/>
          <w:szCs w:val="32"/>
          <w14:textFill>
            <w14:solidFill>
              <w14:schemeClr w14:val="tx1"/>
            </w14:solidFill>
          </w14:textFill>
        </w:rPr>
        <w:t>方可正式投入运行</w:t>
      </w:r>
      <w:r>
        <w:rPr>
          <w:rFonts w:hint="eastAsia" w:eastAsia="方正仿宋_GBK"/>
          <w:color w:val="000000"/>
          <w:sz w:val="32"/>
          <w:szCs w:val="32"/>
        </w:rPr>
        <w:t>，并按照要求</w:t>
      </w:r>
      <w:r>
        <w:rPr>
          <w:rFonts w:hint="eastAsia" w:eastAsia="方正仿宋_GBK"/>
          <w:sz w:val="32"/>
          <w:szCs w:val="32"/>
        </w:rPr>
        <w:t>登录全国建设项目竣工环境保护验收信息平台，填报建设项目基本信息、环境保护设施验收情况等相关信息</w:t>
      </w:r>
      <w:r>
        <w:rPr>
          <w:rFonts w:eastAsia="方正仿宋_GBK"/>
          <w:color w:val="000000" w:themeColor="text1"/>
          <w:sz w:val="32"/>
          <w:szCs w:val="32"/>
          <w14:textFill>
            <w14:solidFill>
              <w14:schemeClr w14:val="tx1"/>
            </w14:solidFill>
          </w14:textFill>
        </w:rPr>
        <w:t>。</w:t>
      </w:r>
    </w:p>
    <w:p>
      <w:pPr>
        <w:topLinePunct/>
        <w:spacing w:line="560" w:lineRule="exact"/>
        <w:ind w:firstLine="640" w:firstLineChars="200"/>
        <w:rPr>
          <w:rFonts w:eastAsia="方正仿宋_GBK"/>
          <w:color w:val="000000"/>
          <w:sz w:val="32"/>
          <w:szCs w:val="32"/>
        </w:rPr>
      </w:pPr>
      <w:r>
        <w:rPr>
          <w:rFonts w:hint="eastAsia" w:ascii="方正黑体_GBK" w:hAnsi="方正黑体_GBK" w:eastAsia="方正黑体_GBK" w:cs="方正黑体_GBK"/>
          <w:spacing w:val="0"/>
          <w:kern w:val="2"/>
          <w:sz w:val="32"/>
          <w:szCs w:val="32"/>
          <w:lang w:val="en-US" w:eastAsia="zh-CN" w:bidi="ar-SA"/>
        </w:rPr>
        <w:t>六、</w:t>
      </w:r>
      <w:r>
        <w:rPr>
          <w:rFonts w:hint="eastAsia" w:ascii="Times New Roman" w:hAnsi="Times New Roman" w:eastAsia="方正仿宋_GBK" w:cs="Times New Roman"/>
          <w:spacing w:val="0"/>
          <w:kern w:val="2"/>
          <w:sz w:val="32"/>
          <w:szCs w:val="32"/>
          <w:lang w:val="en-US" w:eastAsia="zh-CN" w:bidi="ar-SA"/>
        </w:rPr>
        <w:t>我</w:t>
      </w:r>
      <w:r>
        <w:rPr>
          <w:rFonts w:hint="eastAsia" w:eastAsia="方正仿宋_GBK" w:cs="Times New Roman"/>
          <w:spacing w:val="0"/>
          <w:kern w:val="2"/>
          <w:sz w:val="32"/>
          <w:szCs w:val="32"/>
          <w:lang w:val="en-US" w:eastAsia="zh-CN" w:bidi="ar-SA"/>
        </w:rPr>
        <w:t>局</w:t>
      </w:r>
      <w:r>
        <w:rPr>
          <w:rFonts w:hint="eastAsia" w:ascii="Times New Roman" w:hAnsi="Times New Roman" w:eastAsia="方正仿宋_GBK" w:cs="Times New Roman"/>
          <w:spacing w:val="0"/>
          <w:kern w:val="2"/>
          <w:sz w:val="32"/>
          <w:szCs w:val="32"/>
          <w:lang w:val="en-US" w:eastAsia="zh-CN" w:bidi="ar-SA"/>
        </w:rPr>
        <w:t>委托</w:t>
      </w:r>
      <w:r>
        <w:rPr>
          <w:rFonts w:hint="eastAsia" w:eastAsia="方正仿宋_GBK"/>
          <w:sz w:val="32"/>
        </w:rPr>
        <w:t>德宏州生态环境局</w:t>
      </w:r>
      <w:r>
        <w:rPr>
          <w:rFonts w:hint="eastAsia" w:eastAsia="方正仿宋_GBK"/>
          <w:sz w:val="32"/>
          <w:lang w:eastAsia="zh-CN"/>
        </w:rPr>
        <w:t>芒市、瑞丽、陇川、梁河</w:t>
      </w:r>
      <w:r>
        <w:rPr>
          <w:rFonts w:hint="eastAsia" w:eastAsia="方正仿宋_GBK"/>
          <w:sz w:val="32"/>
        </w:rPr>
        <w:t>分局</w:t>
      </w:r>
      <w:r>
        <w:rPr>
          <w:rFonts w:hint="eastAsia" w:ascii="Times New Roman" w:hAnsi="Times New Roman" w:eastAsia="方正仿宋_GBK" w:cs="Times New Roman"/>
          <w:spacing w:val="0"/>
          <w:kern w:val="2"/>
          <w:sz w:val="32"/>
          <w:szCs w:val="32"/>
          <w:lang w:val="en-US" w:eastAsia="zh-CN" w:bidi="ar-SA"/>
        </w:rPr>
        <w:t>和</w:t>
      </w:r>
      <w:r>
        <w:rPr>
          <w:rFonts w:hint="eastAsia" w:eastAsia="方正仿宋_GBK" w:cs="Times New Roman"/>
          <w:spacing w:val="0"/>
          <w:kern w:val="2"/>
          <w:sz w:val="32"/>
          <w:szCs w:val="32"/>
          <w:lang w:val="en-US" w:eastAsia="zh-CN" w:bidi="ar-SA"/>
        </w:rPr>
        <w:t>德宏州环境监察支队</w:t>
      </w:r>
      <w:r>
        <w:rPr>
          <w:rFonts w:hint="eastAsia" w:ascii="Times New Roman" w:hAnsi="Times New Roman" w:eastAsia="方正仿宋_GBK" w:cs="Times New Roman"/>
          <w:spacing w:val="0"/>
          <w:kern w:val="2"/>
          <w:sz w:val="32"/>
          <w:szCs w:val="32"/>
          <w:lang w:val="en-US" w:eastAsia="zh-CN" w:bidi="ar-SA"/>
        </w:rPr>
        <w:t>，组织开展该工程的“三同时”监督检查和管理工作。</w:t>
      </w:r>
      <w:r>
        <w:rPr>
          <w:rFonts w:eastAsia="方正仿宋_GBK"/>
          <w:sz w:val="32"/>
        </w:rPr>
        <w:t>你</w:t>
      </w:r>
      <w:r>
        <w:rPr>
          <w:rFonts w:hint="eastAsia" w:eastAsia="方正仿宋_GBK"/>
          <w:sz w:val="32"/>
          <w:lang w:eastAsia="zh-CN"/>
        </w:rPr>
        <w:t>单位</w:t>
      </w:r>
      <w:r>
        <w:rPr>
          <w:rFonts w:eastAsia="方正仿宋_GBK"/>
          <w:sz w:val="32"/>
        </w:rPr>
        <w:t>应在收到批复20个工作日内，将批准后的环境影响报告书送</w:t>
      </w:r>
      <w:r>
        <w:rPr>
          <w:rFonts w:hint="eastAsia" w:eastAsia="方正仿宋_GBK"/>
          <w:sz w:val="32"/>
        </w:rPr>
        <w:t>至德宏州生态环境局</w:t>
      </w:r>
      <w:r>
        <w:rPr>
          <w:rFonts w:hint="eastAsia" w:eastAsia="方正仿宋_GBK"/>
          <w:sz w:val="32"/>
          <w:lang w:eastAsia="zh-CN"/>
        </w:rPr>
        <w:t>芒市、瑞丽、陇川、梁河</w:t>
      </w:r>
      <w:r>
        <w:rPr>
          <w:rFonts w:hint="eastAsia" w:eastAsia="方正仿宋_GBK"/>
          <w:sz w:val="32"/>
        </w:rPr>
        <w:t>分局</w:t>
      </w:r>
      <w:r>
        <w:rPr>
          <w:rFonts w:eastAsia="方正仿宋_GBK"/>
          <w:sz w:val="32"/>
        </w:rPr>
        <w:t>，并按规定接受各级</w:t>
      </w:r>
      <w:r>
        <w:rPr>
          <w:rFonts w:hint="eastAsia" w:eastAsia="方正仿宋_GBK"/>
          <w:sz w:val="32"/>
        </w:rPr>
        <w:t>生态环境</w:t>
      </w:r>
      <w:r>
        <w:rPr>
          <w:rFonts w:eastAsia="方正仿宋_GBK"/>
          <w:sz w:val="32"/>
        </w:rPr>
        <w:t>主管部门的监督检查。</w:t>
      </w:r>
    </w:p>
    <w:p>
      <w:pPr>
        <w:topLinePunct/>
        <w:spacing w:line="560" w:lineRule="exact"/>
        <w:ind w:firstLine="4960" w:firstLineChars="1550"/>
        <w:rPr>
          <w:rFonts w:ascii="方正仿宋_GBK" w:eastAsia="方正仿宋_GBK"/>
          <w:bCs/>
          <w:sz w:val="32"/>
          <w:szCs w:val="32"/>
        </w:rPr>
      </w:pPr>
    </w:p>
    <w:p>
      <w:pPr>
        <w:pStyle w:val="4"/>
      </w:pPr>
    </w:p>
    <w:p>
      <w:pPr>
        <w:topLinePunct/>
        <w:spacing w:line="560" w:lineRule="exact"/>
        <w:ind w:firstLine="4960" w:firstLineChars="1550"/>
        <w:rPr>
          <w:rFonts w:ascii="方正仿宋_GBK" w:eastAsia="方正仿宋_GBK"/>
          <w:bCs/>
          <w:sz w:val="32"/>
          <w:szCs w:val="32"/>
        </w:rPr>
      </w:pPr>
    </w:p>
    <w:p>
      <w:pPr>
        <w:topLinePunct/>
        <w:spacing w:line="560" w:lineRule="exact"/>
        <w:ind w:firstLine="5760" w:firstLineChars="1800"/>
        <w:rPr>
          <w:rFonts w:ascii="方正仿宋_GBK" w:eastAsia="方正仿宋_GBK"/>
          <w:bCs/>
          <w:sz w:val="32"/>
          <w:szCs w:val="32"/>
        </w:rPr>
      </w:pPr>
      <w:r>
        <w:rPr>
          <w:rFonts w:hint="eastAsia" w:ascii="方正仿宋_GBK" w:eastAsia="方正仿宋_GBK"/>
          <w:bCs/>
          <w:sz w:val="32"/>
          <w:szCs w:val="32"/>
        </w:rPr>
        <w:t>德宏州生态环境局</w:t>
      </w:r>
    </w:p>
    <w:p>
      <w:pPr>
        <w:topLinePunct/>
        <w:spacing w:line="560" w:lineRule="exact"/>
        <w:ind w:firstLine="5760" w:firstLineChars="1800"/>
        <w:rPr>
          <w:rFonts w:ascii="方正仿宋_GBK" w:eastAsia="方正仿宋_GBK"/>
          <w:bCs/>
          <w:sz w:val="32"/>
          <w:szCs w:val="32"/>
        </w:rPr>
      </w:pPr>
      <w:r>
        <w:rPr>
          <w:rFonts w:eastAsia="方正仿宋_GBK"/>
          <w:bCs/>
          <w:sz w:val="32"/>
          <w:szCs w:val="32"/>
        </w:rPr>
        <w:t>20</w:t>
      </w:r>
      <w:r>
        <w:rPr>
          <w:rFonts w:hint="eastAsia" w:eastAsia="方正仿宋_GBK"/>
          <w:bCs/>
          <w:sz w:val="32"/>
          <w:szCs w:val="32"/>
        </w:rPr>
        <w:t>2</w:t>
      </w:r>
      <w:r>
        <w:rPr>
          <w:rFonts w:hint="eastAsia" w:eastAsia="方正仿宋_GBK"/>
          <w:bCs/>
          <w:sz w:val="32"/>
          <w:szCs w:val="32"/>
          <w:lang w:val="en-US" w:eastAsia="zh-CN"/>
        </w:rPr>
        <w:t>2</w:t>
      </w:r>
      <w:r>
        <w:rPr>
          <w:rFonts w:eastAsia="方正仿宋_GBK"/>
          <w:bCs/>
          <w:sz w:val="32"/>
          <w:szCs w:val="32"/>
        </w:rPr>
        <w:t>年</w:t>
      </w:r>
      <w:r>
        <w:rPr>
          <w:rFonts w:hint="eastAsia" w:eastAsia="方正仿宋_GBK"/>
          <w:bCs/>
          <w:sz w:val="32"/>
          <w:szCs w:val="32"/>
          <w:lang w:val="en-US" w:eastAsia="zh-CN"/>
        </w:rPr>
        <w:t>6</w:t>
      </w:r>
      <w:r>
        <w:rPr>
          <w:rFonts w:eastAsia="方正仿宋_GBK"/>
          <w:bCs/>
          <w:sz w:val="32"/>
          <w:szCs w:val="32"/>
        </w:rPr>
        <w:t>月</w:t>
      </w:r>
      <w:r>
        <w:rPr>
          <w:rFonts w:hint="eastAsia" w:eastAsia="方正仿宋_GBK"/>
          <w:bCs/>
          <w:sz w:val="32"/>
          <w:szCs w:val="32"/>
          <w:lang w:val="en-US" w:eastAsia="zh-CN"/>
        </w:rPr>
        <w:t>24</w:t>
      </w:r>
      <w:bookmarkStart w:id="0" w:name="_GoBack"/>
      <w:bookmarkEnd w:id="0"/>
      <w:r>
        <w:rPr>
          <w:rFonts w:eastAsia="方正仿宋_GBK"/>
          <w:bCs/>
          <w:sz w:val="32"/>
          <w:szCs w:val="32"/>
        </w:rPr>
        <w:t>日</w:t>
      </w:r>
    </w:p>
    <w:p>
      <w:pPr>
        <w:topLinePunct/>
        <w:spacing w:line="560" w:lineRule="exact"/>
        <w:ind w:firstLine="640" w:firstLineChars="200"/>
        <w:rPr>
          <w:rFonts w:hint="eastAsia" w:ascii="方正仿宋_GBK" w:eastAsia="方正仿宋_GBK"/>
          <w:bCs/>
          <w:sz w:val="32"/>
          <w:szCs w:val="32"/>
        </w:rPr>
      </w:pPr>
    </w:p>
    <w:p>
      <w:pPr>
        <w:topLinePunct/>
        <w:spacing w:line="560" w:lineRule="exact"/>
        <w:ind w:firstLine="640" w:firstLineChars="200"/>
        <w:rPr>
          <w:rFonts w:ascii="方正仿宋_GBK" w:eastAsia="方正仿宋_GBK"/>
          <w:bCs/>
          <w:sz w:val="32"/>
          <w:szCs w:val="32"/>
        </w:rPr>
      </w:pPr>
      <w:r>
        <w:rPr>
          <w:rFonts w:hint="eastAsia" w:ascii="方正仿宋_GBK" w:eastAsia="方正仿宋_GBK"/>
          <w:bCs/>
          <w:sz w:val="32"/>
          <w:szCs w:val="32"/>
        </w:rPr>
        <w:t>（此件主动公开）</w:t>
      </w:r>
    </w:p>
    <w:p>
      <w:pPr>
        <w:topLinePunct/>
        <w:spacing w:line="560" w:lineRule="exact"/>
        <w:rPr>
          <w:rFonts w:ascii="方正仿宋_GBK" w:eastAsia="方正仿宋_GBK"/>
          <w:bCs/>
          <w:sz w:val="32"/>
          <w:szCs w:val="32"/>
        </w:rPr>
      </w:pPr>
    </w:p>
    <w:p>
      <w:pPr>
        <w:pStyle w:val="4"/>
        <w:rPr>
          <w:rFonts w:ascii="方正仿宋_GBK" w:eastAsia="方正仿宋_GBK"/>
          <w:bCs/>
          <w:sz w:val="32"/>
          <w:szCs w:val="32"/>
        </w:rPr>
      </w:pPr>
    </w:p>
    <w:p>
      <w:pPr>
        <w:pStyle w:val="4"/>
        <w:rPr>
          <w:rFonts w:ascii="方正仿宋_GBK" w:eastAsia="方正仿宋_GBK"/>
          <w:bCs/>
          <w:sz w:val="32"/>
          <w:szCs w:val="32"/>
        </w:rPr>
      </w:pPr>
    </w:p>
    <w:p>
      <w:pPr>
        <w:pBdr>
          <w:top w:val="single" w:color="auto" w:sz="4" w:space="1"/>
          <w:bottom w:val="single" w:color="auto" w:sz="4" w:space="1"/>
        </w:pBdr>
        <w:topLinePunct/>
        <w:spacing w:line="560" w:lineRule="exact"/>
        <w:ind w:firstLine="420" w:firstLineChars="150"/>
        <w:rPr>
          <w:rFonts w:ascii="方正仿宋_GBK" w:hAnsi="仿宋_GB2312" w:eastAsia="方正仿宋_GBK"/>
          <w:sz w:val="28"/>
          <w:szCs w:val="28"/>
        </w:rPr>
      </w:pPr>
      <w:r>
        <w:rPr>
          <w:rFonts w:hint="eastAsia" w:ascii="方正仿宋_GBK" w:hAnsi="仿宋_GB2312" w:eastAsia="方正仿宋_GBK"/>
          <w:sz w:val="28"/>
          <w:szCs w:val="28"/>
        </w:rPr>
        <w:t>发：州生态环境局</w:t>
      </w:r>
      <w:r>
        <w:rPr>
          <w:rFonts w:hint="eastAsia" w:ascii="方正仿宋_GBK" w:hAnsi="仿宋_GB2312" w:eastAsia="方正仿宋_GBK"/>
          <w:sz w:val="28"/>
          <w:szCs w:val="28"/>
          <w:lang w:eastAsia="zh-CN"/>
        </w:rPr>
        <w:t>芒市</w:t>
      </w:r>
      <w:r>
        <w:rPr>
          <w:rFonts w:hint="eastAsia" w:eastAsia="方正仿宋_GBK"/>
          <w:sz w:val="32"/>
          <w:lang w:eastAsia="zh-CN"/>
        </w:rPr>
        <w:t>、瑞丽、陇川、</w:t>
      </w:r>
      <w:r>
        <w:rPr>
          <w:rFonts w:hint="eastAsia" w:ascii="方正仿宋_GBK" w:hAnsi="仿宋_GB2312" w:eastAsia="方正仿宋_GBK"/>
          <w:sz w:val="28"/>
          <w:szCs w:val="28"/>
          <w:lang w:eastAsia="zh-CN"/>
        </w:rPr>
        <w:t>梁河</w:t>
      </w:r>
      <w:r>
        <w:rPr>
          <w:rFonts w:hint="eastAsia" w:ascii="方正仿宋_GBK" w:hAnsi="仿宋_GB2312" w:eastAsia="方正仿宋_GBK"/>
          <w:sz w:val="28"/>
          <w:szCs w:val="28"/>
        </w:rPr>
        <w:t>分局，</w:t>
      </w:r>
      <w:r>
        <w:rPr>
          <w:rFonts w:ascii="方正仿宋_GBK" w:hAnsi="仿宋_GB2312" w:eastAsia="方正仿宋_GBK"/>
          <w:sz w:val="28"/>
          <w:szCs w:val="28"/>
        </w:rPr>
        <w:t>州</w:t>
      </w:r>
      <w:r>
        <w:rPr>
          <w:rFonts w:hint="eastAsia" w:ascii="方正仿宋_GBK" w:hAnsi="仿宋_GB2312" w:eastAsia="方正仿宋_GBK"/>
          <w:sz w:val="28"/>
          <w:szCs w:val="28"/>
          <w:lang w:eastAsia="zh-CN"/>
        </w:rPr>
        <w:t>环境监察支队</w:t>
      </w:r>
      <w:r>
        <w:rPr>
          <w:rFonts w:hint="eastAsia" w:ascii="方正仿宋_GBK" w:hAnsi="仿宋_GB2312" w:eastAsia="方正仿宋_GBK"/>
          <w:sz w:val="28"/>
          <w:szCs w:val="28"/>
        </w:rPr>
        <w:t>。</w:t>
      </w:r>
    </w:p>
    <w:p>
      <w:pPr>
        <w:pBdr>
          <w:bottom w:val="single" w:color="auto" w:sz="4" w:space="1"/>
        </w:pBdr>
        <w:topLinePunct/>
        <w:spacing w:line="560" w:lineRule="exact"/>
        <w:ind w:firstLine="420" w:firstLineChars="150"/>
        <w:rPr>
          <w:rFonts w:hint="default" w:ascii="Times New Roman" w:hAnsi="Times New Roman" w:cs="Times New Roman"/>
        </w:rPr>
      </w:pPr>
      <w:r>
        <w:rPr>
          <w:rFonts w:hint="default" w:ascii="Times New Roman" w:hAnsi="Times New Roman" w:eastAsia="方正仿宋_GBK" w:cs="Times New Roman"/>
          <w:sz w:val="28"/>
          <w:szCs w:val="28"/>
        </w:rPr>
        <w:t>德宏州生态环境局办公室               202</w:t>
      </w:r>
      <w:r>
        <w:rPr>
          <w:rFonts w:hint="eastAsia" w:eastAsia="方正仿宋_GBK" w:cs="Times New Roman"/>
          <w:sz w:val="28"/>
          <w:szCs w:val="28"/>
          <w:lang w:val="en-US" w:eastAsia="zh-CN"/>
        </w:rPr>
        <w:t>2</w:t>
      </w:r>
      <w:r>
        <w:rPr>
          <w:rFonts w:hint="default" w:ascii="Times New Roman" w:hAnsi="Times New Roman" w:eastAsia="方正仿宋_GBK" w:cs="Times New Roman"/>
          <w:sz w:val="28"/>
          <w:szCs w:val="28"/>
        </w:rPr>
        <w:t>年</w:t>
      </w:r>
      <w:r>
        <w:rPr>
          <w:rFonts w:hint="eastAsia" w:eastAsia="方正仿宋_GBK" w:cs="Times New Roman"/>
          <w:sz w:val="28"/>
          <w:szCs w:val="28"/>
          <w:lang w:val="en-US" w:eastAsia="zh-CN"/>
        </w:rPr>
        <w:t>6</w:t>
      </w:r>
      <w:r>
        <w:rPr>
          <w:rFonts w:hint="default" w:ascii="Times New Roman" w:hAnsi="Times New Roman" w:eastAsia="方正仿宋_GBK" w:cs="Times New Roman"/>
          <w:sz w:val="28"/>
          <w:szCs w:val="28"/>
        </w:rPr>
        <w:t>月</w:t>
      </w:r>
      <w:r>
        <w:rPr>
          <w:rFonts w:hint="eastAsia" w:eastAsia="方正仿宋_GBK" w:cs="Times New Roman"/>
          <w:sz w:val="28"/>
          <w:szCs w:val="28"/>
          <w:lang w:val="en-US" w:eastAsia="zh-CN"/>
        </w:rPr>
        <w:t>24</w:t>
      </w:r>
      <w:r>
        <w:rPr>
          <w:rFonts w:hint="default" w:ascii="Times New Roman" w:hAnsi="Times New Roman" w:eastAsia="方正仿宋_GBK" w:cs="Times New Roman"/>
          <w:sz w:val="28"/>
          <w:szCs w:val="28"/>
        </w:rPr>
        <w:t>日印发</w:t>
      </w:r>
    </w:p>
    <w:p/>
    <w:sectPr>
      <w:footerReference r:id="rId3" w:type="default"/>
      <w:pgSz w:w="11906" w:h="16838"/>
      <w:pgMar w:top="1985"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_GBK" w:eastAsia="方正仿宋_GBK"/>
        <w:sz w:val="32"/>
        <w:szCs w:val="32"/>
      </w:rPr>
    </w:pPr>
    <w:r>
      <w:rPr>
        <w:rStyle w:val="9"/>
        <w:rFonts w:hint="eastAsia" w:ascii="方正仿宋_GBK" w:eastAsia="方正仿宋_GBK"/>
        <w:sz w:val="32"/>
        <w:szCs w:val="32"/>
      </w:rPr>
      <w:t>—</w:t>
    </w:r>
    <w:r>
      <w:rPr>
        <w:rStyle w:val="9"/>
        <w:rFonts w:hint="eastAsia" w:ascii="方正仿宋_GBK" w:eastAsia="方正仿宋_GBK"/>
        <w:sz w:val="32"/>
        <w:szCs w:val="32"/>
      </w:rPr>
      <w:fldChar w:fldCharType="begin"/>
    </w:r>
    <w:r>
      <w:rPr>
        <w:rStyle w:val="9"/>
        <w:rFonts w:hint="eastAsia" w:ascii="方正仿宋_GBK" w:eastAsia="方正仿宋_GBK"/>
        <w:sz w:val="32"/>
        <w:szCs w:val="32"/>
      </w:rPr>
      <w:instrText xml:space="preserve"> PAGE </w:instrText>
    </w:r>
    <w:r>
      <w:rPr>
        <w:rStyle w:val="9"/>
        <w:rFonts w:hint="eastAsia" w:ascii="方正仿宋_GBK" w:eastAsia="方正仿宋_GBK"/>
        <w:sz w:val="32"/>
        <w:szCs w:val="32"/>
      </w:rPr>
      <w:fldChar w:fldCharType="separate"/>
    </w:r>
    <w:r>
      <w:rPr>
        <w:rStyle w:val="9"/>
        <w:rFonts w:ascii="方正仿宋_GBK" w:eastAsia="方正仿宋_GBK"/>
        <w:sz w:val="32"/>
        <w:szCs w:val="32"/>
      </w:rPr>
      <w:t>4</w:t>
    </w:r>
    <w:r>
      <w:rPr>
        <w:rStyle w:val="9"/>
        <w:rFonts w:hint="eastAsia" w:ascii="方正仿宋_GBK" w:eastAsia="方正仿宋_GBK"/>
        <w:sz w:val="32"/>
        <w:szCs w:val="32"/>
      </w:rPr>
      <w:fldChar w:fldCharType="end"/>
    </w:r>
    <w:r>
      <w:rPr>
        <w:rStyle w:val="9"/>
        <w:rFonts w:hint="eastAsia" w:ascii="方正仿宋_GBK" w:eastAsia="方正仿宋_GBK"/>
        <w:sz w:val="32"/>
        <w:szCs w:val="32"/>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CC4B66"/>
    <w:rsid w:val="02FC167D"/>
    <w:rsid w:val="079B3022"/>
    <w:rsid w:val="19CC4B66"/>
    <w:rsid w:val="1F1F65B5"/>
    <w:rsid w:val="200010EA"/>
    <w:rsid w:val="3E8415A8"/>
    <w:rsid w:val="3EB12EE8"/>
    <w:rsid w:val="5C327921"/>
    <w:rsid w:val="5E33468B"/>
    <w:rsid w:val="62D74BB3"/>
    <w:rsid w:val="6B686EF9"/>
    <w:rsid w:val="6CBB01F8"/>
    <w:rsid w:val="73734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header"/>
    <w:basedOn w:val="1"/>
    <w:next w:val="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3">
    <w:name w:val="正文1"/>
    <w:next w:val="1"/>
    <w:qFormat/>
    <w:uiPriority w:val="0"/>
    <w:pPr>
      <w:jc w:val="both"/>
    </w:pPr>
    <w:rPr>
      <w:rFonts w:ascii="Calibri" w:hAnsi="Calibri" w:eastAsia="宋体" w:cs="宋体"/>
      <w:kern w:val="2"/>
      <w:sz w:val="21"/>
      <w:szCs w:val="21"/>
      <w:lang w:val="en-US" w:eastAsia="zh-CN" w:bidi="ar-SA"/>
    </w:rPr>
  </w:style>
  <w:style w:type="paragraph" w:styleId="4">
    <w:name w:val="Plain Text"/>
    <w:basedOn w:val="1"/>
    <w:qFormat/>
    <w:uiPriority w:val="0"/>
    <w:rPr>
      <w:rFonts w:hint="default" w:hAnsi="Courier New"/>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2022-06-23T00:37:00Z</dcterms:created>
  <dc:creator>马新雨</dc:creator>
  <cp:lastModifiedBy>马新雨</cp:lastModifiedBy>
  <dcterms:modified xsi:type="dcterms:W3CDTF">2022-06-24T09:25:21Z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