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rFonts w:eastAsia="方正仿宋_GBK"/>
          <w:color w:val="000000"/>
          <w:sz w:val="32"/>
          <w:szCs w:val="32"/>
          <w:highlight w:val="none"/>
        </w:rPr>
      </w:pPr>
      <w:r>
        <w:rPr>
          <w:rFonts w:eastAsia="方正仿宋_GBK"/>
          <w:color w:val="000000"/>
          <w:sz w:val="32"/>
          <w:szCs w:val="32"/>
          <w:highlight w:val="none"/>
        </w:rPr>
        <w:t>德环审〔202</w:t>
      </w:r>
      <w:r>
        <w:rPr>
          <w:rFonts w:hint="eastAsia" w:eastAsia="方正仿宋_GBK"/>
          <w:color w:val="000000"/>
          <w:sz w:val="32"/>
          <w:szCs w:val="32"/>
          <w:highlight w:val="none"/>
          <w:lang w:val="en-US" w:eastAsia="zh-CN"/>
        </w:rPr>
        <w:t>2</w:t>
      </w:r>
      <w:r>
        <w:rPr>
          <w:rFonts w:eastAsia="方正仿宋_GBK"/>
          <w:color w:val="000000"/>
          <w:sz w:val="32"/>
          <w:szCs w:val="32"/>
          <w:highlight w:val="none"/>
        </w:rPr>
        <w:t>〕1-</w:t>
      </w:r>
      <w:r>
        <w:rPr>
          <w:rFonts w:hint="eastAsia" w:eastAsia="方正仿宋_GBK"/>
          <w:color w:val="000000"/>
          <w:sz w:val="32"/>
          <w:szCs w:val="32"/>
          <w:highlight w:val="none"/>
          <w:lang w:val="en-US" w:eastAsia="zh-CN"/>
        </w:rPr>
        <w:t>1</w:t>
      </w:r>
      <w:r>
        <w:rPr>
          <w:rFonts w:eastAsia="方正仿宋_GBK"/>
          <w:color w:val="000000"/>
          <w:sz w:val="32"/>
          <w:szCs w:val="32"/>
          <w:highlight w:val="none"/>
        </w:rPr>
        <w:t>号</w:t>
      </w:r>
    </w:p>
    <w:p>
      <w:pPr>
        <w:spacing w:line="560" w:lineRule="exact"/>
        <w:jc w:val="center"/>
        <w:rPr>
          <w:sz w:val="44"/>
          <w:szCs w:val="44"/>
        </w:rPr>
      </w:pPr>
    </w:p>
    <w:p>
      <w:pPr>
        <w:spacing w:line="560" w:lineRule="exact"/>
        <w:jc w:val="center"/>
        <w:rPr>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德宏州生态环境局</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关于年产1.5万吨酵母抽提物绿色制造项目环境影响报告书的批复</w:t>
      </w:r>
    </w:p>
    <w:p>
      <w:pPr>
        <w:spacing w:line="560" w:lineRule="exact"/>
        <w:rPr>
          <w:rFonts w:ascii="仿宋_GB2312" w:eastAsia="仿宋_GB2312"/>
          <w:b/>
          <w:sz w:val="44"/>
          <w:szCs w:val="44"/>
        </w:rPr>
      </w:pPr>
    </w:p>
    <w:p>
      <w:pPr>
        <w:topLinePunct/>
        <w:spacing w:line="560" w:lineRule="exact"/>
        <w:rPr>
          <w:rFonts w:eastAsia="方正仿宋_GBK"/>
          <w:sz w:val="32"/>
          <w:szCs w:val="32"/>
        </w:rPr>
      </w:pPr>
      <w:r>
        <w:rPr>
          <w:rFonts w:hint="eastAsia" w:eastAsia="方正仿宋_GBK"/>
          <w:sz w:val="32"/>
          <w:szCs w:val="32"/>
        </w:rPr>
        <w:t>安琪酵母（德宏）有限公司</w:t>
      </w:r>
      <w:r>
        <w:rPr>
          <w:rFonts w:eastAsia="方正仿宋_GBK"/>
          <w:sz w:val="32"/>
          <w:szCs w:val="32"/>
        </w:rPr>
        <w:t>：</w:t>
      </w:r>
    </w:p>
    <w:p>
      <w:pPr>
        <w:topLinePunct/>
        <w:spacing w:line="560" w:lineRule="exact"/>
        <w:ind w:firstLine="640" w:firstLineChars="200"/>
        <w:rPr>
          <w:rFonts w:eastAsia="方正仿宋_GBK"/>
          <w:sz w:val="32"/>
          <w:szCs w:val="32"/>
        </w:rPr>
      </w:pPr>
      <w:r>
        <w:rPr>
          <w:rFonts w:eastAsia="方正仿宋_GBK"/>
          <w:sz w:val="32"/>
          <w:szCs w:val="32"/>
        </w:rPr>
        <w:t>你</w:t>
      </w:r>
      <w:r>
        <w:rPr>
          <w:rFonts w:hint="eastAsia" w:eastAsia="方正仿宋_GBK"/>
          <w:sz w:val="32"/>
          <w:szCs w:val="32"/>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rPr>
        <w:t>年产1.5万吨酵母抽提物绿色制造项目</w:t>
      </w:r>
      <w:r>
        <w:rPr>
          <w:rFonts w:eastAsia="方正仿宋_GBK"/>
          <w:sz w:val="32"/>
          <w:szCs w:val="32"/>
        </w:rPr>
        <w:t>环境影响报告书》收悉</w:t>
      </w:r>
      <w:r>
        <w:rPr>
          <w:rFonts w:hint="eastAsia" w:eastAsia="方正仿宋_GBK"/>
          <w:sz w:val="32"/>
          <w:szCs w:val="32"/>
        </w:rPr>
        <w:t>，结合《年产1.5万吨酵母抽提物绿色制造项目</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topLinePunct/>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一、项目概况</w:t>
      </w:r>
    </w:p>
    <w:p>
      <w:pPr>
        <w:topLinePunct/>
        <w:spacing w:line="560" w:lineRule="exact"/>
        <w:ind w:firstLine="640" w:firstLineChars="200"/>
        <w:rPr>
          <w:rFonts w:eastAsia="方正仿宋_GBK"/>
          <w:sz w:val="32"/>
          <w:szCs w:val="32"/>
        </w:rPr>
      </w:pPr>
      <w:r>
        <w:rPr>
          <w:rFonts w:hint="eastAsia" w:eastAsia="方正仿宋_GBK"/>
          <w:sz w:val="32"/>
          <w:szCs w:val="32"/>
        </w:rPr>
        <w:t>（一）项目立项情况</w:t>
      </w:r>
    </w:p>
    <w:p>
      <w:pPr>
        <w:topLinePunct/>
        <w:spacing w:line="560" w:lineRule="exact"/>
        <w:ind w:firstLine="640" w:firstLineChars="200"/>
        <w:rPr>
          <w:rFonts w:eastAsia="方正仿宋_GBK"/>
          <w:sz w:val="32"/>
          <w:szCs w:val="32"/>
        </w:rPr>
      </w:pPr>
      <w:r>
        <w:rPr>
          <w:rFonts w:hint="eastAsia" w:eastAsia="方正仿宋_GBK"/>
          <w:sz w:val="32"/>
          <w:szCs w:val="32"/>
        </w:rPr>
        <w:t>2021年3月23日，陇川县发展和改革局以“陇发改备案</w:t>
      </w:r>
      <w:r>
        <w:rPr>
          <w:rFonts w:eastAsia="方正仿宋_GBK"/>
          <w:color w:val="000000"/>
          <w:sz w:val="32"/>
          <w:szCs w:val="32"/>
          <w:highlight w:val="none"/>
        </w:rPr>
        <w:t>〔202</w:t>
      </w:r>
      <w:r>
        <w:rPr>
          <w:rFonts w:hint="eastAsia" w:eastAsia="方正仿宋_GBK"/>
          <w:color w:val="000000"/>
          <w:sz w:val="32"/>
          <w:szCs w:val="32"/>
          <w:highlight w:val="none"/>
          <w:lang w:val="en-US" w:eastAsia="zh-CN"/>
        </w:rPr>
        <w:t>1</w:t>
      </w:r>
      <w:r>
        <w:rPr>
          <w:rFonts w:eastAsia="方正仿宋_GBK"/>
          <w:color w:val="000000"/>
          <w:sz w:val="32"/>
          <w:szCs w:val="32"/>
          <w:highlight w:val="none"/>
        </w:rPr>
        <w:t>〕</w:t>
      </w:r>
      <w:r>
        <w:rPr>
          <w:rFonts w:hint="eastAsia" w:eastAsia="方正仿宋_GBK"/>
          <w:sz w:val="32"/>
          <w:szCs w:val="32"/>
        </w:rPr>
        <w:t>15号”文件核发了投资项目备案证，同意该项目备案。项目代码：2103-533124-04-01-971080。</w:t>
      </w:r>
    </w:p>
    <w:p>
      <w:pPr>
        <w:topLinePunct/>
        <w:spacing w:line="560" w:lineRule="exact"/>
        <w:ind w:firstLine="640" w:firstLineChars="200"/>
        <w:rPr>
          <w:rFonts w:eastAsia="方正仿宋_GBK"/>
          <w:sz w:val="32"/>
          <w:szCs w:val="32"/>
        </w:rPr>
      </w:pPr>
      <w:r>
        <w:rPr>
          <w:rFonts w:hint="eastAsia" w:eastAsia="方正仿宋_GBK"/>
          <w:sz w:val="32"/>
          <w:szCs w:val="32"/>
        </w:rPr>
        <w:t>（二）项目基本情况</w:t>
      </w:r>
    </w:p>
    <w:p>
      <w:pPr>
        <w:topLinePunct/>
        <w:spacing w:line="560" w:lineRule="exact"/>
        <w:ind w:firstLine="640" w:firstLineChars="200"/>
        <w:rPr>
          <w:rFonts w:eastAsia="方正仿宋_GBK"/>
          <w:sz w:val="32"/>
          <w:szCs w:val="32"/>
        </w:rPr>
      </w:pPr>
      <w:r>
        <w:rPr>
          <w:rFonts w:hint="eastAsia" w:eastAsia="方正仿宋_GBK"/>
          <w:sz w:val="32"/>
          <w:szCs w:val="32"/>
        </w:rPr>
        <w:t>项目</w:t>
      </w:r>
      <w:r>
        <w:rPr>
          <w:rFonts w:hint="eastAsia" w:eastAsia="方正仿宋_GBK"/>
          <w:sz w:val="32"/>
          <w:szCs w:val="32"/>
          <w:lang w:eastAsia="zh-CN"/>
        </w:rPr>
        <w:t>位</w:t>
      </w:r>
      <w:r>
        <w:rPr>
          <w:rFonts w:hint="eastAsia" w:eastAsia="方正仿宋_GBK"/>
          <w:sz w:val="32"/>
          <w:szCs w:val="32"/>
        </w:rPr>
        <w:t>于</w:t>
      </w:r>
      <w:r>
        <w:rPr>
          <w:rFonts w:hint="eastAsia" w:eastAsia="方正仿宋_GBK"/>
          <w:sz w:val="32"/>
          <w:szCs w:val="32"/>
          <w:lang w:eastAsia="zh-CN"/>
        </w:rPr>
        <w:t>陇川工业园区糖化工产业片区，</w:t>
      </w:r>
      <w:r>
        <w:rPr>
          <w:rFonts w:hint="eastAsia" w:eastAsia="方正仿宋_GBK"/>
          <w:sz w:val="32"/>
          <w:szCs w:val="32"/>
        </w:rPr>
        <w:t>安琪酵母（德宏）有限公司现有老厂东侧，中心地理坐标东经97°52′48.51″，北纬24°15′30.61″，占地面积140亩（93333.80m</w:t>
      </w:r>
      <w:r>
        <w:rPr>
          <w:rFonts w:hint="eastAsia" w:eastAsia="方正仿宋_GBK"/>
          <w:sz w:val="32"/>
          <w:szCs w:val="32"/>
          <w:vertAlign w:val="superscript"/>
        </w:rPr>
        <w:t>2</w:t>
      </w:r>
      <w:r>
        <w:rPr>
          <w:rFonts w:hint="eastAsia" w:eastAsia="方正仿宋_GBK"/>
          <w:sz w:val="32"/>
          <w:szCs w:val="32"/>
        </w:rPr>
        <w:t>）。新建抽提物发酵车间、干燥车间、成品仓库、糖蜜原料仓储罐区、循环冷却水塔、环保处理系统（污水处理站、废气异味治理）、水供给设施、配电设施、锅炉供汽设施、危险品和危废暂存区、办公楼、厂区硬化绿化等，形成年产1.5万吨酵母抽提物产能规模。项目总投资42508.94万元，其中环保投资9694万元，占总投资的22.80%</w:t>
      </w:r>
      <w:r>
        <w:rPr>
          <w:rFonts w:eastAsia="方正仿宋_GBK"/>
          <w:sz w:val="32"/>
          <w:szCs w:val="32"/>
        </w:rPr>
        <w:t>。</w:t>
      </w:r>
    </w:p>
    <w:p>
      <w:pPr>
        <w:topLinePunct/>
        <w:spacing w:line="560" w:lineRule="exact"/>
        <w:ind w:firstLine="640" w:firstLineChars="200"/>
        <w:rPr>
          <w:rFonts w:eastAsia="方正仿宋_GBK"/>
          <w:sz w:val="32"/>
          <w:szCs w:val="32"/>
        </w:rPr>
      </w:pPr>
      <w:r>
        <w:rPr>
          <w:rFonts w:hint="eastAsia" w:eastAsia="方正仿宋_GBK"/>
          <w:sz w:val="32"/>
          <w:szCs w:val="32"/>
        </w:rPr>
        <w:t>该项目不涉及生态保护红线、自然保护区、风景名胜区和集中饮用水水源地保护区等环境敏感区，符合云南陇川工业园区总体规划</w:t>
      </w:r>
      <w:bookmarkStart w:id="0" w:name="_GoBack"/>
      <w:bookmarkEnd w:id="0"/>
      <w:r>
        <w:rPr>
          <w:rFonts w:hint="eastAsia" w:eastAsia="方正仿宋_GBK"/>
          <w:sz w:val="32"/>
          <w:szCs w:val="32"/>
        </w:rPr>
        <w:t>。</w:t>
      </w:r>
      <w:r>
        <w:rPr>
          <w:rFonts w:eastAsia="方正仿宋_GBK"/>
          <w:sz w:val="32"/>
        </w:rPr>
        <w:t>在全面落实环境影响报告书提出的各项污染防治和生态保护措施后，项目污染物可达标排放，项目建设和运营的不良环境影响可以得到减缓和控制。我</w:t>
      </w:r>
      <w:r>
        <w:rPr>
          <w:rFonts w:hint="eastAsia" w:eastAsia="方正仿宋_GBK"/>
          <w:sz w:val="32"/>
        </w:rPr>
        <w:t>局</w:t>
      </w:r>
      <w:r>
        <w:rPr>
          <w:rFonts w:eastAsia="方正仿宋_GBK"/>
          <w:sz w:val="32"/>
        </w:rPr>
        <w:t>同意环境影响报告书中所列建设项目的性质、规模、地点、采用的生产工艺和环境保护对策措施。</w:t>
      </w:r>
    </w:p>
    <w:p>
      <w:pPr>
        <w:topLinePunct/>
        <w:spacing w:line="560" w:lineRule="exact"/>
        <w:ind w:firstLine="640" w:firstLineChars="200"/>
        <w:rPr>
          <w:rFonts w:ascii="方正黑体_GBK" w:eastAsia="方正黑体_GBK"/>
          <w:sz w:val="32"/>
          <w:szCs w:val="32"/>
        </w:rPr>
      </w:pPr>
      <w:r>
        <w:rPr>
          <w:rFonts w:hint="eastAsia" w:ascii="方正黑体_GBK" w:eastAsia="方正黑体_GBK"/>
          <w:sz w:val="32"/>
          <w:szCs w:val="32"/>
        </w:rPr>
        <w:t>二、项目建设和生产过程中应重点做好的工作</w:t>
      </w:r>
    </w:p>
    <w:p>
      <w:pPr>
        <w:topLinePunct/>
        <w:spacing w:line="560" w:lineRule="exact"/>
        <w:ind w:firstLine="640" w:firstLineChars="200"/>
        <w:rPr>
          <w:rFonts w:eastAsia="方正仿宋_GBK"/>
          <w:sz w:val="32"/>
        </w:rPr>
      </w:pPr>
      <w:r>
        <w:rPr>
          <w:rFonts w:eastAsia="方正仿宋_GBK"/>
          <w:sz w:val="32"/>
          <w:szCs w:val="32"/>
        </w:rPr>
        <w:t>（一）</w:t>
      </w:r>
      <w:r>
        <w:rPr>
          <w:rFonts w:eastAsia="方正仿宋_GBK"/>
          <w:spacing w:val="-2"/>
          <w:sz w:val="32"/>
          <w:szCs w:val="32"/>
        </w:rPr>
        <w:t>《年产1.5万吨酵母抽提物绿色制造项目</w:t>
      </w:r>
      <w:r>
        <w:rPr>
          <w:rFonts w:eastAsia="方正仿宋_GBK"/>
          <w:sz w:val="32"/>
          <w:szCs w:val="32"/>
        </w:rPr>
        <w:t>环境影响报告书</w:t>
      </w:r>
      <w:r>
        <w:rPr>
          <w:rFonts w:eastAsia="方正仿宋_GBK"/>
          <w:spacing w:val="-2"/>
          <w:sz w:val="32"/>
          <w:szCs w:val="32"/>
        </w:rPr>
        <w:t>》作为该项目建设和运行过程中环境管理的依据，</w:t>
      </w:r>
      <w:r>
        <w:rPr>
          <w:rFonts w:hint="eastAsia" w:eastAsia="方正仿宋_GBK"/>
          <w:spacing w:val="-2"/>
          <w:sz w:val="32"/>
          <w:szCs w:val="32"/>
        </w:rPr>
        <w:t>你单位</w:t>
      </w:r>
      <w:r>
        <w:rPr>
          <w:rFonts w:eastAsia="方正仿宋_GBK"/>
          <w:spacing w:val="-2"/>
          <w:sz w:val="32"/>
          <w:szCs w:val="32"/>
        </w:rPr>
        <w:t>必须严格落实</w:t>
      </w:r>
      <w:r>
        <w:rPr>
          <w:rFonts w:hint="eastAsia" w:eastAsia="方正仿宋_GBK"/>
          <w:spacing w:val="-2"/>
          <w:sz w:val="32"/>
          <w:szCs w:val="32"/>
        </w:rPr>
        <w:t>《</w:t>
      </w:r>
      <w:r>
        <w:rPr>
          <w:rFonts w:eastAsia="方正仿宋_GBK"/>
          <w:spacing w:val="-2"/>
          <w:sz w:val="32"/>
          <w:szCs w:val="32"/>
        </w:rPr>
        <w:t>报告书</w:t>
      </w:r>
      <w:r>
        <w:rPr>
          <w:rFonts w:hint="eastAsia" w:eastAsia="方正仿宋_GBK"/>
          <w:spacing w:val="-2"/>
          <w:sz w:val="32"/>
          <w:szCs w:val="32"/>
        </w:rPr>
        <w:t>》</w:t>
      </w:r>
      <w:r>
        <w:rPr>
          <w:rFonts w:eastAsia="方正仿宋_GBK"/>
          <w:spacing w:val="-2"/>
          <w:sz w:val="32"/>
          <w:szCs w:val="32"/>
        </w:rPr>
        <w:t>中提出的各项污染防治及生态环境保护措施。</w:t>
      </w:r>
    </w:p>
    <w:p>
      <w:pPr>
        <w:topLinePunct/>
        <w:spacing w:line="560" w:lineRule="exact"/>
        <w:ind w:firstLine="640" w:firstLineChars="200"/>
        <w:rPr>
          <w:rFonts w:eastAsia="方正仿宋_GBK"/>
          <w:sz w:val="32"/>
        </w:rPr>
      </w:pPr>
      <w:r>
        <w:rPr>
          <w:rFonts w:eastAsia="方正仿宋_GBK"/>
          <w:sz w:val="32"/>
        </w:rPr>
        <w:t>（</w:t>
      </w:r>
      <w:r>
        <w:rPr>
          <w:rFonts w:hint="eastAsia" w:eastAsia="方正仿宋_GBK"/>
          <w:sz w:val="32"/>
        </w:rPr>
        <w:t>二</w:t>
      </w:r>
      <w:r>
        <w:rPr>
          <w:rFonts w:eastAsia="方正仿宋_GBK"/>
          <w:sz w:val="32"/>
        </w:rPr>
        <w:t>）</w:t>
      </w:r>
      <w:r>
        <w:rPr>
          <w:rFonts w:eastAsia="方正仿宋_GBK"/>
          <w:spacing w:val="-2"/>
          <w:sz w:val="32"/>
          <w:szCs w:val="32"/>
        </w:rPr>
        <w:t>加强施工期大气污染防治</w:t>
      </w:r>
      <w:r>
        <w:rPr>
          <w:rFonts w:hint="eastAsia" w:eastAsia="方正仿宋_GBK"/>
          <w:spacing w:val="-2"/>
          <w:sz w:val="32"/>
          <w:szCs w:val="32"/>
        </w:rPr>
        <w:t>。对施工现场实行合理化管理，建筑材料统一堆放，砂石料堆场应用土工布遮盖，水泥尽量设置于单独的房间内，定期对施工场地洒水降尘，</w:t>
      </w:r>
      <w:r>
        <w:rPr>
          <w:rFonts w:eastAsia="方正仿宋_GBK"/>
          <w:spacing w:val="-2"/>
          <w:sz w:val="32"/>
          <w:szCs w:val="32"/>
        </w:rPr>
        <w:t>减少扬尘产生；</w:t>
      </w:r>
      <w:r>
        <w:rPr>
          <w:rFonts w:eastAsia="方正仿宋_GBK"/>
          <w:sz w:val="32"/>
          <w:szCs w:val="32"/>
        </w:rPr>
        <w:t>项目施工运输必须加盖封闭运输，减少抛洒，</w:t>
      </w:r>
      <w:r>
        <w:rPr>
          <w:rFonts w:hint="eastAsia" w:eastAsia="方正仿宋_GBK"/>
          <w:sz w:val="32"/>
          <w:szCs w:val="32"/>
        </w:rPr>
        <w:t>并</w:t>
      </w:r>
      <w:r>
        <w:rPr>
          <w:rFonts w:eastAsia="方正仿宋_GBK"/>
          <w:sz w:val="32"/>
          <w:szCs w:val="32"/>
        </w:rPr>
        <w:t>及时清扫施工路面上泼洒的尘土。</w:t>
      </w:r>
    </w:p>
    <w:p>
      <w:pPr>
        <w:topLinePunct/>
        <w:spacing w:line="560" w:lineRule="exact"/>
        <w:ind w:firstLine="640" w:firstLineChars="200"/>
        <w:rPr>
          <w:rFonts w:eastAsia="方正仿宋_GBK"/>
          <w:color w:val="000000"/>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w:t>
      </w:r>
      <w:r>
        <w:rPr>
          <w:rFonts w:eastAsia="方正仿宋_GBK"/>
          <w:spacing w:val="-2"/>
          <w:sz w:val="32"/>
          <w:szCs w:val="32"/>
        </w:rPr>
        <w:t>加强施工期水环境污染防治</w:t>
      </w:r>
      <w:r>
        <w:rPr>
          <w:rFonts w:hint="eastAsia" w:eastAsia="方正仿宋_GBK"/>
          <w:spacing w:val="-2"/>
          <w:sz w:val="32"/>
          <w:szCs w:val="32"/>
        </w:rPr>
        <w:t>。</w:t>
      </w:r>
      <w:r>
        <w:rPr>
          <w:rFonts w:hint="eastAsia" w:eastAsia="方正仿宋_GBK"/>
          <w:sz w:val="32"/>
          <w:szCs w:val="32"/>
        </w:rPr>
        <w:t>施工期应</w:t>
      </w:r>
      <w:r>
        <w:rPr>
          <w:rFonts w:eastAsia="方正仿宋_GBK"/>
          <w:sz w:val="32"/>
          <w:szCs w:val="32"/>
        </w:rPr>
        <w:t>优先完成区内外雨水截流沟，</w:t>
      </w:r>
      <w:r>
        <w:rPr>
          <w:rFonts w:hint="eastAsia" w:eastAsia="方正仿宋_GBK"/>
          <w:sz w:val="32"/>
          <w:szCs w:val="32"/>
        </w:rPr>
        <w:t>在地势较低处设置初期雨水收集池，初期雨水经收集后</w:t>
      </w:r>
      <w:r>
        <w:rPr>
          <w:rFonts w:eastAsia="方正仿宋_GBK"/>
          <w:sz w:val="32"/>
          <w:szCs w:val="32"/>
        </w:rPr>
        <w:t>，回用于</w:t>
      </w:r>
      <w:r>
        <w:rPr>
          <w:rFonts w:hint="eastAsia" w:eastAsia="方正仿宋_GBK"/>
          <w:sz w:val="32"/>
          <w:szCs w:val="32"/>
        </w:rPr>
        <w:t>混凝土</w:t>
      </w:r>
      <w:r>
        <w:rPr>
          <w:rFonts w:eastAsia="方正仿宋_GBK"/>
          <w:sz w:val="32"/>
          <w:szCs w:val="32"/>
        </w:rPr>
        <w:t>养护</w:t>
      </w:r>
      <w:r>
        <w:rPr>
          <w:rFonts w:hint="eastAsia" w:eastAsia="方正仿宋_GBK"/>
          <w:sz w:val="32"/>
          <w:szCs w:val="32"/>
        </w:rPr>
        <w:t>或</w:t>
      </w:r>
      <w:r>
        <w:rPr>
          <w:rFonts w:eastAsia="方正仿宋_GBK"/>
          <w:sz w:val="32"/>
          <w:szCs w:val="32"/>
        </w:rPr>
        <w:t>洒水降尘</w:t>
      </w:r>
      <w:r>
        <w:rPr>
          <w:rFonts w:hint="eastAsia" w:eastAsia="方正仿宋_GBK"/>
          <w:sz w:val="32"/>
          <w:szCs w:val="32"/>
        </w:rPr>
        <w:t>，</w:t>
      </w:r>
      <w:r>
        <w:rPr>
          <w:rFonts w:eastAsia="方正仿宋_GBK"/>
          <w:sz w:val="32"/>
          <w:szCs w:val="32"/>
        </w:rPr>
        <w:t>施工</w:t>
      </w:r>
      <w:r>
        <w:rPr>
          <w:rFonts w:hint="eastAsia" w:eastAsia="方正仿宋_GBK"/>
          <w:sz w:val="32"/>
          <w:szCs w:val="32"/>
        </w:rPr>
        <w:t>废水经</w:t>
      </w:r>
      <w:r>
        <w:rPr>
          <w:rFonts w:eastAsia="方正仿宋_GBK"/>
          <w:sz w:val="32"/>
          <w:szCs w:val="32"/>
        </w:rPr>
        <w:t>临时沉淀池进行沉淀处理后，回用</w:t>
      </w:r>
      <w:r>
        <w:rPr>
          <w:rFonts w:hint="eastAsia" w:eastAsia="方正仿宋_GBK"/>
          <w:sz w:val="32"/>
          <w:szCs w:val="32"/>
        </w:rPr>
        <w:t>于施工工序，不外排。</w:t>
      </w:r>
    </w:p>
    <w:p>
      <w:pPr>
        <w:topLinePunct/>
        <w:spacing w:line="560" w:lineRule="exact"/>
        <w:ind w:firstLine="640" w:firstLineChars="200"/>
        <w:rPr>
          <w:rFonts w:eastAsia="方正仿宋_GBK"/>
          <w:spacing w:val="-6"/>
          <w:sz w:val="32"/>
          <w:szCs w:val="32"/>
        </w:rPr>
      </w:pPr>
      <w:r>
        <w:rPr>
          <w:rFonts w:eastAsia="方正仿宋_GBK"/>
          <w:sz w:val="32"/>
        </w:rPr>
        <w:t>（</w:t>
      </w:r>
      <w:r>
        <w:rPr>
          <w:rFonts w:hint="eastAsia" w:eastAsia="方正仿宋_GBK"/>
          <w:sz w:val="32"/>
        </w:rPr>
        <w:t>四</w:t>
      </w:r>
      <w:r>
        <w:rPr>
          <w:rFonts w:eastAsia="方正仿宋_GBK"/>
          <w:sz w:val="32"/>
        </w:rPr>
        <w:t>）</w:t>
      </w:r>
      <w:r>
        <w:rPr>
          <w:rFonts w:eastAsia="方正仿宋_GBK"/>
          <w:sz w:val="32"/>
          <w:szCs w:val="32"/>
        </w:rPr>
        <w:t>加强施工期噪声污染防治</w:t>
      </w:r>
      <w:r>
        <w:rPr>
          <w:rFonts w:hint="eastAsia" w:eastAsia="方正仿宋_GBK"/>
          <w:sz w:val="32"/>
          <w:szCs w:val="32"/>
        </w:rPr>
        <w:t>。合理安排施工时间</w:t>
      </w:r>
      <w:r>
        <w:rPr>
          <w:rFonts w:hint="eastAsia" w:eastAsia="方正仿宋_GBK"/>
          <w:sz w:val="32"/>
          <w:szCs w:val="32"/>
          <w:lang w:eastAsia="zh-CN"/>
        </w:rPr>
        <w:t>，</w:t>
      </w:r>
      <w:r>
        <w:rPr>
          <w:rFonts w:hint="eastAsia" w:eastAsia="方正仿宋_GBK"/>
          <w:sz w:val="32"/>
          <w:szCs w:val="32"/>
        </w:rPr>
        <w:t>施工期选用低噪声设备，科学合理地安排施工工序、优化施工方式，严禁在22：00-6：00期间施工，避免在同一时间集中使用大量的施工机械设备。合理布置施工作业面，尽量将产噪设备设置在远离环境保护目标的一侧，</w:t>
      </w:r>
      <w:r>
        <w:rPr>
          <w:rFonts w:hint="eastAsia" w:eastAsia="方正仿宋_GBK"/>
          <w:spacing w:val="-6"/>
          <w:sz w:val="32"/>
          <w:szCs w:val="32"/>
        </w:rPr>
        <w:t>确保</w:t>
      </w:r>
      <w:r>
        <w:rPr>
          <w:rFonts w:eastAsia="方正仿宋_GBK"/>
          <w:spacing w:val="-6"/>
          <w:sz w:val="32"/>
          <w:szCs w:val="32"/>
        </w:rPr>
        <w:t>施工场界达到《建筑施工场界环境噪声排放标准》（GB12523-2011）。</w:t>
      </w:r>
    </w:p>
    <w:p>
      <w:pPr>
        <w:topLinePunct/>
        <w:spacing w:line="560" w:lineRule="exact"/>
        <w:ind w:firstLine="640" w:firstLineChars="200"/>
        <w:rPr>
          <w:rFonts w:eastAsia="方正仿宋_GBK"/>
          <w:sz w:val="32"/>
          <w:szCs w:val="32"/>
        </w:rPr>
      </w:pPr>
      <w:r>
        <w:rPr>
          <w:rFonts w:eastAsia="方正仿宋_GBK"/>
          <w:sz w:val="32"/>
        </w:rPr>
        <w:t>（</w:t>
      </w:r>
      <w:r>
        <w:rPr>
          <w:rFonts w:hint="eastAsia" w:eastAsia="方正仿宋_GBK"/>
          <w:sz w:val="32"/>
        </w:rPr>
        <w:t>五</w:t>
      </w:r>
      <w:r>
        <w:rPr>
          <w:rFonts w:eastAsia="方正仿宋_GBK"/>
          <w:sz w:val="32"/>
        </w:rPr>
        <w:t>）</w:t>
      </w:r>
      <w:r>
        <w:rPr>
          <w:rFonts w:eastAsia="方正仿宋_GBK"/>
          <w:sz w:val="32"/>
          <w:szCs w:val="32"/>
        </w:rPr>
        <w:t>加强施工期固废管理</w:t>
      </w:r>
      <w:r>
        <w:rPr>
          <w:rFonts w:hint="eastAsia" w:eastAsia="方正仿宋_GBK"/>
          <w:sz w:val="32"/>
          <w:szCs w:val="32"/>
        </w:rPr>
        <w:t>。施工产生的弃方经收集后运至指定地点堆存；建筑垃圾</w:t>
      </w:r>
      <w:r>
        <w:rPr>
          <w:rFonts w:eastAsia="方正仿宋_GBK"/>
          <w:sz w:val="32"/>
          <w:szCs w:val="32"/>
        </w:rPr>
        <w:t>应对其进行分类集中堆存，能回收利用部分收集后</w:t>
      </w:r>
      <w:r>
        <w:rPr>
          <w:rFonts w:hint="eastAsia" w:eastAsia="方正仿宋_GBK"/>
          <w:sz w:val="32"/>
          <w:szCs w:val="32"/>
        </w:rPr>
        <w:t>回收利用</w:t>
      </w:r>
      <w:r>
        <w:rPr>
          <w:rFonts w:eastAsia="方正仿宋_GBK"/>
          <w:sz w:val="32"/>
          <w:szCs w:val="32"/>
        </w:rPr>
        <w:t>，余下无回收价值的送往指定的建筑垃圾堆放场所，禁止四处乱堆乱倒建筑垃圾</w:t>
      </w:r>
      <w:r>
        <w:rPr>
          <w:rFonts w:hint="eastAsia" w:eastAsia="方正仿宋_GBK"/>
          <w:sz w:val="32"/>
          <w:szCs w:val="32"/>
        </w:rPr>
        <w:t>；</w:t>
      </w:r>
      <w:r>
        <w:rPr>
          <w:rFonts w:eastAsia="方正仿宋_GBK"/>
          <w:sz w:val="32"/>
          <w:szCs w:val="32"/>
        </w:rPr>
        <w:t>生活垃圾</w:t>
      </w:r>
      <w:r>
        <w:rPr>
          <w:rFonts w:hint="eastAsia" w:eastAsia="方正仿宋_GBK"/>
          <w:sz w:val="32"/>
          <w:szCs w:val="32"/>
        </w:rPr>
        <w:t>统一规范</w:t>
      </w:r>
      <w:r>
        <w:rPr>
          <w:rFonts w:eastAsia="方正仿宋_GBK"/>
          <w:sz w:val="32"/>
          <w:szCs w:val="32"/>
        </w:rPr>
        <w:t>收集后</w:t>
      </w:r>
      <w:r>
        <w:rPr>
          <w:rFonts w:hint="eastAsia" w:eastAsia="方正仿宋_GBK"/>
          <w:sz w:val="32"/>
          <w:szCs w:val="32"/>
        </w:rPr>
        <w:t>，运至景罕镇交由环卫工人清运，妥善处置，不得随意丢弃。</w:t>
      </w:r>
    </w:p>
    <w:p>
      <w:pPr>
        <w:topLinePunct/>
        <w:spacing w:line="560" w:lineRule="exact"/>
        <w:ind w:firstLine="616" w:firstLineChars="200"/>
        <w:rPr>
          <w:rFonts w:eastAsia="方正仿宋_GBK"/>
          <w:spacing w:val="-6"/>
          <w:sz w:val="32"/>
          <w:szCs w:val="32"/>
        </w:rPr>
      </w:pPr>
      <w:r>
        <w:rPr>
          <w:rFonts w:eastAsia="方正仿宋_GBK"/>
          <w:color w:val="000000"/>
          <w:spacing w:val="-6"/>
          <w:sz w:val="32"/>
          <w:szCs w:val="32"/>
        </w:rPr>
        <w:t>（</w:t>
      </w:r>
      <w:r>
        <w:rPr>
          <w:rFonts w:hint="eastAsia" w:eastAsia="方正仿宋_GBK"/>
          <w:color w:val="000000"/>
          <w:spacing w:val="-6"/>
          <w:sz w:val="32"/>
          <w:szCs w:val="32"/>
        </w:rPr>
        <w:t>六</w:t>
      </w:r>
      <w:r>
        <w:rPr>
          <w:rFonts w:eastAsia="方正仿宋_GBK"/>
          <w:color w:val="000000"/>
          <w:spacing w:val="-6"/>
          <w:sz w:val="32"/>
          <w:szCs w:val="32"/>
        </w:rPr>
        <w:t>）</w:t>
      </w:r>
      <w:r>
        <w:rPr>
          <w:rFonts w:eastAsia="方正仿宋_GBK"/>
          <w:spacing w:val="-6"/>
          <w:sz w:val="32"/>
          <w:szCs w:val="32"/>
        </w:rPr>
        <w:t>该项目运营期必须</w:t>
      </w:r>
      <w:r>
        <w:rPr>
          <w:rFonts w:hint="eastAsia" w:eastAsia="方正仿宋_GBK"/>
          <w:spacing w:val="-6"/>
          <w:sz w:val="32"/>
          <w:szCs w:val="32"/>
        </w:rPr>
        <w:t>修建</w:t>
      </w:r>
      <w:r>
        <w:rPr>
          <w:rFonts w:eastAsia="方正仿宋_GBK"/>
          <w:spacing w:val="-6"/>
          <w:sz w:val="32"/>
          <w:szCs w:val="32"/>
        </w:rPr>
        <w:t>完善的雨污分流系统</w:t>
      </w:r>
      <w:r>
        <w:rPr>
          <w:rFonts w:hint="eastAsia" w:eastAsia="方正仿宋_GBK"/>
          <w:spacing w:val="-6"/>
          <w:sz w:val="32"/>
          <w:szCs w:val="32"/>
        </w:rPr>
        <w:t>，停用</w:t>
      </w:r>
      <w:r>
        <w:rPr>
          <w:rFonts w:hint="eastAsia" w:eastAsia="方正仿宋_GBK"/>
          <w:spacing w:val="-6"/>
          <w:sz w:val="32"/>
          <w:szCs w:val="32"/>
          <w:lang w:eastAsia="zh-CN"/>
        </w:rPr>
        <w:t>原</w:t>
      </w:r>
      <w:r>
        <w:rPr>
          <w:rFonts w:hint="eastAsia" w:eastAsia="方正仿宋_GBK"/>
          <w:spacing w:val="-6"/>
          <w:sz w:val="32"/>
          <w:szCs w:val="32"/>
        </w:rPr>
        <w:t>有污水总排口，将污水总排口设置于南宛河（贺蚌河与其交汇口上游200m处）；</w:t>
      </w:r>
      <w:r>
        <w:rPr>
          <w:rFonts w:hint="eastAsia" w:eastAsia="方正仿宋_GBK"/>
          <w:spacing w:val="-6"/>
          <w:sz w:val="32"/>
          <w:szCs w:val="32"/>
          <w:lang w:eastAsia="zh-CN"/>
        </w:rPr>
        <w:t>该项目</w:t>
      </w:r>
      <w:r>
        <w:rPr>
          <w:rFonts w:hint="eastAsia" w:eastAsia="方正仿宋_GBK"/>
          <w:spacing w:val="-6"/>
          <w:sz w:val="32"/>
          <w:szCs w:val="32"/>
        </w:rPr>
        <w:t>新建的污水处理站处理规模</w:t>
      </w:r>
      <w:r>
        <w:rPr>
          <w:rFonts w:hint="eastAsia" w:eastAsia="方正仿宋_GBK"/>
          <w:spacing w:val="-6"/>
          <w:sz w:val="32"/>
          <w:szCs w:val="32"/>
          <w:lang w:eastAsia="zh-CN"/>
        </w:rPr>
        <w:t>不得小于</w:t>
      </w:r>
      <w:r>
        <w:rPr>
          <w:rFonts w:hint="eastAsia" w:eastAsia="方正仿宋_GBK"/>
          <w:spacing w:val="-6"/>
          <w:sz w:val="32"/>
          <w:szCs w:val="32"/>
        </w:rPr>
        <w:t>4000m</w:t>
      </w:r>
      <w:r>
        <w:rPr>
          <w:rFonts w:hint="eastAsia" w:eastAsia="方正仿宋_GBK"/>
          <w:spacing w:val="-6"/>
          <w:sz w:val="32"/>
          <w:szCs w:val="32"/>
          <w:vertAlign w:val="superscript"/>
        </w:rPr>
        <w:t>3</w:t>
      </w:r>
      <w:r>
        <w:rPr>
          <w:rFonts w:hint="eastAsia" w:eastAsia="方正仿宋_GBK"/>
          <w:spacing w:val="-6"/>
          <w:sz w:val="32"/>
          <w:szCs w:val="32"/>
        </w:rPr>
        <w:t>/d，处理工艺均采用IC厌氧-好氧活性污泥法</w:t>
      </w:r>
      <w:r>
        <w:rPr>
          <w:rFonts w:hint="eastAsia" w:eastAsia="方正仿宋_GBK"/>
          <w:spacing w:val="-6"/>
          <w:sz w:val="32"/>
          <w:szCs w:val="32"/>
          <w:lang w:eastAsia="zh-CN"/>
        </w:rPr>
        <w:t>。该</w:t>
      </w:r>
      <w:r>
        <w:rPr>
          <w:rFonts w:hint="eastAsia" w:eastAsia="方正仿宋_GBK"/>
          <w:spacing w:val="-6"/>
          <w:sz w:val="32"/>
          <w:szCs w:val="32"/>
        </w:rPr>
        <w:t>项目产生的</w:t>
      </w:r>
      <w:r>
        <w:rPr>
          <w:rFonts w:hint="eastAsia" w:eastAsia="方正仿宋_GBK"/>
          <w:spacing w:val="-6"/>
          <w:sz w:val="32"/>
          <w:szCs w:val="32"/>
          <w:lang w:eastAsia="zh-CN"/>
        </w:rPr>
        <w:t>生产、生活</w:t>
      </w:r>
      <w:r>
        <w:rPr>
          <w:rFonts w:hint="eastAsia" w:eastAsia="方正仿宋_GBK"/>
          <w:spacing w:val="-6"/>
          <w:sz w:val="32"/>
          <w:szCs w:val="32"/>
        </w:rPr>
        <w:t>废水经</w:t>
      </w:r>
      <w:r>
        <w:rPr>
          <w:rFonts w:hint="eastAsia" w:eastAsia="方正仿宋_GBK"/>
          <w:spacing w:val="-6"/>
          <w:sz w:val="32"/>
          <w:szCs w:val="32"/>
          <w:lang w:eastAsia="zh-CN"/>
        </w:rPr>
        <w:t>新建的污水处理站</w:t>
      </w:r>
      <w:r>
        <w:rPr>
          <w:rFonts w:hint="eastAsia" w:eastAsia="方正仿宋_GBK"/>
          <w:spacing w:val="-6"/>
          <w:sz w:val="32"/>
          <w:szCs w:val="32"/>
        </w:rPr>
        <w:t>处理达到《酵母工业水污染物排放标准》（GB25462-2010）表2中的直接排放标准</w:t>
      </w:r>
      <w:r>
        <w:rPr>
          <w:rFonts w:hint="eastAsia" w:eastAsia="方正仿宋_GBK"/>
          <w:spacing w:val="-6"/>
          <w:sz w:val="32"/>
          <w:szCs w:val="32"/>
          <w:lang w:eastAsia="zh-CN"/>
        </w:rPr>
        <w:t>后</w:t>
      </w:r>
      <w:r>
        <w:rPr>
          <w:rFonts w:hint="eastAsia" w:eastAsia="方正仿宋_GBK"/>
          <w:spacing w:val="-6"/>
          <w:sz w:val="32"/>
          <w:szCs w:val="32"/>
        </w:rPr>
        <w:t>，排入现有项目的污水排放管道，由新建的污水总排口排放至南宛河。</w:t>
      </w:r>
    </w:p>
    <w:p>
      <w:pPr>
        <w:topLinePunct/>
        <w:spacing w:line="560" w:lineRule="exact"/>
        <w:ind w:firstLine="616" w:firstLineChars="200"/>
        <w:rPr>
          <w:rFonts w:eastAsia="方正仿宋_GBK"/>
          <w:color w:val="000000"/>
          <w:spacing w:val="-6"/>
          <w:sz w:val="32"/>
          <w:szCs w:val="32"/>
        </w:rPr>
      </w:pPr>
      <w:r>
        <w:rPr>
          <w:rFonts w:hint="eastAsia" w:eastAsia="方正仿宋_GBK"/>
          <w:color w:val="000000"/>
          <w:spacing w:val="-6"/>
          <w:sz w:val="32"/>
          <w:szCs w:val="32"/>
        </w:rPr>
        <w:t>严格按照《环境保护图形标志—排放口（源）》（GB15562.1-1995） 和《关于印发排放口标志牌技术规格的通知》等有关规定，在污水排放口附近醒目处设置污水排放口标志牌；在污水处理站出水口处设置在线监测设备，并与生态环境部门监控系统联网，实时监控外排水水质情况，确保污水稳定达标排放，杜绝事故性排放。</w:t>
      </w:r>
    </w:p>
    <w:p>
      <w:pPr>
        <w:topLinePunct/>
        <w:spacing w:line="560" w:lineRule="exact"/>
        <w:ind w:firstLine="616" w:firstLineChars="200"/>
        <w:rPr>
          <w:rFonts w:hint="eastAsia" w:eastAsia="方正仿宋_GBK"/>
          <w:color w:val="000000"/>
          <w:spacing w:val="-6"/>
          <w:sz w:val="32"/>
          <w:szCs w:val="32"/>
        </w:rPr>
      </w:pPr>
      <w:r>
        <w:rPr>
          <w:rFonts w:hint="eastAsia" w:eastAsia="方正仿宋_GBK"/>
          <w:color w:val="000000"/>
          <w:spacing w:val="-6"/>
          <w:sz w:val="32"/>
          <w:szCs w:val="32"/>
        </w:rPr>
        <w:t>（</w:t>
      </w:r>
      <w:r>
        <w:rPr>
          <w:rFonts w:hint="eastAsia" w:eastAsia="方正仿宋_GBK"/>
          <w:color w:val="000000"/>
          <w:spacing w:val="-6"/>
          <w:sz w:val="32"/>
          <w:szCs w:val="32"/>
          <w:lang w:eastAsia="zh-CN"/>
        </w:rPr>
        <w:t>七</w:t>
      </w:r>
      <w:r>
        <w:rPr>
          <w:rFonts w:hint="eastAsia" w:eastAsia="方正仿宋_GBK"/>
          <w:color w:val="000000"/>
          <w:spacing w:val="-6"/>
          <w:sz w:val="32"/>
          <w:szCs w:val="32"/>
        </w:rPr>
        <w:t>）落实废气污染防治措施，确保各环节产生的大气污染物达标排放。项目新建1台35t/h的燃煤锅炉，其燃烧产生的烟气采用低氮燃烧+SNCR+电袋除尘+石灰-石膏法湿法脱硫工艺处理，与现有项目锅炉共用的1根80m高排气筒排空，除尘效率不低于99.7%</w:t>
      </w:r>
      <w:r>
        <w:rPr>
          <w:rFonts w:hint="eastAsia" w:eastAsia="方正仿宋_GBK"/>
          <w:color w:val="000000"/>
          <w:spacing w:val="-6"/>
          <w:sz w:val="32"/>
          <w:szCs w:val="32"/>
          <w:lang w:eastAsia="zh-CN"/>
        </w:rPr>
        <w:t>；</w:t>
      </w:r>
      <w:r>
        <w:rPr>
          <w:rFonts w:hint="eastAsia" w:eastAsia="方正仿宋_GBK"/>
          <w:color w:val="000000"/>
          <w:spacing w:val="-6"/>
          <w:sz w:val="32"/>
          <w:szCs w:val="32"/>
          <w:lang w:val="en-US" w:eastAsia="zh-CN"/>
        </w:rPr>
        <w:t>项目新建1台5t/h的沼气锅炉，项目沼气经过Fe2O3•H2O脱硫处理后用作沼气锅炉的燃料，氧化铁脱硫效率不能低于90%，产生的沼气锅炉废气通过1根15m高、内径为0.6m的排气筒排放。</w:t>
      </w:r>
      <w:r>
        <w:rPr>
          <w:rFonts w:hint="eastAsia" w:eastAsia="方正仿宋_GBK"/>
          <w:color w:val="000000"/>
          <w:spacing w:val="-6"/>
          <w:sz w:val="32"/>
          <w:szCs w:val="32"/>
        </w:rPr>
        <w:t>锅炉</w:t>
      </w:r>
      <w:r>
        <w:rPr>
          <w:rFonts w:hint="eastAsia" w:eastAsia="方正仿宋_GBK"/>
          <w:color w:val="000000"/>
          <w:spacing w:val="-6"/>
          <w:sz w:val="32"/>
          <w:szCs w:val="32"/>
          <w:lang w:eastAsia="zh-CN"/>
        </w:rPr>
        <w:t>废气排放浓度必须满足《锅炉大气污染物排放标准》（GB13271-2014）中表2的燃煤锅炉的污染物排放控制要求</w:t>
      </w:r>
      <w:r>
        <w:rPr>
          <w:rFonts w:hint="eastAsia" w:eastAsia="方正仿宋_GBK"/>
          <w:color w:val="000000"/>
          <w:spacing w:val="-6"/>
          <w:sz w:val="32"/>
          <w:szCs w:val="32"/>
        </w:rPr>
        <w:t>；在烟气出口安装1套在线监测设备，并与生态环境部门监控系统联网。</w:t>
      </w:r>
    </w:p>
    <w:p>
      <w:pPr>
        <w:topLinePunct/>
        <w:spacing w:line="560" w:lineRule="exact"/>
        <w:ind w:firstLine="616" w:firstLineChars="200"/>
        <w:rPr>
          <w:rFonts w:hint="eastAsia" w:eastAsia="方正仿宋_GBK"/>
          <w:color w:val="000000"/>
          <w:spacing w:val="-6"/>
          <w:sz w:val="32"/>
          <w:szCs w:val="32"/>
          <w:lang w:val="en-US" w:eastAsia="zh-CN"/>
        </w:rPr>
      </w:pPr>
      <w:r>
        <w:rPr>
          <w:rFonts w:hint="eastAsia" w:eastAsia="方正仿宋_GBK"/>
          <w:color w:val="000000"/>
          <w:spacing w:val="-6"/>
          <w:sz w:val="32"/>
          <w:szCs w:val="32"/>
          <w:lang w:val="en-US" w:eastAsia="zh-CN"/>
        </w:rPr>
        <w:t>酵母抽提物干燥过程设置有4套干燥设备，干燥尾气中的颗粒物采用4套高效旋风除尘+4套水膜除尘器（并联）收集处理后，每套除尘器配套1台风量为6000m3/h的风机将干燥废气分别引至1根高35m、内径为1.0m的排气筒排空。高效旋风除尘器除尘效率不低于80%，水膜除尘器除尘效率不低于85%，干燥废气</w:t>
      </w:r>
      <w:r>
        <w:rPr>
          <w:rFonts w:hint="eastAsia" w:eastAsia="方正仿宋_GBK"/>
          <w:color w:val="000000"/>
          <w:spacing w:val="-6"/>
          <w:sz w:val="32"/>
          <w:szCs w:val="32"/>
          <w:lang w:eastAsia="zh-CN"/>
        </w:rPr>
        <w:t>排放浓度必须满足</w:t>
      </w:r>
      <w:r>
        <w:rPr>
          <w:rFonts w:hint="eastAsia" w:eastAsia="方正仿宋_GBK"/>
          <w:color w:val="000000"/>
          <w:spacing w:val="-6"/>
          <w:sz w:val="32"/>
          <w:szCs w:val="32"/>
          <w:lang w:val="en-US" w:eastAsia="zh-CN"/>
        </w:rPr>
        <w:t>《大气污染物综合排放标准》（GB16297-1996）表2中的二级排放标准限值。</w:t>
      </w:r>
    </w:p>
    <w:p>
      <w:pPr>
        <w:pStyle w:val="3"/>
        <w:ind w:firstLine="640" w:firstLineChars="200"/>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加强无组织排放废气污染控制</w:t>
      </w:r>
      <w:r>
        <w:rPr>
          <w:rFonts w:hint="eastAsia" w:ascii="Times New Roman" w:hAnsi="Times New Roman" w:eastAsia="方正仿宋_GBK" w:cs="Times New Roman"/>
          <w:color w:val="000000"/>
          <w:sz w:val="32"/>
          <w:szCs w:val="24"/>
          <w:lang w:eastAsia="zh-CN"/>
        </w:rPr>
        <w:t>。</w:t>
      </w:r>
      <w:r>
        <w:rPr>
          <w:rFonts w:ascii="Times New Roman" w:hAnsi="Times New Roman" w:eastAsia="方正仿宋_GBK" w:cs="Times New Roman"/>
          <w:color w:val="000000"/>
          <w:sz w:val="32"/>
          <w:szCs w:val="24"/>
        </w:rPr>
        <w:t>发酵</w:t>
      </w:r>
      <w:r>
        <w:rPr>
          <w:rFonts w:hint="eastAsia" w:ascii="Times New Roman" w:hAnsi="Times New Roman" w:eastAsia="方正仿宋_GBK" w:cs="Times New Roman"/>
          <w:color w:val="000000"/>
          <w:sz w:val="32"/>
          <w:szCs w:val="24"/>
        </w:rPr>
        <w:t>过程产生的发酵</w:t>
      </w:r>
      <w:r>
        <w:rPr>
          <w:rFonts w:ascii="Times New Roman" w:hAnsi="Times New Roman" w:eastAsia="方正仿宋_GBK" w:cs="Times New Roman"/>
          <w:color w:val="000000"/>
          <w:sz w:val="32"/>
          <w:szCs w:val="24"/>
        </w:rPr>
        <w:t>废气采用 “管束除雾塔+两级洗涤+高温灭活”二级治理</w:t>
      </w:r>
      <w:r>
        <w:rPr>
          <w:rFonts w:hint="eastAsia" w:ascii="Times New Roman" w:hAnsi="Times New Roman" w:eastAsia="方正仿宋_GBK" w:cs="Times New Roman"/>
          <w:color w:val="000000"/>
          <w:sz w:val="32"/>
          <w:szCs w:val="24"/>
        </w:rPr>
        <w:t>；污水处理站恶臭气体采用碱液吸收处理；糖蜜罐自身发酵废气经自然扩散及项目周边绿化带净化吸收。</w:t>
      </w:r>
      <w:r>
        <w:rPr>
          <w:rFonts w:hint="eastAsia" w:eastAsia="方正仿宋_GBK"/>
          <w:color w:val="000000"/>
          <w:sz w:val="32"/>
          <w:lang w:eastAsia="zh-CN"/>
        </w:rPr>
        <w:t>该项目应</w:t>
      </w:r>
      <w:r>
        <w:rPr>
          <w:rFonts w:hint="eastAsia" w:eastAsia="方正仿宋_GBK"/>
          <w:color w:val="000000"/>
          <w:sz w:val="32"/>
        </w:rPr>
        <w:t>确保厂界无组织废气满足《大气污染物综合排放标准》（GB16297-1996）表2中无组织排放标准和《恶臭污染物排放标准》（GB14554-93）表1中的二级新改扩建标准。</w:t>
      </w:r>
    </w:p>
    <w:p>
      <w:pPr>
        <w:topLinePunct/>
        <w:spacing w:line="560" w:lineRule="exact"/>
        <w:ind w:firstLine="640" w:firstLineChars="200"/>
        <w:rPr>
          <w:rFonts w:eastAsia="方正仿宋_GBK"/>
          <w:color w:val="000000"/>
          <w:sz w:val="32"/>
          <w:szCs w:val="32"/>
        </w:rPr>
      </w:pPr>
      <w:r>
        <w:rPr>
          <w:rFonts w:eastAsia="方正仿宋_GBK"/>
          <w:color w:val="000000"/>
          <w:sz w:val="32"/>
          <w:szCs w:val="32"/>
        </w:rPr>
        <w:t>（</w:t>
      </w:r>
      <w:r>
        <w:rPr>
          <w:rFonts w:hint="eastAsia" w:eastAsia="方正仿宋_GBK"/>
          <w:color w:val="000000"/>
          <w:sz w:val="32"/>
          <w:szCs w:val="32"/>
        </w:rPr>
        <w:t>八</w:t>
      </w:r>
      <w:r>
        <w:rPr>
          <w:rFonts w:eastAsia="方正仿宋_GBK"/>
          <w:color w:val="000000"/>
          <w:sz w:val="32"/>
          <w:szCs w:val="32"/>
        </w:rPr>
        <w:t>）</w:t>
      </w:r>
      <w:r>
        <w:rPr>
          <w:rFonts w:hint="eastAsia" w:eastAsia="方正仿宋_GBK"/>
          <w:color w:val="000000"/>
          <w:sz w:val="32"/>
          <w:szCs w:val="32"/>
        </w:rPr>
        <w:t>运营期</w:t>
      </w:r>
      <w:r>
        <w:rPr>
          <w:rFonts w:eastAsia="方正仿宋_GBK"/>
          <w:color w:val="000000"/>
          <w:sz w:val="32"/>
          <w:szCs w:val="32"/>
        </w:rPr>
        <w:t>合理布置厂区高噪声设备，</w:t>
      </w:r>
      <w:r>
        <w:rPr>
          <w:rFonts w:eastAsia="方正仿宋_GBK"/>
          <w:color w:val="000000"/>
          <w:kern w:val="0"/>
          <w:sz w:val="32"/>
          <w:szCs w:val="32"/>
        </w:rPr>
        <w:t>加强厂区绿化工作</w:t>
      </w:r>
      <w:r>
        <w:rPr>
          <w:rFonts w:eastAsia="方正仿宋_GBK"/>
          <w:color w:val="000000"/>
          <w:sz w:val="32"/>
          <w:szCs w:val="32"/>
        </w:rPr>
        <w:t>，</w:t>
      </w:r>
      <w:r>
        <w:rPr>
          <w:rFonts w:hint="eastAsia" w:eastAsia="方正仿宋_GBK"/>
          <w:color w:val="000000"/>
          <w:sz w:val="32"/>
          <w:szCs w:val="32"/>
        </w:rPr>
        <w:t>通过采取选用低</w:t>
      </w:r>
      <w:r>
        <w:rPr>
          <w:rFonts w:eastAsia="方正仿宋_GBK"/>
          <w:color w:val="000000"/>
          <w:sz w:val="32"/>
          <w:szCs w:val="32"/>
        </w:rPr>
        <w:t>噪设备</w:t>
      </w:r>
      <w:r>
        <w:rPr>
          <w:rFonts w:hint="eastAsia" w:eastAsia="方正仿宋_GBK"/>
          <w:color w:val="000000"/>
          <w:sz w:val="32"/>
          <w:szCs w:val="32"/>
        </w:rPr>
        <w:t>，通过</w:t>
      </w:r>
      <w:r>
        <w:rPr>
          <w:rFonts w:eastAsia="方正仿宋_GBK"/>
          <w:color w:val="000000"/>
          <w:sz w:val="32"/>
          <w:szCs w:val="32"/>
        </w:rPr>
        <w:t>减振、构筑物隔声、安装消声器，定期对设备进行维修保养，避免故障运行，运输车辆减速慢行、控制载重量、禁鸣等相关降噪措施，</w:t>
      </w:r>
      <w:r>
        <w:rPr>
          <w:rFonts w:eastAsia="方正仿宋_GBK"/>
          <w:sz w:val="32"/>
          <w:szCs w:val="32"/>
        </w:rPr>
        <w:t>确保厂界噪声达到</w:t>
      </w:r>
      <w:r>
        <w:rPr>
          <w:rFonts w:eastAsia="方正仿宋_GBK"/>
          <w:color w:val="000000"/>
          <w:sz w:val="32"/>
          <w:szCs w:val="32"/>
        </w:rPr>
        <w:t>《工业企业厂界环境噪声排放标准》（GB12348-2008）3</w:t>
      </w:r>
      <w:r>
        <w:rPr>
          <w:rFonts w:eastAsia="方正仿宋_GBK"/>
          <w:sz w:val="32"/>
          <w:szCs w:val="32"/>
        </w:rPr>
        <w:t>类功能区标准要求</w:t>
      </w:r>
      <w:r>
        <w:rPr>
          <w:rFonts w:hint="eastAsia" w:eastAsia="方正仿宋_GBK"/>
          <w:sz w:val="32"/>
          <w:szCs w:val="32"/>
        </w:rPr>
        <w:t>，</w:t>
      </w:r>
      <w:r>
        <w:rPr>
          <w:rFonts w:hint="eastAsia" w:eastAsia="方正仿宋_GBK"/>
          <w:color w:val="000000"/>
          <w:sz w:val="32"/>
          <w:szCs w:val="32"/>
        </w:rPr>
        <w:t>项目敏感点声环境满足《声环境质量标准》（</w:t>
      </w:r>
      <w:r>
        <w:rPr>
          <w:rFonts w:eastAsia="方正仿宋_GBK"/>
          <w:sz w:val="32"/>
          <w:szCs w:val="32"/>
        </w:rPr>
        <w:t>GB</w:t>
      </w:r>
      <w:r>
        <w:rPr>
          <w:rFonts w:hint="eastAsia" w:eastAsia="方正仿宋_GBK"/>
          <w:sz w:val="32"/>
          <w:szCs w:val="32"/>
        </w:rPr>
        <w:t>3096-</w:t>
      </w:r>
      <w:r>
        <w:rPr>
          <w:rFonts w:eastAsia="方正仿宋_GBK"/>
          <w:sz w:val="32"/>
          <w:szCs w:val="32"/>
        </w:rPr>
        <w:t>2008</w:t>
      </w:r>
      <w:r>
        <w:rPr>
          <w:rFonts w:hint="eastAsia" w:eastAsia="方正仿宋_GBK"/>
          <w:color w:val="000000"/>
          <w:sz w:val="32"/>
          <w:szCs w:val="32"/>
        </w:rPr>
        <w:t>）2</w:t>
      </w:r>
      <w:r>
        <w:rPr>
          <w:rFonts w:eastAsia="方正仿宋_GBK"/>
          <w:sz w:val="32"/>
          <w:szCs w:val="32"/>
        </w:rPr>
        <w:t>类功能区标准要求</w:t>
      </w:r>
      <w:r>
        <w:rPr>
          <w:rFonts w:hint="eastAsia" w:eastAsia="方正仿宋_GBK"/>
          <w:color w:val="000000"/>
          <w:sz w:val="32"/>
          <w:szCs w:val="32"/>
        </w:rPr>
        <w:t>。</w:t>
      </w:r>
    </w:p>
    <w:p>
      <w:pPr>
        <w:topLinePunct/>
        <w:spacing w:line="560" w:lineRule="exact"/>
        <w:ind w:firstLine="616" w:firstLineChars="200"/>
        <w:rPr>
          <w:rFonts w:eastAsia="方正仿宋_GBK"/>
          <w:color w:val="000000"/>
          <w:sz w:val="32"/>
          <w:szCs w:val="32"/>
        </w:rPr>
      </w:pPr>
      <w:r>
        <w:rPr>
          <w:rFonts w:eastAsia="方正仿宋_GBK"/>
          <w:spacing w:val="-6"/>
          <w:sz w:val="32"/>
          <w:szCs w:val="32"/>
        </w:rPr>
        <w:t>（</w:t>
      </w:r>
      <w:r>
        <w:rPr>
          <w:rFonts w:hint="eastAsia" w:eastAsia="方正仿宋_GBK"/>
          <w:spacing w:val="-6"/>
          <w:sz w:val="32"/>
          <w:szCs w:val="32"/>
        </w:rPr>
        <w:t>九</w:t>
      </w:r>
      <w:r>
        <w:rPr>
          <w:rFonts w:eastAsia="方正仿宋_GBK"/>
          <w:spacing w:val="-6"/>
          <w:sz w:val="32"/>
          <w:szCs w:val="32"/>
        </w:rPr>
        <w:t>）</w:t>
      </w:r>
      <w:r>
        <w:rPr>
          <w:rFonts w:eastAsia="方正仿宋_GBK"/>
          <w:color w:val="000000"/>
          <w:spacing w:val="-6"/>
          <w:sz w:val="32"/>
          <w:szCs w:val="32"/>
        </w:rPr>
        <w:t>加强固体废物</w:t>
      </w:r>
      <w:r>
        <w:rPr>
          <w:rFonts w:eastAsia="方正仿宋_GBK"/>
          <w:spacing w:val="-6"/>
          <w:sz w:val="32"/>
          <w:szCs w:val="32"/>
        </w:rPr>
        <w:t>分类收集、贮存、</w:t>
      </w:r>
      <w:r>
        <w:rPr>
          <w:rFonts w:eastAsia="方正仿宋_GBK"/>
          <w:color w:val="000000"/>
          <w:spacing w:val="-6"/>
          <w:sz w:val="32"/>
          <w:szCs w:val="32"/>
        </w:rPr>
        <w:t>综合利用和妥善处置</w:t>
      </w:r>
      <w:r>
        <w:rPr>
          <w:rFonts w:hint="eastAsia" w:eastAsia="方正仿宋_GBK"/>
          <w:color w:val="000000"/>
          <w:spacing w:val="-6"/>
          <w:sz w:val="32"/>
          <w:szCs w:val="32"/>
        </w:rPr>
        <w:t>。</w:t>
      </w:r>
      <w:r>
        <w:rPr>
          <w:rFonts w:hint="eastAsia" w:eastAsia="方正仿宋_GBK"/>
          <w:spacing w:val="-6"/>
          <w:sz w:val="32"/>
          <w:szCs w:val="32"/>
        </w:rPr>
        <w:t>危险废物的</w:t>
      </w:r>
      <w:r>
        <w:rPr>
          <w:rFonts w:eastAsia="方正仿宋_GBK"/>
          <w:color w:val="000000"/>
          <w:spacing w:val="-6"/>
          <w:sz w:val="32"/>
          <w:szCs w:val="32"/>
        </w:rPr>
        <w:t>暂存</w:t>
      </w:r>
      <w:r>
        <w:rPr>
          <w:rFonts w:hint="eastAsia" w:eastAsia="方正仿宋_GBK"/>
          <w:color w:val="000000"/>
          <w:spacing w:val="-6"/>
          <w:sz w:val="32"/>
          <w:szCs w:val="32"/>
        </w:rPr>
        <w:t>场所必须</w:t>
      </w:r>
      <w:r>
        <w:rPr>
          <w:rFonts w:eastAsia="方正仿宋_GBK"/>
          <w:color w:val="000000"/>
          <w:spacing w:val="-6"/>
          <w:sz w:val="32"/>
          <w:szCs w:val="32"/>
        </w:rPr>
        <w:t>严格按照《危险废物贮存污染控制标准》（GB18597-2001）</w:t>
      </w:r>
      <w:r>
        <w:rPr>
          <w:rFonts w:eastAsia="方正仿宋_GBK"/>
          <w:spacing w:val="-6"/>
          <w:kern w:val="0"/>
          <w:sz w:val="32"/>
          <w:szCs w:val="32"/>
        </w:rPr>
        <w:t>及其2013年修改单要求</w:t>
      </w:r>
      <w:r>
        <w:rPr>
          <w:rFonts w:eastAsia="方正仿宋_GBK"/>
          <w:color w:val="000000"/>
          <w:spacing w:val="-6"/>
          <w:sz w:val="32"/>
          <w:szCs w:val="32"/>
        </w:rPr>
        <w:t>进行建设和管理</w:t>
      </w:r>
      <w:r>
        <w:rPr>
          <w:rFonts w:hint="eastAsia" w:eastAsia="方正仿宋_GBK"/>
          <w:color w:val="000000"/>
          <w:spacing w:val="-6"/>
          <w:sz w:val="32"/>
          <w:szCs w:val="32"/>
        </w:rPr>
        <w:t>；</w:t>
      </w:r>
      <w:r>
        <w:rPr>
          <w:rFonts w:eastAsia="方正仿宋_GBK"/>
          <w:color w:val="000000"/>
          <w:spacing w:val="-6"/>
          <w:kern w:val="0"/>
          <w:sz w:val="32"/>
          <w:szCs w:val="32"/>
        </w:rPr>
        <w:t>危险废物</w:t>
      </w:r>
      <w:r>
        <w:rPr>
          <w:rFonts w:hint="eastAsia" w:eastAsia="方正仿宋_GBK"/>
          <w:color w:val="000000"/>
          <w:spacing w:val="-6"/>
          <w:kern w:val="0"/>
          <w:sz w:val="32"/>
          <w:szCs w:val="32"/>
        </w:rPr>
        <w:t>分类收集、贮存、</w:t>
      </w:r>
      <w:r>
        <w:rPr>
          <w:rFonts w:eastAsia="方正仿宋_GBK"/>
          <w:color w:val="000000"/>
          <w:spacing w:val="-6"/>
          <w:kern w:val="0"/>
          <w:sz w:val="32"/>
          <w:szCs w:val="32"/>
        </w:rPr>
        <w:t>转移</w:t>
      </w:r>
      <w:r>
        <w:rPr>
          <w:rFonts w:hint="eastAsia" w:eastAsia="方正仿宋_GBK"/>
          <w:color w:val="000000"/>
          <w:spacing w:val="-6"/>
          <w:kern w:val="0"/>
          <w:sz w:val="32"/>
          <w:szCs w:val="32"/>
        </w:rPr>
        <w:t>必须</w:t>
      </w:r>
      <w:r>
        <w:rPr>
          <w:rFonts w:eastAsia="方正仿宋_GBK"/>
          <w:color w:val="000000"/>
          <w:spacing w:val="-6"/>
          <w:kern w:val="0"/>
          <w:sz w:val="32"/>
          <w:szCs w:val="32"/>
        </w:rPr>
        <w:t>建立</w:t>
      </w:r>
      <w:r>
        <w:rPr>
          <w:rFonts w:hint="eastAsia" w:eastAsia="方正仿宋_GBK"/>
          <w:color w:val="000000"/>
          <w:spacing w:val="-6"/>
          <w:kern w:val="0"/>
          <w:sz w:val="32"/>
          <w:szCs w:val="32"/>
        </w:rPr>
        <w:t>完善的</w:t>
      </w:r>
      <w:r>
        <w:rPr>
          <w:rFonts w:eastAsia="方正仿宋_GBK"/>
          <w:color w:val="000000"/>
          <w:spacing w:val="-6"/>
          <w:kern w:val="0"/>
          <w:sz w:val="32"/>
          <w:szCs w:val="32"/>
        </w:rPr>
        <w:t>管理台账，</w:t>
      </w:r>
      <w:r>
        <w:rPr>
          <w:rFonts w:hint="eastAsia" w:eastAsia="方正仿宋_GBK"/>
          <w:color w:val="000000"/>
          <w:spacing w:val="-6"/>
          <w:kern w:val="0"/>
          <w:sz w:val="32"/>
          <w:szCs w:val="32"/>
        </w:rPr>
        <w:t>并</w:t>
      </w:r>
      <w:r>
        <w:rPr>
          <w:rFonts w:eastAsia="方正仿宋_GBK"/>
          <w:color w:val="000000"/>
          <w:spacing w:val="-6"/>
          <w:sz w:val="32"/>
          <w:szCs w:val="32"/>
        </w:rPr>
        <w:t>做好记录，存档备查。废机油、检验废液及化学品包装物</w:t>
      </w:r>
      <w:r>
        <w:rPr>
          <w:rFonts w:hint="eastAsia" w:eastAsia="方正仿宋_GBK"/>
          <w:color w:val="000000"/>
          <w:spacing w:val="-6"/>
          <w:sz w:val="32"/>
          <w:szCs w:val="32"/>
        </w:rPr>
        <w:t>分别收集后暂存危废暂存间，定期交由有资质单位处置。</w:t>
      </w:r>
    </w:p>
    <w:p>
      <w:pPr>
        <w:topLinePunct/>
        <w:spacing w:line="560" w:lineRule="exact"/>
        <w:ind w:firstLine="640" w:firstLineChars="200"/>
        <w:rPr>
          <w:rFonts w:eastAsia="方正仿宋_GBK"/>
          <w:color w:val="000000"/>
          <w:sz w:val="32"/>
          <w:szCs w:val="32"/>
        </w:rPr>
      </w:pPr>
      <w:r>
        <w:rPr>
          <w:rFonts w:eastAsia="方正仿宋_GBK"/>
          <w:color w:val="000000"/>
          <w:sz w:val="32"/>
          <w:szCs w:val="32"/>
        </w:rPr>
        <w:t>项目</w:t>
      </w:r>
      <w:r>
        <w:rPr>
          <w:rFonts w:hint="eastAsia" w:eastAsia="方正仿宋_GBK"/>
          <w:color w:val="000000"/>
          <w:sz w:val="32"/>
          <w:szCs w:val="32"/>
        </w:rPr>
        <w:t>一般固废</w:t>
      </w:r>
      <w:r>
        <w:rPr>
          <w:rFonts w:hint="eastAsia" w:eastAsia="方正仿宋_GBK"/>
          <w:sz w:val="32"/>
          <w:szCs w:val="32"/>
        </w:rPr>
        <w:t>的暂存场所</w:t>
      </w:r>
      <w:r>
        <w:rPr>
          <w:rFonts w:eastAsia="方正仿宋_GBK"/>
          <w:sz w:val="32"/>
          <w:szCs w:val="32"/>
        </w:rPr>
        <w:t>必须严格按照《一般工业固体废物贮存</w:t>
      </w:r>
      <w:r>
        <w:rPr>
          <w:rFonts w:hint="eastAsia" w:eastAsia="方正仿宋_GBK"/>
          <w:sz w:val="32"/>
          <w:szCs w:val="32"/>
        </w:rPr>
        <w:t>和填埋</w:t>
      </w:r>
      <w:r>
        <w:rPr>
          <w:rFonts w:eastAsia="方正仿宋_GBK"/>
          <w:sz w:val="32"/>
          <w:szCs w:val="32"/>
        </w:rPr>
        <w:t>污染控制标准》（GB18599-</w:t>
      </w:r>
      <w:r>
        <w:rPr>
          <w:rFonts w:hint="eastAsia" w:eastAsia="方正仿宋_GBK"/>
          <w:sz w:val="32"/>
          <w:szCs w:val="32"/>
        </w:rPr>
        <w:t>2020</w:t>
      </w:r>
      <w:r>
        <w:rPr>
          <w:rFonts w:eastAsia="方正仿宋_GBK"/>
          <w:sz w:val="32"/>
          <w:szCs w:val="32"/>
        </w:rPr>
        <w:t>）</w:t>
      </w:r>
      <w:r>
        <w:rPr>
          <w:rFonts w:eastAsia="方正仿宋_GBK"/>
          <w:kern w:val="21"/>
          <w:sz w:val="32"/>
          <w:szCs w:val="32"/>
        </w:rPr>
        <w:t>要求</w:t>
      </w:r>
      <w:r>
        <w:rPr>
          <w:rFonts w:eastAsia="方正仿宋_GBK"/>
          <w:sz w:val="32"/>
          <w:szCs w:val="32"/>
        </w:rPr>
        <w:t>建设</w:t>
      </w:r>
      <w:r>
        <w:rPr>
          <w:rFonts w:hint="eastAsia" w:eastAsia="方正仿宋_GBK"/>
          <w:sz w:val="32"/>
          <w:szCs w:val="32"/>
        </w:rPr>
        <w:t>管理</w:t>
      </w:r>
      <w:r>
        <w:rPr>
          <w:rFonts w:eastAsia="方正仿宋_GBK"/>
          <w:sz w:val="32"/>
          <w:szCs w:val="32"/>
        </w:rPr>
        <w:t>，</w:t>
      </w:r>
      <w:r>
        <w:rPr>
          <w:rFonts w:eastAsia="方正仿宋_GBK"/>
          <w:kern w:val="0"/>
          <w:sz w:val="32"/>
          <w:szCs w:val="32"/>
        </w:rPr>
        <w:t>贮存、处置场</w:t>
      </w:r>
      <w:r>
        <w:rPr>
          <w:rFonts w:eastAsia="方正仿宋_GBK"/>
          <w:sz w:val="32"/>
          <w:szCs w:val="32"/>
        </w:rPr>
        <w:t>应设置围档结构及顶棚等</w:t>
      </w:r>
      <w:r>
        <w:rPr>
          <w:rFonts w:eastAsia="方正仿宋_GBK"/>
          <w:kern w:val="0"/>
          <w:sz w:val="32"/>
          <w:szCs w:val="32"/>
        </w:rPr>
        <w:t>防止粉尘污染及散乱堆放等措施，</w:t>
      </w:r>
      <w:r>
        <w:rPr>
          <w:rFonts w:eastAsia="方正仿宋_GBK"/>
          <w:sz w:val="32"/>
          <w:szCs w:val="32"/>
        </w:rPr>
        <w:t>做到“防风、防雨、防渗漏”。脱硫石膏、锅炉除尘器下灰和锅炉灰渣外售至水泥厂用于水泥制造，并与当地建材公司签订意向性的协议</w:t>
      </w:r>
      <w:r>
        <w:rPr>
          <w:rFonts w:hint="eastAsia" w:eastAsia="方正仿宋_GBK"/>
          <w:sz w:val="32"/>
          <w:szCs w:val="32"/>
        </w:rPr>
        <w:t>；</w:t>
      </w:r>
      <w:r>
        <w:rPr>
          <w:rFonts w:eastAsia="方正仿宋_GBK"/>
          <w:sz w:val="32"/>
          <w:szCs w:val="32"/>
        </w:rPr>
        <w:t>酵母抽提物干燥除尘器下灰收集后回用</w:t>
      </w:r>
      <w:r>
        <w:rPr>
          <w:rFonts w:hint="eastAsia" w:eastAsia="方正仿宋_GBK"/>
          <w:sz w:val="32"/>
          <w:szCs w:val="32"/>
        </w:rPr>
        <w:t>；</w:t>
      </w:r>
      <w:r>
        <w:rPr>
          <w:rFonts w:eastAsia="方正仿宋_GBK"/>
          <w:sz w:val="32"/>
          <w:szCs w:val="32"/>
        </w:rPr>
        <w:t>分离糖渣、浓缩醪液废渣和污水处理站污泥</w:t>
      </w:r>
      <w:r>
        <w:rPr>
          <w:rFonts w:eastAsia="方正仿宋_GBK"/>
          <w:sz w:val="32"/>
          <w:szCs w:val="32"/>
          <w:lang w:val="pt-BR"/>
        </w:rPr>
        <w:t>外运至有机肥厂制生物有机肥</w:t>
      </w:r>
      <w:r>
        <w:rPr>
          <w:rFonts w:hint="eastAsia" w:eastAsia="方正仿宋_GBK"/>
          <w:sz w:val="32"/>
          <w:szCs w:val="32"/>
        </w:rPr>
        <w:t>；</w:t>
      </w:r>
      <w:r>
        <w:rPr>
          <w:rFonts w:eastAsia="方正仿宋_GBK"/>
          <w:sz w:val="32"/>
          <w:szCs w:val="32"/>
        </w:rPr>
        <w:t>废弃包装材料和除尘废旧布袋统一收集后外售给回收单位</w:t>
      </w:r>
      <w:r>
        <w:rPr>
          <w:rFonts w:hint="eastAsia" w:eastAsia="方正仿宋_GBK"/>
          <w:sz w:val="32"/>
          <w:szCs w:val="32"/>
        </w:rPr>
        <w:t>；</w:t>
      </w:r>
      <w:r>
        <w:rPr>
          <w:rFonts w:eastAsia="方正仿宋_GBK"/>
          <w:sz w:val="32"/>
          <w:szCs w:val="32"/>
        </w:rPr>
        <w:t>软水制备废离子交换树脂和生活垃圾委托景罕镇环卫部门进行清理。</w:t>
      </w:r>
    </w:p>
    <w:p>
      <w:pPr>
        <w:adjustRightInd w:val="0"/>
        <w:snapToGrid w:val="0"/>
        <w:spacing w:line="520" w:lineRule="exact"/>
        <w:ind w:firstLine="640" w:firstLineChars="200"/>
        <w:rPr>
          <w:rFonts w:eastAsia="方正仿宋_GBK"/>
          <w:sz w:val="32"/>
          <w:szCs w:val="32"/>
        </w:rPr>
      </w:pPr>
      <w:r>
        <w:rPr>
          <w:rFonts w:hint="eastAsia" w:eastAsia="方正仿宋_GBK"/>
          <w:sz w:val="32"/>
          <w:szCs w:val="32"/>
        </w:rPr>
        <w:t>（十）</w:t>
      </w:r>
      <w:r>
        <w:rPr>
          <w:rFonts w:eastAsia="方正仿宋_GBK"/>
          <w:color w:val="000000"/>
          <w:kern w:val="0"/>
          <w:sz w:val="32"/>
          <w:szCs w:val="32"/>
        </w:rPr>
        <w:t>严格落实厂区分区防渗措施。</w:t>
      </w:r>
      <w:r>
        <w:rPr>
          <w:rFonts w:hint="eastAsia" w:eastAsia="方正仿宋_GBK"/>
          <w:spacing w:val="-2"/>
          <w:sz w:val="32"/>
          <w:szCs w:val="32"/>
        </w:rPr>
        <w:t>委托有资质的单位对照项目重点防渗区、一般防渗区、简单防渗区，分别按照防渗层的要求进行防渗处理，避免污染物渗漏造成污染。</w:t>
      </w:r>
      <w:r>
        <w:rPr>
          <w:rFonts w:eastAsia="方正仿宋_GBK"/>
          <w:color w:val="000000"/>
          <w:sz w:val="32"/>
          <w:szCs w:val="32"/>
        </w:rPr>
        <w:t>防渗工程建设须在监理部门的监理下进行，对防渗工程各工序进行现场施工监理、录像、记录并存档。对污水处理站、污水管线、</w:t>
      </w:r>
      <w:r>
        <w:rPr>
          <w:rFonts w:hint="eastAsia" w:ascii="Times New Roman" w:hAnsi="Times New Roman" w:eastAsia="方正仿宋_GBK" w:cs="Times New Roman"/>
          <w:color w:val="000000"/>
          <w:sz w:val="32"/>
          <w:szCs w:val="24"/>
        </w:rPr>
        <w:t>糖蜜罐</w:t>
      </w:r>
      <w:r>
        <w:rPr>
          <w:rFonts w:hint="eastAsia" w:eastAsia="方正仿宋_GBK" w:cs="Times New Roman"/>
          <w:color w:val="000000"/>
          <w:sz w:val="32"/>
          <w:szCs w:val="24"/>
          <w:lang w:eastAsia="zh-CN"/>
        </w:rPr>
        <w:t>、</w:t>
      </w:r>
      <w:r>
        <w:rPr>
          <w:rFonts w:eastAsia="方正仿宋_GBK"/>
          <w:color w:val="000000"/>
          <w:sz w:val="32"/>
          <w:szCs w:val="32"/>
        </w:rPr>
        <w:t>固体废物贮存场所等重点防渗区域，按照等效粘土防渗层Mb≥6.0米，渗透系数K≤1.0×10</w:t>
      </w:r>
      <w:r>
        <w:rPr>
          <w:rFonts w:eastAsia="方正仿宋_GBK"/>
          <w:color w:val="000000"/>
          <w:sz w:val="32"/>
          <w:szCs w:val="32"/>
          <w:vertAlign w:val="superscript"/>
        </w:rPr>
        <w:t>-7</w:t>
      </w:r>
      <w:r>
        <w:rPr>
          <w:rFonts w:eastAsia="方正仿宋_GBK"/>
          <w:color w:val="000000"/>
          <w:sz w:val="32"/>
          <w:szCs w:val="32"/>
        </w:rPr>
        <w:t>厘米/秒的技术要求进行防渗处理；厂房等区域等一般防渗区域，按照等效粘土防渗层Mb≥1.5米，渗透系数K≤1.0×10</w:t>
      </w:r>
      <w:r>
        <w:rPr>
          <w:rFonts w:eastAsia="方正仿宋_GBK"/>
          <w:color w:val="000000"/>
          <w:sz w:val="32"/>
          <w:szCs w:val="32"/>
          <w:vertAlign w:val="superscript"/>
        </w:rPr>
        <w:t>-7</w:t>
      </w:r>
      <w:r>
        <w:rPr>
          <w:rFonts w:eastAsia="方正仿宋_GBK"/>
          <w:color w:val="000000"/>
          <w:sz w:val="32"/>
          <w:szCs w:val="32"/>
        </w:rPr>
        <w:t>厘米/秒的技术要求进行防渗处理。库房等简单防渗区，地面采用混凝土硬化处理。</w:t>
      </w:r>
    </w:p>
    <w:p>
      <w:pPr>
        <w:pStyle w:val="5"/>
        <w:spacing w:after="0" w:line="560" w:lineRule="exact"/>
        <w:ind w:left="0" w:leftChars="0" w:firstLine="640"/>
        <w:rPr>
          <w:rFonts w:eastAsia="方正仿宋_GBK"/>
          <w:sz w:val="32"/>
          <w:szCs w:val="32"/>
        </w:rPr>
      </w:pPr>
      <w:r>
        <w:rPr>
          <w:rFonts w:hint="eastAsia" w:eastAsia="方正仿宋_GBK"/>
          <w:sz w:val="32"/>
          <w:szCs w:val="32"/>
        </w:rPr>
        <w:t>（十一）</w:t>
      </w:r>
      <w:r>
        <w:rPr>
          <w:rFonts w:eastAsia="方正仿宋_GBK"/>
          <w:color w:val="000000"/>
          <w:sz w:val="32"/>
          <w:szCs w:val="32"/>
        </w:rPr>
        <w:t>加强环境管理，认真落实环境风险防范措施。</w:t>
      </w:r>
      <w:r>
        <w:rPr>
          <w:rFonts w:eastAsia="方正仿宋_GBK"/>
          <w:sz w:val="32"/>
          <w:szCs w:val="32"/>
        </w:rPr>
        <w:t>在运营期必须严格落实环境风险防范提出的各项措施，</w:t>
      </w:r>
      <w:r>
        <w:rPr>
          <w:rFonts w:eastAsia="方正仿宋_GBK"/>
          <w:color w:val="000000"/>
          <w:sz w:val="32"/>
          <w:szCs w:val="32"/>
        </w:rPr>
        <w:t>制定突发环境事件应急预案，报生态环境</w:t>
      </w:r>
      <w:r>
        <w:rPr>
          <w:rFonts w:hint="eastAsia" w:eastAsia="方正仿宋_GBK"/>
          <w:color w:val="000000"/>
          <w:sz w:val="32"/>
          <w:szCs w:val="32"/>
        </w:rPr>
        <w:t>部门</w:t>
      </w:r>
      <w:r>
        <w:rPr>
          <w:rFonts w:eastAsia="方正仿宋_GBK"/>
          <w:color w:val="000000"/>
          <w:sz w:val="32"/>
          <w:szCs w:val="32"/>
        </w:rPr>
        <w:t>备案</w:t>
      </w:r>
      <w:r>
        <w:rPr>
          <w:rFonts w:hint="eastAsia" w:eastAsia="方正仿宋_GBK"/>
          <w:color w:val="000000"/>
          <w:sz w:val="32"/>
          <w:szCs w:val="32"/>
        </w:rPr>
        <w:t>；</w:t>
      </w:r>
      <w:r>
        <w:rPr>
          <w:rFonts w:eastAsia="方正仿宋_GBK"/>
          <w:color w:val="000000"/>
          <w:sz w:val="32"/>
          <w:szCs w:val="32"/>
        </w:rPr>
        <w:t>加强应急演练，建立完善应急报告制度，落实应急物资和经费，</w:t>
      </w:r>
      <w:r>
        <w:rPr>
          <w:rFonts w:hint="eastAsia" w:eastAsia="方正仿宋_GBK"/>
          <w:color w:val="000000"/>
          <w:sz w:val="32"/>
          <w:szCs w:val="32"/>
        </w:rPr>
        <w:t>并</w:t>
      </w:r>
      <w:r>
        <w:rPr>
          <w:rFonts w:eastAsia="方正仿宋_GBK"/>
          <w:color w:val="000000"/>
          <w:sz w:val="32"/>
          <w:szCs w:val="32"/>
        </w:rPr>
        <w:t>与有关部门共同做好联防联控。</w:t>
      </w:r>
      <w:r>
        <w:rPr>
          <w:rFonts w:hint="eastAsia" w:eastAsia="方正仿宋_GBK"/>
          <w:spacing w:val="-2"/>
          <w:sz w:val="32"/>
          <w:szCs w:val="32"/>
        </w:rPr>
        <w:t>厂区西南侧厂界（下游）设置一口污染监测井，并委托</w:t>
      </w:r>
      <w:r>
        <w:rPr>
          <w:rFonts w:eastAsia="方正仿宋_GBK"/>
          <w:sz w:val="32"/>
        </w:rPr>
        <w:t>有资质的环境监测机构</w:t>
      </w:r>
      <w:r>
        <w:rPr>
          <w:rFonts w:hint="eastAsia" w:eastAsia="方正仿宋_GBK"/>
          <w:sz w:val="32"/>
        </w:rPr>
        <w:t>定期对地下水进行监测</w:t>
      </w:r>
      <w:r>
        <w:rPr>
          <w:rFonts w:eastAsia="方正仿宋_GBK"/>
          <w:color w:val="000000"/>
          <w:sz w:val="32"/>
          <w:szCs w:val="32"/>
        </w:rPr>
        <w:t>，防止</w:t>
      </w:r>
      <w:r>
        <w:rPr>
          <w:rFonts w:hint="eastAsia" w:eastAsia="方正仿宋_GBK"/>
          <w:color w:val="000000"/>
          <w:sz w:val="32"/>
          <w:szCs w:val="32"/>
        </w:rPr>
        <w:t>环境风险</w:t>
      </w:r>
      <w:r>
        <w:rPr>
          <w:rFonts w:eastAsia="方正仿宋_GBK"/>
          <w:color w:val="000000"/>
          <w:sz w:val="32"/>
          <w:szCs w:val="32"/>
        </w:rPr>
        <w:t>事故发生</w:t>
      </w:r>
      <w:r>
        <w:rPr>
          <w:rFonts w:hint="eastAsia" w:eastAsia="方正仿宋_GBK"/>
          <w:color w:val="000000"/>
          <w:spacing w:val="-6"/>
          <w:sz w:val="32"/>
          <w:szCs w:val="32"/>
        </w:rPr>
        <w:t>；</w:t>
      </w:r>
      <w:r>
        <w:rPr>
          <w:rFonts w:hint="eastAsia" w:eastAsia="方正仿宋_GBK"/>
          <w:spacing w:val="-6"/>
          <w:kern w:val="0"/>
          <w:sz w:val="32"/>
          <w:szCs w:val="32"/>
        </w:rPr>
        <w:t>厂区设置</w:t>
      </w:r>
      <w:r>
        <w:rPr>
          <w:rFonts w:eastAsia="方正仿宋_GBK"/>
          <w:spacing w:val="-6"/>
          <w:kern w:val="0"/>
          <w:sz w:val="32"/>
          <w:szCs w:val="32"/>
        </w:rPr>
        <w:t>一个容积不小于</w:t>
      </w:r>
      <w:r>
        <w:rPr>
          <w:rFonts w:hint="eastAsia" w:eastAsia="方正仿宋_GBK"/>
          <w:bCs/>
          <w:spacing w:val="-6"/>
          <w:kern w:val="0"/>
          <w:sz w:val="32"/>
          <w:szCs w:val="32"/>
        </w:rPr>
        <w:t>4500m</w:t>
      </w:r>
      <w:r>
        <w:rPr>
          <w:rFonts w:hint="eastAsia" w:eastAsia="方正仿宋_GBK"/>
          <w:bCs/>
          <w:spacing w:val="-6"/>
          <w:kern w:val="0"/>
          <w:sz w:val="32"/>
          <w:szCs w:val="32"/>
          <w:vertAlign w:val="superscript"/>
        </w:rPr>
        <w:t>3</w:t>
      </w:r>
      <w:r>
        <w:rPr>
          <w:rFonts w:eastAsia="方正仿宋_GBK"/>
          <w:spacing w:val="-6"/>
          <w:kern w:val="0"/>
          <w:sz w:val="32"/>
          <w:szCs w:val="32"/>
        </w:rPr>
        <w:t>的事故应急池</w:t>
      </w:r>
      <w:r>
        <w:rPr>
          <w:rFonts w:hint="eastAsia" w:eastAsia="方正仿宋_GBK"/>
          <w:spacing w:val="-6"/>
          <w:kern w:val="0"/>
          <w:sz w:val="32"/>
          <w:szCs w:val="32"/>
        </w:rPr>
        <w:t>，</w:t>
      </w:r>
      <w:r>
        <w:rPr>
          <w:rFonts w:eastAsia="方正仿宋_GBK"/>
          <w:color w:val="000000"/>
          <w:sz w:val="32"/>
          <w:szCs w:val="32"/>
        </w:rPr>
        <w:t>并配套建设事故废水导流沟</w:t>
      </w:r>
      <w:r>
        <w:rPr>
          <w:rFonts w:hint="eastAsia" w:eastAsia="方正仿宋_GBK"/>
          <w:color w:val="000000"/>
          <w:sz w:val="32"/>
          <w:szCs w:val="32"/>
        </w:rPr>
        <w:t>，</w:t>
      </w:r>
      <w:r>
        <w:rPr>
          <w:rFonts w:eastAsia="方正仿宋_GBK"/>
          <w:color w:val="000000"/>
          <w:sz w:val="32"/>
          <w:szCs w:val="32"/>
        </w:rPr>
        <w:t>日常保持空置状态，在废水无法处理回用的非正常情况下必须停产检修，保障故障时废水不外排。</w:t>
      </w:r>
    </w:p>
    <w:p>
      <w:pPr>
        <w:pStyle w:val="5"/>
        <w:spacing w:after="0" w:line="560" w:lineRule="exact"/>
        <w:ind w:left="0" w:leftChars="0" w:firstLine="640"/>
        <w:rPr>
          <w:rFonts w:eastAsia="方正仿宋_GBK"/>
          <w:color w:val="000000"/>
          <w:sz w:val="32"/>
          <w:szCs w:val="32"/>
        </w:rPr>
      </w:pPr>
      <w:r>
        <w:rPr>
          <w:rFonts w:hint="eastAsia" w:eastAsia="方正仿宋_GBK"/>
          <w:sz w:val="32"/>
          <w:szCs w:val="32"/>
        </w:rPr>
        <w:t>（十二）</w:t>
      </w:r>
      <w:r>
        <w:rPr>
          <w:rFonts w:eastAsia="方正仿宋_GBK"/>
          <w:color w:val="000000"/>
          <w:sz w:val="32"/>
        </w:rPr>
        <w:t>按照</w:t>
      </w:r>
      <w:r>
        <w:rPr>
          <w:rFonts w:eastAsia="方正仿宋_GBK"/>
          <w:color w:val="000000"/>
          <w:sz w:val="32"/>
          <w:szCs w:val="32"/>
        </w:rPr>
        <w:t>《报告书》</w:t>
      </w:r>
      <w:r>
        <w:rPr>
          <w:rFonts w:eastAsia="方正仿宋_GBK"/>
          <w:color w:val="000000"/>
          <w:sz w:val="32"/>
        </w:rPr>
        <w:t>中的环境监测计划以及相关标准和技术规范要求，制定项目污染物排放和周边环境质量自行监测方案，报生态环境</w:t>
      </w:r>
      <w:r>
        <w:rPr>
          <w:rFonts w:hint="eastAsia" w:eastAsia="方正仿宋_GBK"/>
          <w:color w:val="000000"/>
          <w:sz w:val="32"/>
        </w:rPr>
        <w:t>部门</w:t>
      </w:r>
      <w:r>
        <w:rPr>
          <w:rFonts w:eastAsia="方正仿宋_GBK"/>
          <w:color w:val="000000"/>
          <w:sz w:val="32"/>
        </w:rPr>
        <w:t>备案，并认真组织实施，发现异常立即停产，及时查明原因，采取有效控制措施并向当地人民政府及有关部门报告。同时，按照环境信息公开相关规定，主动向社会公开污染物排放等相关信息。</w:t>
      </w:r>
    </w:p>
    <w:p>
      <w:pPr>
        <w:pStyle w:val="5"/>
        <w:spacing w:after="0" w:line="560" w:lineRule="exact"/>
        <w:ind w:left="0" w:leftChars="0" w:firstLine="640"/>
        <w:rPr>
          <w:rFonts w:eastAsia="方正仿宋_GBK"/>
          <w:sz w:val="32"/>
          <w:szCs w:val="32"/>
        </w:rPr>
      </w:pPr>
      <w:r>
        <w:rPr>
          <w:rFonts w:hint="eastAsia" w:ascii="方正黑体_GBK" w:eastAsia="方正黑体_GBK"/>
          <w:color w:val="000000"/>
          <w:sz w:val="32"/>
          <w:szCs w:val="32"/>
        </w:rPr>
        <w:t>三、</w:t>
      </w:r>
      <w:r>
        <w:rPr>
          <w:rFonts w:hint="eastAsia" w:eastAsia="方正仿宋_GBK"/>
          <w:sz w:val="32"/>
          <w:szCs w:val="32"/>
          <w:lang w:eastAsia="zh-CN"/>
        </w:rPr>
        <w:t>根据《陇川县人民政府关于安琪酵母（德宏）有限公司年产</w:t>
      </w:r>
      <w:r>
        <w:rPr>
          <w:rFonts w:hint="eastAsia" w:eastAsia="方正仿宋_GBK"/>
          <w:sz w:val="32"/>
          <w:szCs w:val="32"/>
          <w:lang w:val="en-US" w:eastAsia="zh-CN"/>
        </w:rPr>
        <w:t>1.5万吨酵母抽提物绿色制造项目主要污染物排放总量指标的意见</w:t>
      </w:r>
      <w:r>
        <w:rPr>
          <w:rFonts w:hint="eastAsia" w:eastAsia="方正仿宋_GBK"/>
          <w:sz w:val="32"/>
          <w:szCs w:val="32"/>
          <w:lang w:eastAsia="zh-CN"/>
        </w:rPr>
        <w:t>》，</w:t>
      </w:r>
      <w:r>
        <w:rPr>
          <w:rFonts w:eastAsia="方正仿宋_GBK"/>
          <w:sz w:val="32"/>
          <w:szCs w:val="32"/>
        </w:rPr>
        <w:t>该项目主要污染物</w:t>
      </w:r>
      <w:r>
        <w:rPr>
          <w:rFonts w:hint="eastAsia" w:eastAsia="方正仿宋_GBK"/>
          <w:sz w:val="32"/>
          <w:szCs w:val="32"/>
        </w:rPr>
        <w:t>排放</w:t>
      </w:r>
      <w:r>
        <w:rPr>
          <w:rFonts w:eastAsia="方正仿宋_GBK"/>
          <w:sz w:val="32"/>
          <w:szCs w:val="32"/>
        </w:rPr>
        <w:t>总量指标</w:t>
      </w:r>
      <w:r>
        <w:rPr>
          <w:rFonts w:hint="eastAsia" w:eastAsia="方正仿宋_GBK"/>
          <w:sz w:val="32"/>
          <w:szCs w:val="32"/>
        </w:rPr>
        <w:t>初步核定为：化学需氧量130.13t/a，氨氮8.24t/a，总量由《陇川县南宛河主要污染物削减方案（2021-2022年）》中</w:t>
      </w:r>
      <w:r>
        <w:rPr>
          <w:rFonts w:eastAsia="方正仿宋_GBK"/>
          <w:sz w:val="32"/>
          <w:szCs w:val="32"/>
        </w:rPr>
        <w:t>的重点项目</w:t>
      </w:r>
      <w:r>
        <w:rPr>
          <w:rFonts w:hint="eastAsia" w:eastAsia="方正仿宋_GBK"/>
          <w:sz w:val="32"/>
          <w:szCs w:val="32"/>
        </w:rPr>
        <w:t>实施后的减排量中获得，</w:t>
      </w:r>
      <w:r>
        <w:rPr>
          <w:rFonts w:eastAsia="方正仿宋_GBK"/>
          <w:sz w:val="32"/>
          <w:szCs w:val="32"/>
        </w:rPr>
        <w:t>故</w:t>
      </w:r>
      <w:r>
        <w:rPr>
          <w:rFonts w:hint="eastAsia" w:eastAsia="方正仿宋_GBK"/>
          <w:sz w:val="32"/>
          <w:szCs w:val="32"/>
          <w:lang w:eastAsia="zh-CN"/>
        </w:rPr>
        <w:t>该</w:t>
      </w:r>
      <w:r>
        <w:rPr>
          <w:rFonts w:hint="eastAsia" w:eastAsia="方正仿宋_GBK"/>
          <w:sz w:val="32"/>
          <w:szCs w:val="32"/>
        </w:rPr>
        <w:t>项目必须</w:t>
      </w:r>
      <w:r>
        <w:rPr>
          <w:rFonts w:hint="eastAsia" w:eastAsia="方正仿宋_GBK"/>
          <w:sz w:val="32"/>
          <w:szCs w:val="32"/>
          <w:lang w:eastAsia="zh-CN"/>
        </w:rPr>
        <w:t>在</w:t>
      </w:r>
      <w:r>
        <w:rPr>
          <w:rFonts w:hint="eastAsia" w:eastAsia="方正仿宋_GBK"/>
          <w:sz w:val="32"/>
          <w:szCs w:val="32"/>
        </w:rPr>
        <w:t>陇川县南宛河主要污染物削减方案中的重点项目投产运营后方可投入运行；二氧化硫115.84t/a、氮氧化物129.85t/a，从陇川县二氧化硫、氮氧化物排放总量指标中调节。</w:t>
      </w:r>
    </w:p>
    <w:p>
      <w:pPr>
        <w:pStyle w:val="5"/>
        <w:spacing w:after="0" w:line="560" w:lineRule="exact"/>
        <w:ind w:left="0" w:leftChars="0" w:firstLine="640" w:firstLineChars="200"/>
        <w:rPr>
          <w:rFonts w:eastAsia="方正仿宋_GBK"/>
          <w:sz w:val="32"/>
          <w:szCs w:val="32"/>
          <w:vertAlign w:val="superscript"/>
        </w:rPr>
      </w:pPr>
      <w:r>
        <w:rPr>
          <w:rFonts w:hint="eastAsia" w:ascii="方正黑体_GBK" w:eastAsia="方正黑体_GBK"/>
          <w:color w:val="000000"/>
          <w:sz w:val="32"/>
          <w:szCs w:val="32"/>
        </w:rPr>
        <w:t>四、</w:t>
      </w:r>
      <w:r>
        <w:rPr>
          <w:rFonts w:eastAsia="方正仿宋_GBK"/>
          <w:sz w:val="32"/>
          <w:szCs w:val="32"/>
        </w:rPr>
        <w:t>进一步优化设计，加强管理，提高清洁生产水平。该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spacing w:line="560" w:lineRule="exact"/>
        <w:ind w:firstLine="627" w:firstLineChars="196"/>
        <w:rPr>
          <w:rFonts w:eastAsia="方正仿宋_GBK"/>
          <w:b/>
          <w:color w:val="000000"/>
          <w:sz w:val="32"/>
          <w:szCs w:val="32"/>
        </w:rPr>
      </w:pPr>
      <w:r>
        <w:rPr>
          <w:rFonts w:hint="eastAsia" w:ascii="方正黑体_GBK" w:eastAsia="方正黑体_GBK"/>
          <w:color w:val="000000"/>
          <w:sz w:val="32"/>
          <w:szCs w:val="32"/>
        </w:rPr>
        <w:t>五、</w:t>
      </w:r>
      <w:r>
        <w:rPr>
          <w:rFonts w:eastAsia="方正仿宋_GBK"/>
          <w:sz w:val="32"/>
          <w:szCs w:val="32"/>
        </w:rPr>
        <w:t>施工期环境监理</w:t>
      </w:r>
      <w:r>
        <w:rPr>
          <w:rFonts w:eastAsia="方正仿宋_GBK"/>
          <w:sz w:val="32"/>
        </w:rPr>
        <w:t>纳入工程监理内容，并委托有资质的环境监测机构及时开展施工期环境监测工作。</w:t>
      </w:r>
      <w:r>
        <w:rPr>
          <w:rFonts w:eastAsia="方正仿宋_GBK"/>
          <w:color w:val="000000"/>
          <w:sz w:val="32"/>
          <w:szCs w:val="32"/>
        </w:rPr>
        <w:t>严格执行环境保护设施与主体工程同时设计、同时施工、同时投入使用的环保“三同时”制度</w:t>
      </w:r>
      <w:r>
        <w:rPr>
          <w:rFonts w:hint="eastAsia" w:eastAsia="方正仿宋_GBK"/>
          <w:color w:val="000000"/>
          <w:sz w:val="32"/>
          <w:szCs w:val="32"/>
        </w:rPr>
        <w:t>。</w:t>
      </w:r>
    </w:p>
    <w:p>
      <w:pPr>
        <w:spacing w:line="560" w:lineRule="exact"/>
        <w:ind w:firstLine="627" w:firstLineChars="196"/>
        <w:rPr>
          <w:rFonts w:eastAsia="方正仿宋_GBK"/>
          <w:sz w:val="32"/>
          <w:szCs w:val="32"/>
        </w:rPr>
      </w:pPr>
      <w:r>
        <w:rPr>
          <w:rFonts w:hint="eastAsia" w:ascii="方正黑体_GBK" w:eastAsia="方正黑体_GBK"/>
          <w:sz w:val="32"/>
        </w:rPr>
        <w:t>六、</w:t>
      </w:r>
      <w:r>
        <w:rPr>
          <w:rFonts w:hint="eastAsia" w:eastAsia="方正仿宋_GBK"/>
          <w:color w:val="000000"/>
          <w:sz w:val="32"/>
          <w:szCs w:val="32"/>
        </w:rPr>
        <w:t>你公司</w:t>
      </w:r>
      <w:r>
        <w:rPr>
          <w:rFonts w:eastAsia="方正仿宋_GBK"/>
          <w:color w:val="000000"/>
          <w:sz w:val="32"/>
          <w:szCs w:val="32"/>
        </w:rPr>
        <w:t>在启动生产设施或者在实际排污之前，</w:t>
      </w:r>
      <w:r>
        <w:rPr>
          <w:rFonts w:hint="eastAsia" w:eastAsia="方正仿宋_GBK"/>
          <w:color w:val="000000"/>
          <w:sz w:val="32"/>
          <w:szCs w:val="32"/>
        </w:rPr>
        <w:t>应按照《排污许可管理条例》</w:t>
      </w:r>
      <w:r>
        <w:rPr>
          <w:rFonts w:hint="eastAsia" w:eastAsia="方正仿宋_GBK"/>
          <w:sz w:val="32"/>
          <w:szCs w:val="32"/>
        </w:rPr>
        <w:t>《排污许可管理办法（试行）》（环保部令第48号）等相关法律法规的规定，向我局</w:t>
      </w:r>
      <w:r>
        <w:rPr>
          <w:rFonts w:hint="eastAsia" w:eastAsia="方正仿宋_GBK"/>
          <w:sz w:val="32"/>
          <w:szCs w:val="32"/>
          <w:lang w:eastAsia="zh-CN"/>
        </w:rPr>
        <w:t>申领</w:t>
      </w:r>
      <w:r>
        <w:rPr>
          <w:rFonts w:hint="eastAsia" w:eastAsia="方正仿宋_GBK"/>
          <w:sz w:val="32"/>
          <w:szCs w:val="32"/>
        </w:rPr>
        <w:t>排污许可证，并对环境保护设施运行情况和建设项目对环境的影响进行监测，确保污染物排放符合国家和地方有关污染物排放标准和排污许可等相关管理规定；严格</w:t>
      </w:r>
      <w:r>
        <w:rPr>
          <w:rFonts w:eastAsia="方正仿宋_GBK"/>
          <w:color w:val="000000"/>
          <w:sz w:val="32"/>
          <w:szCs w:val="32"/>
        </w:rPr>
        <w:t>按</w:t>
      </w:r>
      <w:r>
        <w:rPr>
          <w:rFonts w:hint="eastAsia" w:eastAsia="方正仿宋_GBK"/>
          <w:color w:val="000000"/>
          <w:sz w:val="32"/>
          <w:szCs w:val="32"/>
        </w:rPr>
        <w:t>照《建设项目环境保护管理条例》</w:t>
      </w:r>
      <w:r>
        <w:rPr>
          <w:rFonts w:hint="eastAsia" w:eastAsia="方正仿宋_GBK"/>
          <w:sz w:val="32"/>
          <w:szCs w:val="32"/>
        </w:rPr>
        <w:t>《建设项目竣工环境保护验收暂行办法》等相关</w:t>
      </w:r>
      <w:r>
        <w:rPr>
          <w:rFonts w:eastAsia="方正仿宋_GBK"/>
          <w:color w:val="000000"/>
          <w:sz w:val="32"/>
          <w:szCs w:val="32"/>
        </w:rPr>
        <w:t>规定</w:t>
      </w:r>
      <w:r>
        <w:rPr>
          <w:rFonts w:hint="eastAsia" w:eastAsia="方正仿宋_GBK"/>
          <w:color w:val="000000"/>
          <w:sz w:val="32"/>
          <w:szCs w:val="32"/>
        </w:rPr>
        <w:t>，</w:t>
      </w:r>
      <w:r>
        <w:rPr>
          <w:rFonts w:eastAsia="方正仿宋_GBK"/>
          <w:color w:val="000000"/>
          <w:sz w:val="32"/>
          <w:szCs w:val="32"/>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sz w:val="32"/>
          <w:szCs w:val="32"/>
        </w:rPr>
        <w:t>，经验收合格后</w:t>
      </w:r>
      <w:r>
        <w:rPr>
          <w:rFonts w:hint="eastAsia" w:eastAsia="方正仿宋_GBK"/>
          <w:color w:val="000000"/>
          <w:sz w:val="32"/>
          <w:szCs w:val="32"/>
        </w:rPr>
        <w:t>项目</w:t>
      </w:r>
      <w:r>
        <w:rPr>
          <w:rFonts w:eastAsia="方正仿宋_GBK"/>
          <w:color w:val="000000"/>
          <w:sz w:val="32"/>
          <w:szCs w:val="32"/>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sz w:val="32"/>
          <w:szCs w:val="32"/>
        </w:rPr>
        <w:t>。</w:t>
      </w:r>
    </w:p>
    <w:p>
      <w:pPr>
        <w:spacing w:line="560" w:lineRule="exact"/>
        <w:ind w:firstLine="640" w:firstLineChars="200"/>
        <w:rPr>
          <w:rFonts w:eastAsia="方正仿宋_GBK"/>
          <w:color w:val="000000"/>
          <w:sz w:val="32"/>
          <w:szCs w:val="32"/>
        </w:rPr>
      </w:pPr>
      <w:r>
        <w:rPr>
          <w:rFonts w:hint="eastAsia" w:ascii="方正黑体_GBK" w:eastAsia="方正黑体_GBK"/>
          <w:color w:val="000000"/>
          <w:sz w:val="32"/>
          <w:szCs w:val="32"/>
        </w:rPr>
        <w:t>七、</w:t>
      </w:r>
      <w:r>
        <w:rPr>
          <w:rFonts w:eastAsia="方正仿宋_GBK"/>
          <w:sz w:val="32"/>
        </w:rPr>
        <w:t>你</w:t>
      </w:r>
      <w:r>
        <w:rPr>
          <w:rFonts w:hint="eastAsia" w:eastAsia="方正仿宋_GBK"/>
          <w:sz w:val="32"/>
        </w:rPr>
        <w:t>公司</w:t>
      </w:r>
      <w:r>
        <w:rPr>
          <w:rFonts w:eastAsia="方正仿宋_GBK"/>
          <w:sz w:val="32"/>
        </w:rPr>
        <w:t>应在收到批复20个工作日内，将批准后的环境影响报告书送</w:t>
      </w:r>
      <w:r>
        <w:rPr>
          <w:rFonts w:hint="eastAsia" w:eastAsia="方正仿宋_GBK"/>
          <w:sz w:val="32"/>
        </w:rPr>
        <w:t>至德宏州生态环境局陇川分局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topLinePunct/>
        <w:spacing w:line="560" w:lineRule="exact"/>
        <w:ind w:firstLine="640" w:firstLineChars="200"/>
        <w:rPr>
          <w:rFonts w:eastAsia="方正仿宋_GBK"/>
          <w:sz w:val="32"/>
          <w:szCs w:val="32"/>
        </w:rPr>
      </w:pPr>
      <w:r>
        <w:rPr>
          <w:rFonts w:eastAsia="方正仿宋_GBK"/>
          <w:sz w:val="32"/>
        </w:rPr>
        <w:t>请</w:t>
      </w:r>
      <w:r>
        <w:rPr>
          <w:rFonts w:hint="eastAsia" w:eastAsia="方正仿宋_GBK"/>
          <w:sz w:val="32"/>
        </w:rPr>
        <w:t>德宏州生态环境局陇川分局和</w:t>
      </w:r>
      <w:r>
        <w:rPr>
          <w:rFonts w:eastAsia="方正仿宋_GBK"/>
          <w:sz w:val="32"/>
        </w:rPr>
        <w:t>德宏州</w:t>
      </w:r>
      <w:r>
        <w:rPr>
          <w:rFonts w:hint="eastAsia" w:eastAsia="方正仿宋_GBK"/>
          <w:sz w:val="32"/>
        </w:rPr>
        <w:t>环境监察</w:t>
      </w:r>
      <w:r>
        <w:rPr>
          <w:rFonts w:eastAsia="方正仿宋_GBK"/>
          <w:sz w:val="32"/>
        </w:rPr>
        <w:t>支队负责该项目的环境执法现场监察和日常监督管理。</w:t>
      </w:r>
    </w:p>
    <w:p>
      <w:pPr>
        <w:topLinePunct/>
        <w:spacing w:line="560" w:lineRule="exact"/>
        <w:ind w:firstLine="4960" w:firstLineChars="1550"/>
        <w:rPr>
          <w:rFonts w:ascii="方正仿宋_GBK" w:eastAsia="方正仿宋_GBK"/>
          <w:bCs/>
          <w:sz w:val="32"/>
          <w:szCs w:val="32"/>
        </w:rPr>
      </w:pPr>
    </w:p>
    <w:p>
      <w:pPr>
        <w:topLinePunct/>
        <w:spacing w:line="560" w:lineRule="exact"/>
        <w:ind w:firstLine="4960" w:firstLineChars="1550"/>
        <w:rPr>
          <w:rFonts w:ascii="方正仿宋_GBK" w:eastAsia="方正仿宋_GBK"/>
          <w:bCs/>
          <w:sz w:val="32"/>
          <w:szCs w:val="32"/>
        </w:rPr>
      </w:pPr>
    </w:p>
    <w:p>
      <w:pPr>
        <w:topLinePunct/>
        <w:spacing w:line="560" w:lineRule="exact"/>
        <w:ind w:firstLine="5760" w:firstLineChars="1800"/>
        <w:rPr>
          <w:rFonts w:ascii="方正仿宋_GBK" w:eastAsia="方正仿宋_GBK"/>
          <w:bCs/>
          <w:sz w:val="32"/>
          <w:szCs w:val="32"/>
        </w:rPr>
      </w:pPr>
      <w:r>
        <w:rPr>
          <w:rFonts w:hint="eastAsia" w:ascii="方正仿宋_GBK" w:eastAsia="方正仿宋_GBK"/>
          <w:bCs/>
          <w:sz w:val="32"/>
          <w:szCs w:val="32"/>
        </w:rPr>
        <w:t>德宏州生态环境局</w:t>
      </w:r>
    </w:p>
    <w:p>
      <w:pPr>
        <w:topLinePunct/>
        <w:spacing w:line="560" w:lineRule="exact"/>
        <w:ind w:firstLine="5920" w:firstLineChars="1850"/>
        <w:rPr>
          <w:rFonts w:eastAsia="方正仿宋_GBK"/>
          <w:bCs/>
          <w:sz w:val="32"/>
          <w:szCs w:val="32"/>
        </w:rPr>
      </w:pPr>
      <w:r>
        <w:rPr>
          <w:rFonts w:eastAsia="方正仿宋_GBK"/>
          <w:bCs/>
          <w:sz w:val="32"/>
          <w:szCs w:val="32"/>
        </w:rPr>
        <w:t>20</w:t>
      </w:r>
      <w:r>
        <w:rPr>
          <w:rFonts w:hint="eastAsia" w:eastAsia="方正仿宋_GBK"/>
          <w:bCs/>
          <w:sz w:val="32"/>
          <w:szCs w:val="32"/>
        </w:rPr>
        <w:t>22</w:t>
      </w:r>
      <w:r>
        <w:rPr>
          <w:rFonts w:eastAsia="方正仿宋_GBK"/>
          <w:bCs/>
          <w:sz w:val="32"/>
          <w:szCs w:val="32"/>
        </w:rPr>
        <w:t>年</w:t>
      </w:r>
      <w:r>
        <w:rPr>
          <w:rFonts w:hint="eastAsia" w:eastAsia="方正仿宋_GBK"/>
          <w:bCs/>
          <w:sz w:val="32"/>
          <w:szCs w:val="32"/>
        </w:rPr>
        <w:t>1</w:t>
      </w:r>
      <w:r>
        <w:rPr>
          <w:rFonts w:eastAsia="方正仿宋_GBK"/>
          <w:bCs/>
          <w:sz w:val="32"/>
          <w:szCs w:val="32"/>
        </w:rPr>
        <w:t>月</w:t>
      </w:r>
      <w:r>
        <w:rPr>
          <w:rFonts w:hint="eastAsia" w:eastAsia="方正仿宋_GBK"/>
          <w:bCs/>
          <w:sz w:val="32"/>
          <w:szCs w:val="32"/>
          <w:lang w:val="en-US" w:eastAsia="zh-CN"/>
        </w:rPr>
        <w:t>30</w:t>
      </w:r>
      <w:r>
        <w:rPr>
          <w:rFonts w:eastAsia="方正仿宋_GBK"/>
          <w:bCs/>
          <w:sz w:val="32"/>
          <w:szCs w:val="32"/>
        </w:rPr>
        <w:t>日</w:t>
      </w:r>
    </w:p>
    <w:p>
      <w:pPr>
        <w:topLinePunct/>
        <w:spacing w:line="560" w:lineRule="exact"/>
        <w:ind w:firstLine="640" w:firstLineChars="200"/>
        <w:rPr>
          <w:rFonts w:ascii="方正仿宋_GBK" w:eastAsia="方正仿宋_GBK"/>
          <w:bCs/>
          <w:sz w:val="32"/>
          <w:szCs w:val="32"/>
        </w:rPr>
      </w:pPr>
      <w:r>
        <w:rPr>
          <w:rFonts w:hint="eastAsia" w:ascii="方正仿宋_GBK" w:eastAsia="方正仿宋_GBK"/>
          <w:bCs/>
          <w:sz w:val="32"/>
          <w:szCs w:val="32"/>
        </w:rPr>
        <w:t>（此件主动公开）</w:t>
      </w:r>
    </w:p>
    <w:p>
      <w:pPr>
        <w:topLinePunct/>
        <w:spacing w:line="560" w:lineRule="exact"/>
        <w:rPr>
          <w:rFonts w:ascii="方正仿宋_GBK" w:eastAsia="方正仿宋_GBK"/>
          <w:bCs/>
          <w:sz w:val="32"/>
          <w:szCs w:val="32"/>
        </w:rPr>
      </w:pPr>
    </w:p>
    <w:p>
      <w:pPr>
        <w:pStyle w:val="5"/>
        <w:rPr>
          <w:rFonts w:ascii="方正仿宋_GBK" w:eastAsia="方正仿宋_GBK"/>
          <w:bCs/>
          <w:sz w:val="32"/>
          <w:szCs w:val="32"/>
        </w:rPr>
      </w:pPr>
    </w:p>
    <w:p>
      <w:pPr>
        <w:rPr>
          <w:rFonts w:ascii="方正仿宋_GBK" w:eastAsia="方正仿宋_GBK"/>
          <w:bCs/>
          <w:sz w:val="32"/>
          <w:szCs w:val="32"/>
        </w:rPr>
      </w:pPr>
    </w:p>
    <w:p>
      <w:pPr>
        <w:pStyle w:val="2"/>
        <w:rPr>
          <w:rFonts w:ascii="方正仿宋_GBK" w:eastAsia="方正仿宋_GBK"/>
          <w:bCs/>
          <w:sz w:val="32"/>
          <w:szCs w:val="32"/>
        </w:rPr>
      </w:pPr>
    </w:p>
    <w:p>
      <w:pPr>
        <w:pStyle w:val="3"/>
        <w:rPr>
          <w:rFonts w:ascii="方正仿宋_GBK" w:eastAsia="方正仿宋_GBK"/>
          <w:bCs/>
          <w:sz w:val="32"/>
          <w:szCs w:val="32"/>
        </w:rPr>
      </w:pPr>
    </w:p>
    <w:p>
      <w:pPr>
        <w:rPr>
          <w:rFonts w:ascii="方正仿宋_GBK" w:eastAsia="方正仿宋_GBK"/>
          <w:bCs/>
          <w:sz w:val="32"/>
          <w:szCs w:val="32"/>
        </w:rPr>
      </w:pPr>
    </w:p>
    <w:p>
      <w:pPr>
        <w:pStyle w:val="2"/>
        <w:rPr>
          <w:rFonts w:ascii="方正仿宋_GBK" w:eastAsia="方正仿宋_GBK"/>
          <w:bCs/>
          <w:sz w:val="32"/>
          <w:szCs w:val="32"/>
        </w:rPr>
      </w:pPr>
    </w:p>
    <w:p>
      <w:pPr>
        <w:pStyle w:val="3"/>
        <w:rPr>
          <w:rFonts w:ascii="方正仿宋_GBK" w:eastAsia="方正仿宋_GBK"/>
          <w:bCs/>
          <w:sz w:val="32"/>
          <w:szCs w:val="32"/>
        </w:rPr>
      </w:pPr>
    </w:p>
    <w:p/>
    <w:p/>
    <w:p>
      <w:pPr>
        <w:pBdr>
          <w:top w:val="single" w:color="auto" w:sz="4" w:space="1"/>
          <w:bottom w:val="single" w:color="auto" w:sz="4" w:space="1"/>
        </w:pBdr>
        <w:topLinePunct/>
        <w:spacing w:line="560" w:lineRule="exact"/>
        <w:ind w:firstLine="420" w:firstLineChars="150"/>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ascii="方正仿宋_GBK" w:hAnsi="仿宋_GB2312" w:eastAsia="方正仿宋_GBK"/>
          <w:sz w:val="28"/>
          <w:szCs w:val="28"/>
        </w:rPr>
        <w:t>陇川</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rPr>
        <w:t>环境监察</w:t>
      </w:r>
      <w:r>
        <w:rPr>
          <w:rFonts w:ascii="方正仿宋_GBK" w:hAnsi="仿宋_GB2312" w:eastAsia="方正仿宋_GBK"/>
          <w:sz w:val="28"/>
          <w:szCs w:val="28"/>
        </w:rPr>
        <w:t>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pPr>
      <w:r>
        <w:rPr>
          <w:rFonts w:eastAsia="方正仿宋_GBK"/>
          <w:sz w:val="28"/>
          <w:szCs w:val="28"/>
        </w:rPr>
        <w:t>德宏州生态环境局办公室               2022年1月</w:t>
      </w:r>
      <w:r>
        <w:rPr>
          <w:rFonts w:hint="eastAsia" w:eastAsia="方正仿宋_GBK"/>
          <w:sz w:val="28"/>
          <w:szCs w:val="28"/>
          <w:lang w:val="en-US" w:eastAsia="zh-CN"/>
        </w:rPr>
        <w:t>30</w:t>
      </w:r>
      <w:r>
        <w:rPr>
          <w:rFonts w:eastAsia="方正仿宋_GBK"/>
          <w:sz w:val="28"/>
          <w:szCs w:val="28"/>
        </w:rPr>
        <w:t>日印发</w:t>
      </w:r>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_GBK" w:eastAsia="方正仿宋_GBK"/>
        <w:sz w:val="32"/>
        <w:szCs w:val="32"/>
      </w:rPr>
    </w:pPr>
    <w:r>
      <w:rPr>
        <w:rStyle w:val="10"/>
        <w:rFonts w:hint="eastAsia" w:ascii="方正仿宋_GBK" w:eastAsia="方正仿宋_GBK"/>
        <w:sz w:val="32"/>
        <w:szCs w:val="32"/>
      </w:rPr>
      <w:t>—</w:t>
    </w:r>
    <w:r>
      <w:rPr>
        <w:rStyle w:val="10"/>
        <w:rFonts w:hint="eastAsia" w:ascii="方正仿宋_GBK" w:eastAsia="方正仿宋_GBK"/>
        <w:sz w:val="32"/>
        <w:szCs w:val="32"/>
      </w:rPr>
      <w:fldChar w:fldCharType="begin"/>
    </w:r>
    <w:r>
      <w:rPr>
        <w:rStyle w:val="10"/>
        <w:rFonts w:hint="eastAsia" w:ascii="方正仿宋_GBK" w:eastAsia="方正仿宋_GBK"/>
        <w:sz w:val="32"/>
        <w:szCs w:val="32"/>
      </w:rPr>
      <w:instrText xml:space="preserve"> PAGE </w:instrText>
    </w:r>
    <w:r>
      <w:rPr>
        <w:rStyle w:val="10"/>
        <w:rFonts w:hint="eastAsia" w:ascii="方正仿宋_GBK" w:eastAsia="方正仿宋_GBK"/>
        <w:sz w:val="32"/>
        <w:szCs w:val="32"/>
      </w:rPr>
      <w:fldChar w:fldCharType="separate"/>
    </w:r>
    <w:r>
      <w:rPr>
        <w:rStyle w:val="10"/>
        <w:rFonts w:ascii="方正仿宋_GBK" w:eastAsia="方正仿宋_GBK"/>
        <w:sz w:val="32"/>
        <w:szCs w:val="32"/>
      </w:rPr>
      <w:t>8</w:t>
    </w:r>
    <w:r>
      <w:rPr>
        <w:rStyle w:val="10"/>
        <w:rFonts w:hint="eastAsia" w:ascii="方正仿宋_GBK" w:eastAsia="方正仿宋_GBK"/>
        <w:sz w:val="32"/>
        <w:szCs w:val="32"/>
      </w:rPr>
      <w:fldChar w:fldCharType="end"/>
    </w:r>
    <w:r>
      <w:rPr>
        <w:rStyle w:val="10"/>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5092"/>
    <w:rsid w:val="097A0D51"/>
    <w:rsid w:val="6A9A3FAA"/>
    <w:rsid w:val="7DEA3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1"/>
  </w:style>
  <w:style w:type="table" w:default="1" w:styleId="8">
    <w:name w:val="Normal Table"/>
    <w:uiPriority w:val="99"/>
    <w:tblPr>
      <w:tblCellMar>
        <w:top w:w="0" w:type="dxa"/>
        <w:left w:w="108" w:type="dxa"/>
        <w:bottom w:w="0" w:type="dxa"/>
        <w:right w:w="108" w:type="dxa"/>
      </w:tblCellMar>
    </w:tblPr>
  </w:style>
  <w:style w:type="paragraph" w:styleId="2">
    <w:name w:val="header"/>
    <w:basedOn w:val="1"/>
    <w:next w:val="3"/>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
    <w:name w:val="正文1"/>
    <w:next w:val="1"/>
    <w:qFormat/>
    <w:uiPriority w:val="0"/>
    <w:pPr>
      <w:jc w:val="both"/>
    </w:pPr>
    <w:rPr>
      <w:rFonts w:ascii="Calibri" w:hAnsi="Calibri" w:eastAsia="宋体" w:cs="宋体"/>
      <w:kern w:val="2"/>
      <w:sz w:val="21"/>
      <w:szCs w:val="21"/>
      <w:lang w:val="en-US" w:eastAsia="zh-CN" w:bidi="ar-SA"/>
    </w:rPr>
  </w:style>
  <w:style w:type="paragraph" w:styleId="4">
    <w:name w:val="Body Text Indent"/>
    <w:basedOn w:val="1"/>
    <w:link w:val="11"/>
    <w:qFormat/>
    <w:uiPriority w:val="0"/>
    <w:pPr>
      <w:spacing w:after="120"/>
      <w:ind w:left="420" w:leftChars="200"/>
    </w:pPr>
  </w:style>
  <w:style w:type="paragraph" w:styleId="5">
    <w:name w:val="Body Text Indent 2"/>
    <w:basedOn w:val="1"/>
    <w:next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link w:val="12"/>
    <w:qFormat/>
    <w:uiPriority w:val="0"/>
    <w:pPr>
      <w:ind w:firstLine="420" w:firstLineChars="200"/>
    </w:pPr>
  </w:style>
  <w:style w:type="character" w:styleId="10">
    <w:name w:val="page number"/>
    <w:basedOn w:val="9"/>
    <w:qFormat/>
    <w:uiPriority w:val="0"/>
  </w:style>
  <w:style w:type="character" w:customStyle="1" w:styleId="11">
    <w:name w:val="正文文本缩进 Char"/>
    <w:basedOn w:val="9"/>
    <w:link w:val="4"/>
    <w:qFormat/>
    <w:uiPriority w:val="0"/>
    <w:rPr>
      <w:rFonts w:ascii="Times New Roman" w:hAnsi="Times New Roman" w:eastAsia="宋体" w:cs="Times New Roman"/>
      <w:kern w:val="2"/>
      <w:sz w:val="21"/>
      <w:szCs w:val="24"/>
    </w:rPr>
  </w:style>
  <w:style w:type="character" w:customStyle="1" w:styleId="12">
    <w:name w:val="正文首行缩进 2 Char"/>
    <w:basedOn w:val="11"/>
    <w:link w:val="7"/>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德宏州直属党政机关单位</Company>
  <Pages>9</Pages>
  <Words>4143</Words>
  <Characters>4477</Characters>
  <Paragraphs>57</Paragraphs>
  <TotalTime>9</TotalTime>
  <ScaleCrop>false</ScaleCrop>
  <LinksUpToDate>false</LinksUpToDate>
  <CharactersWithSpaces>4494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2022-01-29T09:54:00Z</dcterms:created>
  <dc:creator>马新雨</dc:creator>
  <cp:lastModifiedBy>马新雨</cp:lastModifiedBy>
  <dcterms:modified xsi:type="dcterms:W3CDTF">2022-02-09T11:18:58Z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c8caa48b4c8342509fc5069341f2975a</vt:lpwstr>
  </property>
</Properties>
</file>