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德环审〔</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spacing w:line="560" w:lineRule="exact"/>
        <w:jc w:val="center"/>
        <w:rPr>
          <w:sz w:val="44"/>
          <w:szCs w:val="44"/>
        </w:rPr>
      </w:pPr>
    </w:p>
    <w:p>
      <w:pPr>
        <w:spacing w:line="560" w:lineRule="exact"/>
        <w:jc w:val="center"/>
        <w:rPr>
          <w:sz w:val="44"/>
          <w:szCs w:val="44"/>
        </w:rPr>
      </w:pPr>
    </w:p>
    <w:p>
      <w:pPr>
        <w:keepNext w:val="0"/>
        <w:keepLines w:val="0"/>
        <w:pageBreakBefore w:val="0"/>
        <w:widowControl w:val="0"/>
        <w:kinsoku/>
        <w:wordWrap/>
        <w:overflowPunct/>
        <w:topLinePunct w:val="0"/>
        <w:autoSpaceDE/>
        <w:autoSpaceDN/>
        <w:bidi w:val="0"/>
        <w:adjustRightInd w:val="0"/>
        <w:snapToGrid w:val="0"/>
        <w:spacing w:line="76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sz w:val="44"/>
          <w:szCs w:val="44"/>
        </w:rPr>
        <w:t>德宏州生态环境局关于滇西天然气环网瑞丽—陇川段项目环境影响</w:t>
      </w:r>
      <w:r>
        <w:rPr>
          <w:rFonts w:hint="eastAsia" w:ascii="方正小标宋简体" w:hAnsi="宋体" w:eastAsia="方正小标宋简体" w:cs="Times New Roman"/>
          <w:sz w:val="44"/>
          <w:szCs w:val="44"/>
        </w:rPr>
        <w:t>报告书的批复</w:t>
      </w:r>
    </w:p>
    <w:p>
      <w:pPr>
        <w:spacing w:line="560" w:lineRule="exact"/>
        <w:rPr>
          <w:rFonts w:ascii="仿宋_GB2312" w:eastAsia="仿宋_GB2312"/>
          <w:b/>
          <w:sz w:val="44"/>
          <w:szCs w:val="44"/>
        </w:rPr>
      </w:pPr>
    </w:p>
    <w:p>
      <w:pPr>
        <w:topLinePunct/>
        <w:spacing w:line="560" w:lineRule="exact"/>
        <w:jc w:val="left"/>
        <w:rPr>
          <w:rFonts w:hint="eastAsia" w:eastAsia="方正仿宋_GBK"/>
          <w:sz w:val="32"/>
          <w:szCs w:val="32"/>
        </w:rPr>
      </w:pPr>
      <w:r>
        <w:rPr>
          <w:rFonts w:hint="eastAsia" w:eastAsia="方正仿宋_GBK"/>
          <w:sz w:val="32"/>
          <w:szCs w:val="32"/>
        </w:rPr>
        <w:t>国家管网集团西南油气管道有限责任公司德宏输油气分公司：</w:t>
      </w:r>
    </w:p>
    <w:p>
      <w:pPr>
        <w:topLinePunct/>
        <w:spacing w:line="560" w:lineRule="exact"/>
        <w:ind w:firstLine="640" w:firstLineChars="200"/>
        <w:jc w:val="both"/>
        <w:rPr>
          <w:rFonts w:eastAsia="方正仿宋_GBK"/>
          <w:sz w:val="32"/>
          <w:szCs w:val="32"/>
        </w:rPr>
      </w:pPr>
      <w:r>
        <w:rPr>
          <w:rFonts w:eastAsia="方正仿宋_GBK"/>
          <w:sz w:val="32"/>
          <w:szCs w:val="32"/>
        </w:rPr>
        <w:t>你</w:t>
      </w:r>
      <w:r>
        <w:rPr>
          <w:rFonts w:hint="eastAsia" w:eastAsia="方正仿宋_GBK"/>
          <w:sz w:val="32"/>
          <w:szCs w:val="32"/>
          <w:lang w:eastAsia="zh-CN"/>
        </w:rPr>
        <w:t>公司</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eastAsia" w:eastAsia="方正仿宋_GBK"/>
          <w:sz w:val="32"/>
          <w:szCs w:val="32"/>
        </w:rPr>
        <w:t>滇西天然气环网瑞丽—陇川段项目</w:t>
      </w:r>
      <w:r>
        <w:rPr>
          <w:rFonts w:eastAsia="方正仿宋_GBK"/>
          <w:sz w:val="32"/>
          <w:szCs w:val="32"/>
        </w:rPr>
        <w:t>环境影响报告书》收悉</w:t>
      </w:r>
      <w:r>
        <w:rPr>
          <w:rFonts w:hint="eastAsia" w:eastAsia="方正仿宋_GBK"/>
          <w:sz w:val="32"/>
          <w:szCs w:val="32"/>
        </w:rPr>
        <w:t>，项目代码：</w:t>
      </w:r>
      <w:r>
        <w:rPr>
          <w:rFonts w:hint="eastAsia" w:eastAsia="方正仿宋_GBK"/>
          <w:sz w:val="32"/>
          <w:szCs w:val="32"/>
          <w:lang w:val="en-US" w:eastAsia="zh-CN"/>
        </w:rPr>
        <w:t>2102-533100-04-01-337709</w:t>
      </w:r>
      <w:r>
        <w:rPr>
          <w:rFonts w:eastAsia="方正仿宋_GBK"/>
          <w:sz w:val="32"/>
          <w:szCs w:val="32"/>
        </w:rPr>
        <w:t>，</w:t>
      </w:r>
      <w:r>
        <w:rPr>
          <w:rFonts w:hint="eastAsia" w:eastAsia="方正仿宋_GBK"/>
          <w:sz w:val="32"/>
          <w:szCs w:val="32"/>
        </w:rPr>
        <w:t>结合《滇西天然气环网瑞丽—陇川段项目</w:t>
      </w:r>
      <w:r>
        <w:rPr>
          <w:rFonts w:eastAsia="方正仿宋_GBK"/>
          <w:sz w:val="32"/>
          <w:szCs w:val="32"/>
        </w:rPr>
        <w:t>环境影响报告书的技术评估意见</w:t>
      </w:r>
      <w:r>
        <w:rPr>
          <w:rFonts w:hint="eastAsia" w:eastAsia="方正仿宋_GBK"/>
          <w:sz w:val="32"/>
          <w:szCs w:val="32"/>
        </w:rPr>
        <w:t>》，</w:t>
      </w:r>
      <w:r>
        <w:rPr>
          <w:rFonts w:eastAsia="方正仿宋_GBK"/>
          <w:sz w:val="32"/>
          <w:szCs w:val="32"/>
        </w:rPr>
        <w:t>经研究，现批复如下：</w:t>
      </w:r>
    </w:p>
    <w:p>
      <w:pPr>
        <w:topLinePunct/>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一、项目概况</w:t>
      </w:r>
    </w:p>
    <w:p>
      <w:pPr>
        <w:topLinePunct/>
        <w:spacing w:line="560" w:lineRule="exact"/>
        <w:ind w:firstLine="640" w:firstLineChars="200"/>
        <w:rPr>
          <w:rFonts w:eastAsia="方正仿宋_GBK"/>
          <w:sz w:val="32"/>
          <w:szCs w:val="32"/>
        </w:rPr>
      </w:pPr>
      <w:r>
        <w:rPr>
          <w:rFonts w:hint="eastAsia" w:eastAsia="方正仿宋_GBK"/>
          <w:sz w:val="32"/>
          <w:szCs w:val="32"/>
        </w:rPr>
        <w:t>滇西天然气环网瑞丽—陇川段项目</w:t>
      </w:r>
      <w:r>
        <w:rPr>
          <w:rFonts w:hint="eastAsia" w:eastAsia="方正仿宋_GBK"/>
          <w:sz w:val="32"/>
          <w:szCs w:val="32"/>
          <w:lang w:eastAsia="zh-CN"/>
        </w:rPr>
        <w:t>位于瑞丽市和陇川县境内，</w:t>
      </w:r>
      <w:r>
        <w:rPr>
          <w:rFonts w:hint="eastAsia" w:eastAsia="方正仿宋_GBK"/>
          <w:sz w:val="32"/>
          <w:szCs w:val="32"/>
        </w:rPr>
        <w:t>线路全长约26.95km，于德宏州瑞丽市户育分输站接管，止于陇川县陇川输气站，设计压力6.3MPa，管径DN300mm；项目共设2个站场，户育分输站为中缅管道干线1#阀室改分输站，为无人值守站；陇川输气站为新建站场，沿线不设置阀室</w:t>
      </w:r>
      <w:r>
        <w:rPr>
          <w:rFonts w:hint="eastAsia" w:eastAsia="方正仿宋_GBK"/>
          <w:sz w:val="32"/>
          <w:szCs w:val="32"/>
          <w:lang w:eastAsia="zh-CN"/>
        </w:rPr>
        <w:t>；</w:t>
      </w:r>
      <w:r>
        <w:rPr>
          <w:rFonts w:hint="eastAsia" w:eastAsia="方正仿宋_GBK"/>
          <w:sz w:val="32"/>
          <w:szCs w:val="32"/>
        </w:rPr>
        <w:t>设计输量为2.9×108m3/a，管道设计输送天数350天</w:t>
      </w:r>
      <w:r>
        <w:rPr>
          <w:rFonts w:hint="eastAsia" w:eastAsia="方正仿宋_GBK"/>
          <w:sz w:val="32"/>
          <w:szCs w:val="32"/>
          <w:lang w:val="en-US" w:eastAsia="zh-CN"/>
        </w:rPr>
        <w:t>。</w:t>
      </w:r>
      <w:r>
        <w:rPr>
          <w:rFonts w:hint="eastAsia" w:eastAsia="方正仿宋_GBK"/>
          <w:sz w:val="32"/>
          <w:szCs w:val="32"/>
        </w:rPr>
        <w:t>工</w:t>
      </w:r>
      <w:r>
        <w:rPr>
          <w:rFonts w:hint="eastAsia" w:eastAsia="方正仿宋_GBK"/>
          <w:sz w:val="32"/>
          <w:szCs w:val="32"/>
          <w:lang w:val="en-US" w:eastAsia="zh-CN"/>
        </w:rPr>
        <w:t>程总投资</w:t>
      </w:r>
      <w:r>
        <w:rPr>
          <w:rFonts w:hint="eastAsia" w:eastAsia="方正仿宋_GBK"/>
          <w:sz w:val="32"/>
          <w:szCs w:val="32"/>
        </w:rPr>
        <w:t>11847.7</w:t>
      </w:r>
      <w:r>
        <w:rPr>
          <w:rFonts w:hint="eastAsia" w:eastAsia="方正仿宋_GBK"/>
          <w:sz w:val="32"/>
          <w:szCs w:val="32"/>
          <w:lang w:val="en-US" w:eastAsia="zh-CN"/>
        </w:rPr>
        <w:t>万元，其中环保投资828.5万元，占总投资的6.99%。</w:t>
      </w:r>
    </w:p>
    <w:p>
      <w:pPr>
        <w:topLinePunct/>
        <w:spacing w:line="560" w:lineRule="exact"/>
        <w:ind w:firstLine="640" w:firstLineChars="20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该</w:t>
      </w:r>
      <w:r>
        <w:rPr>
          <w:rFonts w:hint="eastAsia" w:eastAsia="方正仿宋_GBK" w:cs="Times New Roman"/>
          <w:spacing w:val="0"/>
          <w:kern w:val="2"/>
          <w:sz w:val="32"/>
          <w:szCs w:val="32"/>
          <w:lang w:val="en-US" w:eastAsia="zh-CN" w:bidi="ar-SA"/>
        </w:rPr>
        <w:t>项目</w:t>
      </w:r>
      <w:r>
        <w:rPr>
          <w:rFonts w:hint="eastAsia" w:ascii="Times New Roman" w:hAnsi="Times New Roman" w:eastAsia="方正仿宋_GBK" w:cs="Times New Roman"/>
          <w:spacing w:val="0"/>
          <w:kern w:val="2"/>
          <w:sz w:val="32"/>
          <w:szCs w:val="32"/>
          <w:lang w:val="en-US" w:eastAsia="zh-CN" w:bidi="ar-SA"/>
        </w:rPr>
        <w:t>不涉及瑞丽江—大盈江国家级风景名胜区</w:t>
      </w:r>
      <w:r>
        <w:rPr>
          <w:rFonts w:hint="eastAsia" w:eastAsia="方正仿宋_GBK" w:cs="Times New Roman"/>
          <w:spacing w:val="0"/>
          <w:kern w:val="2"/>
          <w:sz w:val="32"/>
          <w:szCs w:val="32"/>
          <w:lang w:val="en-US" w:eastAsia="zh-CN" w:bidi="ar-SA"/>
        </w:rPr>
        <w:t>、</w:t>
      </w:r>
      <w:r>
        <w:rPr>
          <w:rFonts w:hint="eastAsia" w:ascii="Times New Roman" w:hAnsi="Times New Roman" w:eastAsia="方正仿宋_GBK" w:cs="Times New Roman"/>
          <w:spacing w:val="0"/>
          <w:kern w:val="2"/>
          <w:sz w:val="32"/>
          <w:szCs w:val="32"/>
          <w:lang w:val="en-US" w:eastAsia="zh-CN" w:bidi="ar-SA"/>
        </w:rPr>
        <w:t>云南铜壁关省级自然保护区</w:t>
      </w:r>
      <w:r>
        <w:rPr>
          <w:rFonts w:hint="eastAsia" w:eastAsia="方正仿宋_GBK" w:cs="Times New Roman"/>
          <w:spacing w:val="0"/>
          <w:kern w:val="2"/>
          <w:sz w:val="32"/>
          <w:szCs w:val="32"/>
          <w:lang w:val="en-US" w:eastAsia="zh-CN" w:bidi="ar-SA"/>
        </w:rPr>
        <w:t>、</w:t>
      </w:r>
      <w:r>
        <w:rPr>
          <w:rFonts w:hint="eastAsia" w:ascii="Times New Roman" w:hAnsi="Times New Roman" w:eastAsia="方正仿宋_GBK" w:cs="Times New Roman"/>
          <w:spacing w:val="0"/>
          <w:kern w:val="2"/>
          <w:sz w:val="32"/>
          <w:szCs w:val="32"/>
          <w:lang w:val="en-US" w:eastAsia="zh-CN" w:bidi="ar-SA"/>
        </w:rPr>
        <w:t>城市集中式饮用水水源保护区以及乡镇饮用水源地</w:t>
      </w:r>
      <w:r>
        <w:rPr>
          <w:rFonts w:hint="eastAsia" w:eastAsia="方正仿宋_GBK" w:cs="Times New Roman"/>
          <w:spacing w:val="0"/>
          <w:kern w:val="2"/>
          <w:sz w:val="32"/>
          <w:szCs w:val="32"/>
          <w:lang w:val="en-US" w:eastAsia="zh-CN" w:bidi="ar-SA"/>
        </w:rPr>
        <w:t>；</w:t>
      </w:r>
      <w:r>
        <w:rPr>
          <w:rFonts w:hint="eastAsia" w:ascii="Times New Roman" w:hAnsi="Times New Roman" w:eastAsia="方正仿宋_GBK" w:cs="Times New Roman"/>
          <w:spacing w:val="0"/>
          <w:kern w:val="2"/>
          <w:sz w:val="32"/>
          <w:szCs w:val="32"/>
          <w:lang w:val="en-US" w:eastAsia="zh-CN" w:bidi="ar-SA"/>
        </w:rPr>
        <w:t>部分管线穿越生态红线保护区，长度约0.6km，主要功能为水源涵养和水土保持</w:t>
      </w:r>
      <w:r>
        <w:rPr>
          <w:rFonts w:hint="eastAsia" w:ascii="Times New Roman" w:hAnsi="Times New Roman" w:eastAsia="方正仿宋_GBK" w:cs="Times New Roman"/>
          <w:spacing w:val="0"/>
          <w:kern w:val="2"/>
          <w:sz w:val="32"/>
          <w:szCs w:val="32"/>
          <w:lang w:val="en-US" w:eastAsia="zh-CN" w:bidi="ar-SA"/>
        </w:rPr>
        <w:t>。在全面落实环境影响报告书提出的各项生态保护和污染防治措施，并做好沿线规划控制的前提下，项目所产生的不利环境影响可以得到有效减缓和控制。我</w:t>
      </w:r>
      <w:r>
        <w:rPr>
          <w:rFonts w:hint="eastAsia" w:eastAsia="方正仿宋_GBK" w:cs="Times New Roman"/>
          <w:spacing w:val="0"/>
          <w:kern w:val="2"/>
          <w:sz w:val="32"/>
          <w:szCs w:val="32"/>
          <w:lang w:val="en-US" w:eastAsia="zh-CN" w:bidi="ar-SA"/>
        </w:rPr>
        <w:t>局</w:t>
      </w:r>
      <w:r>
        <w:rPr>
          <w:rFonts w:hint="eastAsia" w:ascii="Times New Roman" w:hAnsi="Times New Roman" w:eastAsia="方正仿宋_GBK" w:cs="Times New Roman"/>
          <w:spacing w:val="0"/>
          <w:kern w:val="2"/>
          <w:sz w:val="32"/>
          <w:szCs w:val="32"/>
          <w:lang w:val="en-US" w:eastAsia="zh-CN" w:bidi="ar-SA"/>
        </w:rPr>
        <w:t>同意环境影响报告书中所列建设项目的性质、规模、选址选线和拟采取的环境保护措施</w:t>
      </w:r>
      <w:r>
        <w:rPr>
          <w:rFonts w:hint="eastAsia" w:ascii="Times New Roman" w:hAnsi="Times New Roman" w:eastAsia="方正仿宋_GBK" w:cs="Times New Roman"/>
          <w:spacing w:val="0"/>
          <w:kern w:val="2"/>
          <w:sz w:val="32"/>
          <w:szCs w:val="32"/>
          <w:lang w:val="en-US" w:eastAsia="zh-CN" w:bidi="ar-SA"/>
        </w:rPr>
        <w:t>。</w:t>
      </w:r>
    </w:p>
    <w:p>
      <w:pPr>
        <w:topLinePunct/>
        <w:spacing w:line="560" w:lineRule="exact"/>
        <w:ind w:firstLine="640" w:firstLineChars="200"/>
        <w:rPr>
          <w:rFonts w:hint="eastAsia" w:ascii="Times New Roman" w:hAnsi="Times New Roman" w:eastAsia="方正仿宋_GBK" w:cs="Times New Roman"/>
          <w:spacing w:val="0"/>
          <w:kern w:val="2"/>
          <w:sz w:val="32"/>
          <w:szCs w:val="32"/>
          <w:lang w:val="en-US" w:eastAsia="zh-CN" w:bidi="ar-SA"/>
        </w:rPr>
      </w:pPr>
      <w:r>
        <w:rPr>
          <w:rFonts w:hint="eastAsia" w:ascii="方正黑体_GBK" w:eastAsia="方正黑体_GBK"/>
          <w:sz w:val="32"/>
          <w:szCs w:val="32"/>
        </w:rPr>
        <w:t>二、项目建设和运营管理应重点做好的工作</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（一）</w:t>
      </w:r>
      <w:r>
        <w:rPr>
          <w:rFonts w:hint="eastAsia" w:ascii="Times New Roman" w:hAnsi="Times New Roman" w:eastAsia="方正仿宋_GBK"/>
          <w:color w:val="auto"/>
          <w:sz w:val="32"/>
          <w:szCs w:val="32"/>
        </w:rPr>
        <w:t>进一步优化线路走向和选址布局。项目部分路段涉及生态保护红线，</w:t>
      </w:r>
      <w:r>
        <w:rPr>
          <w:rFonts w:hint="eastAsia" w:ascii="Times New Roman" w:hAnsi="Times New Roman" w:eastAsia="方正仿宋_GBK"/>
          <w:color w:val="auto"/>
          <w:sz w:val="32"/>
          <w:szCs w:val="32"/>
          <w:lang w:eastAsia="zh-CN"/>
        </w:rPr>
        <w:t>应优先予以避让，确实无法避让应按相关部门要求进行论证，并</w:t>
      </w:r>
      <w:r>
        <w:rPr>
          <w:rFonts w:hint="eastAsia" w:ascii="Times New Roman" w:hAnsi="Times New Roman" w:eastAsia="方正仿宋_GBK"/>
          <w:color w:val="auto"/>
          <w:sz w:val="32"/>
          <w:szCs w:val="32"/>
        </w:rPr>
        <w:t>采取隧道（桥梁）等无害化穿（跨）越方式，或依法依规履行相应手续、强化减缓和补偿措施。</w:t>
      </w:r>
      <w:r>
        <w:rPr>
          <w:rFonts w:ascii="Times New Roman" w:hAnsi="Times New Roman" w:eastAsia="方正仿宋_GBK"/>
          <w:color w:val="auto"/>
          <w:sz w:val="32"/>
          <w:szCs w:val="32"/>
        </w:rPr>
        <w:t>工程建设应尽可能避让公益林</w:t>
      </w:r>
      <w:r>
        <w:rPr>
          <w:rFonts w:hint="eastAsia" w:ascii="Times New Roman" w:hAnsi="Times New Roman" w:eastAsia="方正仿宋_GBK"/>
          <w:color w:val="auto"/>
          <w:sz w:val="32"/>
          <w:szCs w:val="32"/>
        </w:rPr>
        <w:t>和植被</w:t>
      </w:r>
      <w:r>
        <w:rPr>
          <w:rFonts w:ascii="Times New Roman" w:hAnsi="Times New Roman" w:eastAsia="方正仿宋_GBK"/>
          <w:color w:val="auto"/>
          <w:sz w:val="32"/>
          <w:szCs w:val="32"/>
        </w:rPr>
        <w:t>保存较好</w:t>
      </w:r>
      <w:r>
        <w:rPr>
          <w:rFonts w:hint="eastAsia" w:ascii="Times New Roman" w:hAnsi="Times New Roman" w:eastAsia="方正仿宋_GBK"/>
          <w:color w:val="auto"/>
          <w:sz w:val="32"/>
          <w:szCs w:val="32"/>
        </w:rPr>
        <w:t>区域</w:t>
      </w:r>
      <w:r>
        <w:rPr>
          <w:rFonts w:ascii="Times New Roman" w:hAnsi="Times New Roman" w:eastAsia="方正仿宋_GBK"/>
          <w:color w:val="auto"/>
          <w:sz w:val="32"/>
          <w:szCs w:val="32"/>
        </w:rPr>
        <w:t>，其中临时工程不得占用基本农田、公益林和生态保护红线，并尽量远离河道、居民点。优先利用已有道路作为施工便道，尽可能将施工便道等布置在</w:t>
      </w:r>
      <w:r>
        <w:rPr>
          <w:rFonts w:hint="eastAsia" w:ascii="Times New Roman" w:hAnsi="Times New Roman" w:eastAsia="方正仿宋_GBK"/>
          <w:color w:val="auto"/>
          <w:sz w:val="32"/>
          <w:szCs w:val="32"/>
          <w:lang w:eastAsia="zh-CN"/>
        </w:rPr>
        <w:t>线路</w:t>
      </w:r>
      <w:r>
        <w:rPr>
          <w:rFonts w:ascii="Times New Roman" w:hAnsi="Times New Roman" w:eastAsia="方正仿宋_GBK"/>
          <w:color w:val="auto"/>
          <w:sz w:val="32"/>
          <w:szCs w:val="32"/>
        </w:rPr>
        <w:t>红线范围内，减少工程占地，严禁越界施工。</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（二）</w:t>
      </w:r>
      <w:r>
        <w:rPr>
          <w:rFonts w:eastAsia="方正仿宋_GBK"/>
          <w:sz w:val="32"/>
          <w:szCs w:val="32"/>
        </w:rPr>
        <w:t>加强对施工期扬尘的防治。距离居民点较近的管道施工场地应设置帷幕，风速过大时应停止施工作业，并进行洒水降尘；施工场地、物料运输道路应洒水降尘减少扬尘产生量；</w:t>
      </w:r>
      <w:r>
        <w:rPr>
          <w:rFonts w:hint="eastAsia" w:eastAsia="方正仿宋_GBK"/>
          <w:sz w:val="32"/>
          <w:szCs w:val="32"/>
          <w:lang w:eastAsia="zh-CN"/>
        </w:rPr>
        <w:t>临时堆土场、</w:t>
      </w:r>
      <w:r>
        <w:rPr>
          <w:rFonts w:eastAsia="方正仿宋_GBK"/>
          <w:sz w:val="32"/>
          <w:szCs w:val="32"/>
        </w:rPr>
        <w:t>建筑材料</w:t>
      </w:r>
      <w:r>
        <w:rPr>
          <w:rFonts w:hint="eastAsia" w:eastAsia="方正仿宋_GBK"/>
          <w:sz w:val="32"/>
          <w:szCs w:val="32"/>
          <w:lang w:eastAsia="zh-CN"/>
        </w:rPr>
        <w:t>堆场等</w:t>
      </w:r>
      <w:r>
        <w:rPr>
          <w:rFonts w:eastAsia="方正仿宋_GBK"/>
          <w:sz w:val="32"/>
          <w:szCs w:val="32"/>
        </w:rPr>
        <w:t>应当采取洒水降尘、土工膜覆盖等措施减少扬尘产生量；项目施工运输易撒漏物质必须装载规范，加盖篷布，防止沿途撒漏。</w:t>
      </w:r>
    </w:p>
    <w:p>
      <w:pPr>
        <w:pStyle w:val="4"/>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textAlignment w:val="auto"/>
        <w:rPr>
          <w:rFonts w:hint="eastAsia" w:eastAsia="方正仿宋_GBK"/>
          <w:sz w:val="32"/>
          <w:szCs w:val="32"/>
          <w:lang w:val="en-US" w:eastAsia="zh-CN"/>
        </w:rPr>
      </w:pPr>
      <w:r>
        <w:rPr>
          <w:rFonts w:hint="eastAsia" w:ascii="Times New Roman" w:hAnsi="Times New Roman" w:eastAsia="方正仿宋_GBK" w:cs="Times New Roman"/>
          <w:spacing w:val="0"/>
          <w:kern w:val="2"/>
          <w:sz w:val="32"/>
          <w:szCs w:val="32"/>
          <w:lang w:val="en-US" w:eastAsia="zh-CN" w:bidi="ar-SA"/>
        </w:rPr>
        <w:t>　　（</w:t>
      </w:r>
      <w:r>
        <w:rPr>
          <w:rFonts w:hint="eastAsia" w:eastAsia="方正仿宋_GBK" w:cs="Times New Roman"/>
          <w:spacing w:val="0"/>
          <w:kern w:val="2"/>
          <w:sz w:val="32"/>
          <w:szCs w:val="32"/>
          <w:lang w:val="en-US" w:eastAsia="zh-CN" w:bidi="ar-SA"/>
        </w:rPr>
        <w:t>三）</w:t>
      </w:r>
      <w:r>
        <w:rPr>
          <w:rFonts w:ascii="Times New Roman" w:hAnsi="Times New Roman" w:eastAsia="方正仿宋_GBK"/>
          <w:color w:val="auto"/>
          <w:sz w:val="32"/>
        </w:rPr>
        <w:t>落实地表水污染防治措施。</w:t>
      </w:r>
      <w:r>
        <w:rPr>
          <w:rFonts w:eastAsia="方正仿宋_GBK"/>
          <w:sz w:val="32"/>
          <w:szCs w:val="32"/>
        </w:rPr>
        <w:t>管线穿越河道施工时，应在河道穿越点上游、下游分别设置围堰及导流管对河水进行导流，并合理安排导流施工时段，避开雨季施工。项目</w:t>
      </w:r>
      <w:r>
        <w:rPr>
          <w:rFonts w:eastAsia="方正仿宋_GBK"/>
          <w:sz w:val="32"/>
        </w:rPr>
        <w:t>清管、试压水应使用清洁水，并采用分段循环使用的方法减少废水排放量，清管、试压废水经沉淀池沉淀后处理后</w:t>
      </w:r>
      <w:r>
        <w:rPr>
          <w:rFonts w:hint="eastAsia" w:eastAsia="方正仿宋_GBK"/>
          <w:sz w:val="32"/>
          <w:lang w:eastAsia="zh-CN"/>
        </w:rPr>
        <w:t>用于周边绿化用水</w:t>
      </w:r>
      <w:r>
        <w:rPr>
          <w:rFonts w:eastAsia="方正仿宋_GBK"/>
          <w:sz w:val="32"/>
        </w:rPr>
        <w:t>。</w:t>
      </w:r>
      <w:r>
        <w:rPr>
          <w:rFonts w:hint="eastAsia" w:eastAsia="方正仿宋_GBK"/>
          <w:sz w:val="32"/>
          <w:szCs w:val="32"/>
        </w:rPr>
        <w:t>运营期陇川输气站</w:t>
      </w:r>
      <w:r>
        <w:rPr>
          <w:rFonts w:hint="eastAsia" w:eastAsia="方正仿宋_GBK"/>
          <w:sz w:val="32"/>
          <w:szCs w:val="32"/>
          <w:lang w:eastAsia="zh-CN"/>
        </w:rPr>
        <w:t>产生的生活污水经</w:t>
      </w:r>
      <w:r>
        <w:rPr>
          <w:rFonts w:hint="eastAsia" w:eastAsia="方正仿宋_GBK"/>
          <w:sz w:val="32"/>
          <w:szCs w:val="32"/>
        </w:rPr>
        <w:t>1座10m3化粪池和1套</w:t>
      </w:r>
      <w:r>
        <w:rPr>
          <w:rFonts w:eastAsia="方正仿宋_GBK"/>
          <w:sz w:val="32"/>
          <w:szCs w:val="32"/>
        </w:rPr>
        <w:t>0.5m3/h</w:t>
      </w:r>
      <w:r>
        <w:rPr>
          <w:rFonts w:hint="eastAsia" w:eastAsia="方正仿宋_GBK"/>
          <w:sz w:val="32"/>
          <w:szCs w:val="32"/>
        </w:rPr>
        <w:t>的一体化污水处理设施</w:t>
      </w:r>
      <w:r>
        <w:rPr>
          <w:rFonts w:hint="eastAsia" w:eastAsia="方正仿宋_GBK"/>
          <w:sz w:val="32"/>
          <w:szCs w:val="32"/>
          <w:lang w:eastAsia="zh-CN"/>
        </w:rPr>
        <w:t>处理后</w:t>
      </w:r>
      <w:r>
        <w:rPr>
          <w:rFonts w:hint="eastAsia" w:eastAsia="方正仿宋_GBK"/>
          <w:sz w:val="32"/>
          <w:szCs w:val="32"/>
        </w:rPr>
        <w:t>回用于站场内绿化</w:t>
      </w:r>
      <w:r>
        <w:rPr>
          <w:rFonts w:hint="eastAsia" w:eastAsia="方正仿宋_GBK"/>
          <w:sz w:val="32"/>
          <w:szCs w:val="32"/>
          <w:lang w:eastAsia="zh-CN"/>
        </w:rPr>
        <w:t>，不外排；</w:t>
      </w:r>
      <w:r>
        <w:rPr>
          <w:rFonts w:hint="eastAsia" w:eastAsia="方正仿宋_GBK"/>
          <w:sz w:val="32"/>
          <w:szCs w:val="32"/>
          <w:lang w:val="fr-FR"/>
        </w:rPr>
        <w:t>户育、陇川输气站</w:t>
      </w:r>
      <w:r>
        <w:rPr>
          <w:rFonts w:hint="eastAsia" w:eastAsia="方正仿宋_GBK"/>
          <w:sz w:val="32"/>
          <w:szCs w:val="32"/>
        </w:rPr>
        <w:t>站内</w:t>
      </w:r>
      <w:r>
        <w:rPr>
          <w:rFonts w:hint="eastAsia" w:eastAsia="方正仿宋_GBK"/>
          <w:sz w:val="32"/>
          <w:szCs w:val="32"/>
          <w:lang w:eastAsia="zh-CN"/>
        </w:rPr>
        <w:t>产生的</w:t>
      </w:r>
      <w:r>
        <w:rPr>
          <w:rFonts w:hint="eastAsia" w:eastAsia="方正仿宋_GBK"/>
          <w:sz w:val="32"/>
          <w:szCs w:val="32"/>
        </w:rPr>
        <w:t>过滤器清洗、设备检修清洗废水</w:t>
      </w:r>
      <w:r>
        <w:rPr>
          <w:rFonts w:hint="eastAsia" w:eastAsia="方正仿宋_GBK"/>
          <w:sz w:val="32"/>
          <w:szCs w:val="32"/>
          <w:lang w:eastAsia="zh-CN"/>
        </w:rPr>
        <w:t>排入排污池后</w:t>
      </w:r>
      <w:r>
        <w:rPr>
          <w:rFonts w:hint="eastAsia" w:eastAsia="方正仿宋_GBK"/>
          <w:sz w:val="32"/>
          <w:szCs w:val="32"/>
        </w:rPr>
        <w:t>回用于站场内绿化或道路清扫</w:t>
      </w:r>
      <w:r>
        <w:rPr>
          <w:rFonts w:hint="eastAsia" w:eastAsia="方正仿宋_GBK"/>
          <w:sz w:val="32"/>
          <w:szCs w:val="32"/>
          <w:lang w:eastAsia="zh-CN"/>
        </w:rPr>
        <w:t>，不外排。</w:t>
      </w:r>
    </w:p>
    <w:p>
      <w:pPr>
        <w:pStyle w:val="4"/>
        <w:keepNext w:val="0"/>
        <w:keepLines w:val="0"/>
        <w:widowControl/>
        <w:suppressLineNumbers w:val="0"/>
        <w:spacing w:before="0" w:beforeAutospacing="0" w:after="0" w:afterAutospacing="0" w:line="450" w:lineRule="atLeast"/>
        <w:ind w:left="0" w:right="0" w:firstLine="640"/>
        <w:rPr>
          <w:rFonts w:hint="eastAsia" w:eastAsia="方正仿宋_GBK"/>
          <w:sz w:val="32"/>
          <w:szCs w:val="32"/>
          <w:lang w:val="en-US" w:eastAsia="zh-CN"/>
        </w:rPr>
      </w:pPr>
      <w:r>
        <w:rPr>
          <w:rFonts w:hint="eastAsia" w:ascii="Times New Roman" w:hAnsi="Times New Roman" w:eastAsia="方正仿宋_GBK" w:cs="Times New Roman"/>
          <w:spacing w:val="0"/>
          <w:kern w:val="2"/>
          <w:sz w:val="32"/>
          <w:szCs w:val="32"/>
          <w:lang w:val="en-US" w:eastAsia="zh-CN" w:bidi="ar-SA"/>
        </w:rPr>
        <w:t>（</w:t>
      </w:r>
      <w:r>
        <w:rPr>
          <w:rFonts w:hint="eastAsia" w:eastAsia="方正仿宋_GBK" w:cs="Times New Roman"/>
          <w:spacing w:val="0"/>
          <w:kern w:val="2"/>
          <w:sz w:val="32"/>
          <w:szCs w:val="32"/>
          <w:lang w:val="en-US" w:eastAsia="zh-CN" w:bidi="ar-SA"/>
        </w:rPr>
        <w:t>四</w:t>
      </w:r>
      <w:r>
        <w:rPr>
          <w:rFonts w:hint="eastAsia" w:ascii="Times New Roman" w:hAnsi="Times New Roman" w:eastAsia="方正仿宋_GBK" w:cs="Times New Roman"/>
          <w:spacing w:val="0"/>
          <w:kern w:val="2"/>
          <w:sz w:val="32"/>
          <w:szCs w:val="32"/>
          <w:lang w:val="en-US" w:eastAsia="zh-CN" w:bidi="ar-SA"/>
        </w:rPr>
        <w:t>）</w:t>
      </w:r>
      <w:r>
        <w:rPr>
          <w:rFonts w:eastAsia="方正仿宋_GBK"/>
          <w:sz w:val="32"/>
          <w:szCs w:val="32"/>
        </w:rPr>
        <w:t>加强固废管理。项目施工期产生的土石方全部用于回填；生活垃圾经收集后定点存放，定期交由当地环卫部门处置。</w:t>
      </w:r>
      <w:r>
        <w:rPr>
          <w:rFonts w:hint="eastAsia" w:eastAsia="方正仿宋_GBK"/>
          <w:sz w:val="32"/>
          <w:szCs w:val="32"/>
          <w:lang w:eastAsia="zh-CN"/>
        </w:rPr>
        <w:t>运营期</w:t>
      </w:r>
      <w:r>
        <w:rPr>
          <w:rFonts w:eastAsia="方正仿宋_GBK"/>
          <w:sz w:val="32"/>
          <w:szCs w:val="32"/>
        </w:rPr>
        <w:t>产生的</w:t>
      </w:r>
      <w:r>
        <w:rPr>
          <w:rFonts w:hint="eastAsia" w:eastAsia="方正仿宋_GBK"/>
          <w:sz w:val="32"/>
          <w:szCs w:val="32"/>
        </w:rPr>
        <w:t>生活垃圾、清管固废</w:t>
      </w:r>
      <w:r>
        <w:rPr>
          <w:rFonts w:hint="eastAsia" w:eastAsia="方正仿宋_GBK"/>
          <w:sz w:val="32"/>
          <w:szCs w:val="32"/>
          <w:lang w:eastAsia="zh-CN"/>
        </w:rPr>
        <w:t>分类收集后</w:t>
      </w:r>
      <w:r>
        <w:rPr>
          <w:rFonts w:eastAsia="方正仿宋_GBK"/>
          <w:sz w:val="32"/>
          <w:szCs w:val="32"/>
        </w:rPr>
        <w:t>定期交由当地环卫部门处置</w:t>
      </w:r>
      <w:r>
        <w:rPr>
          <w:rFonts w:hint="eastAsia" w:eastAsia="方正仿宋_GBK"/>
          <w:sz w:val="32"/>
          <w:szCs w:val="32"/>
          <w:lang w:eastAsia="zh-CN"/>
        </w:rPr>
        <w:t>；</w:t>
      </w:r>
      <w:r>
        <w:rPr>
          <w:rFonts w:hint="eastAsia" w:eastAsia="方正仿宋_GBK"/>
          <w:sz w:val="32"/>
          <w:szCs w:val="32"/>
        </w:rPr>
        <w:t>两座分输站过滤器更换下来的废滤芯</w:t>
      </w:r>
      <w:r>
        <w:rPr>
          <w:rFonts w:hint="eastAsia" w:eastAsia="方正仿宋_GBK"/>
          <w:sz w:val="32"/>
          <w:szCs w:val="32"/>
          <w:lang w:eastAsia="zh-CN"/>
        </w:rPr>
        <w:t>属危险固废，必须按照规范修建危险废物暂存间，并定期委托</w:t>
      </w:r>
      <w:r>
        <w:rPr>
          <w:rFonts w:hint="eastAsia" w:eastAsia="方正仿宋_GBK"/>
          <w:sz w:val="32"/>
          <w:szCs w:val="32"/>
        </w:rPr>
        <w:t>有资质的单位处置</w:t>
      </w:r>
      <w:r>
        <w:rPr>
          <w:rFonts w:hint="eastAsia" w:eastAsia="方正仿宋_GBK"/>
          <w:sz w:val="32"/>
          <w:szCs w:val="32"/>
          <w:lang w:eastAsia="zh-CN"/>
        </w:rPr>
        <w:t>。</w:t>
      </w:r>
    </w:p>
    <w:p>
      <w:pPr>
        <w:pStyle w:val="4"/>
        <w:keepNext w:val="0"/>
        <w:keepLines w:val="0"/>
        <w:widowControl/>
        <w:suppressLineNumbers w:val="0"/>
        <w:spacing w:before="0" w:beforeAutospacing="0" w:after="0" w:afterAutospacing="0" w:line="450" w:lineRule="atLeast"/>
        <w:ind w:left="0" w:right="0" w:firstLine="640"/>
        <w:rPr>
          <w:rFonts w:hint="eastAsia" w:ascii="Times New Roman" w:hAnsi="Times New Roman" w:eastAsia="方正仿宋_GBK"/>
          <w:color w:val="auto"/>
          <w:kern w:val="0"/>
          <w:sz w:val="32"/>
          <w:szCs w:val="32"/>
          <w:lang w:eastAsia="zh-CN"/>
        </w:rPr>
      </w:pPr>
      <w:r>
        <w:rPr>
          <w:rFonts w:hint="eastAsia" w:ascii="Times New Roman" w:hAnsi="Times New Roman" w:eastAsia="方正仿宋_GBK"/>
          <w:color w:val="auto"/>
          <w:kern w:val="0"/>
          <w:sz w:val="32"/>
          <w:szCs w:val="32"/>
          <w:lang w:eastAsia="zh-CN"/>
        </w:rPr>
        <w:t>（五）</w:t>
      </w:r>
      <w:r>
        <w:rPr>
          <w:rFonts w:ascii="Times New Roman" w:hAnsi="Times New Roman" w:eastAsia="方正仿宋_GBK"/>
          <w:color w:val="auto"/>
          <w:sz w:val="32"/>
          <w:szCs w:val="32"/>
        </w:rPr>
        <w:t>落实噪声防治措施。合理安排施工布局和施工时间，声环境敏感点路段应设置临时隔声屏障，高噪声施工机械等应尽可能远离敏感点。严禁夜间高噪声施工作业，敏感点附近</w:t>
      </w:r>
      <w:r>
        <w:rPr>
          <w:rFonts w:hint="eastAsia" w:ascii="Times New Roman" w:hAnsi="Times New Roman" w:eastAsia="方正仿宋_GBK"/>
          <w:color w:val="auto"/>
          <w:sz w:val="32"/>
          <w:szCs w:val="32"/>
          <w:lang w:eastAsia="zh-CN"/>
        </w:rPr>
        <w:t>线路</w:t>
      </w:r>
      <w:r>
        <w:rPr>
          <w:rFonts w:ascii="Times New Roman" w:hAnsi="Times New Roman" w:eastAsia="方正仿宋_GBK"/>
          <w:color w:val="auto"/>
          <w:sz w:val="32"/>
          <w:szCs w:val="32"/>
        </w:rPr>
        <w:t>禁止夜间施工，施工工艺要求必须连续作业的，应按有关规定向相关行政主管部门申</w:t>
      </w:r>
      <w:r>
        <w:rPr>
          <w:rFonts w:ascii="Times New Roman" w:hAnsi="Times New Roman" w:eastAsia="方正仿宋_GBK"/>
          <w:color w:val="auto"/>
          <w:sz w:val="32"/>
        </w:rPr>
        <w:t>报，并提前向附近居民公告。</w:t>
      </w:r>
    </w:p>
    <w:p>
      <w:pPr>
        <w:pStyle w:val="4"/>
        <w:keepNext w:val="0"/>
        <w:keepLines w:val="0"/>
        <w:widowControl/>
        <w:suppressLineNumbers w:val="0"/>
        <w:spacing w:before="0" w:beforeAutospacing="0" w:after="0" w:afterAutospacing="0" w:line="450" w:lineRule="atLeast"/>
        <w:ind w:left="0" w:right="0" w:firstLine="64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olor w:val="auto"/>
          <w:kern w:val="0"/>
          <w:sz w:val="32"/>
          <w:szCs w:val="32"/>
          <w:lang w:eastAsia="zh-CN"/>
        </w:rPr>
        <w:t>（六）</w:t>
      </w:r>
      <w:r>
        <w:rPr>
          <w:rFonts w:ascii="Times New Roman" w:hAnsi="Times New Roman" w:eastAsia="方正仿宋_GBK"/>
          <w:color w:val="auto"/>
          <w:kern w:val="0"/>
          <w:sz w:val="32"/>
          <w:szCs w:val="32"/>
        </w:rPr>
        <w:t>加强野生动植物保护，落实</w:t>
      </w:r>
      <w:r>
        <w:rPr>
          <w:rFonts w:ascii="Times New Roman" w:hAnsi="Times New Roman" w:eastAsia="方正仿宋_GBK"/>
          <w:color w:val="auto"/>
          <w:sz w:val="32"/>
          <w:szCs w:val="32"/>
        </w:rPr>
        <w:t>生态保护和恢复措施</w:t>
      </w:r>
      <w:r>
        <w:rPr>
          <w:rFonts w:ascii="Times New Roman" w:hAnsi="Times New Roman" w:eastAsia="方正仿宋_GBK"/>
          <w:color w:val="auto"/>
          <w:kern w:val="0"/>
          <w:sz w:val="32"/>
          <w:szCs w:val="32"/>
        </w:rPr>
        <w:t>。加强环境保护宣传教育和人员管理，禁止破坏植被和捕猎野生动物。</w:t>
      </w:r>
      <w:r>
        <w:rPr>
          <w:rFonts w:ascii="Times New Roman" w:hAnsi="Times New Roman" w:eastAsia="方正仿宋_GBK"/>
          <w:color w:val="auto"/>
          <w:sz w:val="32"/>
          <w:szCs w:val="32"/>
        </w:rPr>
        <w:t>对</w:t>
      </w:r>
      <w:r>
        <w:rPr>
          <w:rFonts w:hint="eastAsia" w:ascii="Times New Roman" w:hAnsi="Times New Roman" w:eastAsia="方正仿宋_GBK"/>
          <w:color w:val="auto"/>
          <w:sz w:val="32"/>
          <w:szCs w:val="32"/>
          <w:lang w:eastAsia="zh-CN"/>
        </w:rPr>
        <w:t>距离项目较近、</w:t>
      </w:r>
      <w:r>
        <w:rPr>
          <w:rFonts w:ascii="Times New Roman" w:hAnsi="Times New Roman" w:eastAsia="方正仿宋_GBK"/>
          <w:color w:val="auto"/>
          <w:sz w:val="32"/>
          <w:szCs w:val="32"/>
        </w:rPr>
        <w:t>可能受施工干扰的保护植物</w:t>
      </w:r>
      <w:r>
        <w:rPr>
          <w:rFonts w:hint="eastAsia" w:ascii="Times New Roman" w:hAnsi="Times New Roman" w:eastAsia="方正仿宋_GBK"/>
          <w:color w:val="auto"/>
          <w:sz w:val="32"/>
          <w:szCs w:val="32"/>
          <w:lang w:eastAsia="zh-CN"/>
        </w:rPr>
        <w:t>和古树等，应</w:t>
      </w:r>
      <w:r>
        <w:rPr>
          <w:rFonts w:ascii="Times New Roman" w:hAnsi="Times New Roman" w:eastAsia="方正仿宋_GBK"/>
          <w:color w:val="auto"/>
          <w:sz w:val="32"/>
          <w:szCs w:val="32"/>
        </w:rPr>
        <w:t>采取挂牌保护</w:t>
      </w:r>
      <w:r>
        <w:rPr>
          <w:rFonts w:hint="eastAsia" w:ascii="Times New Roman" w:hAnsi="Times New Roman" w:eastAsia="方正仿宋_GBK"/>
          <w:color w:val="auto"/>
          <w:sz w:val="32"/>
          <w:szCs w:val="32"/>
          <w:lang w:eastAsia="zh-CN"/>
        </w:rPr>
        <w:t>等</w:t>
      </w:r>
      <w:r>
        <w:rPr>
          <w:rFonts w:ascii="Times New Roman" w:hAnsi="Times New Roman" w:eastAsia="方正仿宋_GBK"/>
          <w:color w:val="auto"/>
          <w:sz w:val="32"/>
          <w:szCs w:val="32"/>
        </w:rPr>
        <w:t>措施。施工结束须严格按照相关规范要求，选用乡土适生物种对施工迹地进行植被恢复，改善生态环境。</w:t>
      </w:r>
    </w:p>
    <w:p>
      <w:pPr>
        <w:pStyle w:val="4"/>
        <w:keepNext w:val="0"/>
        <w:keepLines w:val="0"/>
        <w:widowControl/>
        <w:suppressLineNumbers w:val="0"/>
        <w:spacing w:before="0" w:beforeAutospacing="0" w:after="0" w:afterAutospacing="0" w:line="450" w:lineRule="atLeast"/>
        <w:ind w:left="0" w:right="0" w:firstLine="64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w:t>
      </w:r>
      <w:r>
        <w:rPr>
          <w:rFonts w:hint="eastAsia" w:eastAsia="方正仿宋_GBK" w:cs="Times New Roman"/>
          <w:spacing w:val="0"/>
          <w:kern w:val="2"/>
          <w:sz w:val="32"/>
          <w:szCs w:val="32"/>
          <w:lang w:val="en-US" w:eastAsia="zh-CN" w:bidi="ar-SA"/>
        </w:rPr>
        <w:t>五</w:t>
      </w:r>
      <w:r>
        <w:rPr>
          <w:rFonts w:hint="eastAsia" w:ascii="Times New Roman" w:hAnsi="Times New Roman" w:eastAsia="方正仿宋_GBK" w:cs="Times New Roman"/>
          <w:spacing w:val="0"/>
          <w:kern w:val="2"/>
          <w:sz w:val="32"/>
          <w:szCs w:val="32"/>
          <w:lang w:val="en-US" w:eastAsia="zh-CN" w:bidi="ar-SA"/>
        </w:rPr>
        <w:t>）加强环境风险防范。</w:t>
      </w:r>
      <w:r>
        <w:rPr>
          <w:rFonts w:ascii="Times New Roman" w:hAnsi="Times New Roman" w:eastAsia="方正仿宋_GBK"/>
          <w:sz w:val="32"/>
        </w:rPr>
        <w:t>制定和完善事故引发的环境风险及突发环境事件应急预案，并报</w:t>
      </w:r>
      <w:r>
        <w:rPr>
          <w:rFonts w:ascii="Times New Roman" w:hAnsi="Times New Roman" w:eastAsia="方正仿宋_GBK"/>
          <w:kern w:val="0"/>
          <w:sz w:val="32"/>
          <w:szCs w:val="32"/>
        </w:rPr>
        <w:t>生态环境</w:t>
      </w:r>
      <w:r>
        <w:rPr>
          <w:rFonts w:hint="eastAsia" w:ascii="Times New Roman" w:hAnsi="Times New Roman" w:eastAsia="方正仿宋_GBK"/>
          <w:kern w:val="0"/>
          <w:sz w:val="32"/>
          <w:szCs w:val="32"/>
          <w:lang w:eastAsia="zh-CN"/>
        </w:rPr>
        <w:t>部门</w:t>
      </w:r>
      <w:r>
        <w:rPr>
          <w:rFonts w:ascii="Times New Roman" w:hAnsi="Times New Roman" w:eastAsia="方正仿宋_GBK"/>
          <w:sz w:val="32"/>
        </w:rPr>
        <w:t>备案，抄送</w:t>
      </w:r>
      <w:r>
        <w:rPr>
          <w:rFonts w:hint="eastAsia" w:ascii="Times New Roman" w:hAnsi="Times New Roman" w:eastAsia="方正仿宋_GBK"/>
          <w:kern w:val="0"/>
          <w:sz w:val="32"/>
          <w:szCs w:val="32"/>
          <w:lang w:eastAsia="zh-CN"/>
        </w:rPr>
        <w:t>德宏</w:t>
      </w:r>
      <w:r>
        <w:rPr>
          <w:rFonts w:hint="eastAsia" w:ascii="Times New Roman" w:hAnsi="Times New Roman" w:eastAsia="方正仿宋_GBK"/>
          <w:kern w:val="0"/>
          <w:sz w:val="32"/>
          <w:szCs w:val="32"/>
        </w:rPr>
        <w:t>州</w:t>
      </w:r>
      <w:r>
        <w:rPr>
          <w:rFonts w:ascii="Times New Roman" w:hAnsi="Times New Roman" w:eastAsia="方正仿宋_GBK"/>
          <w:kern w:val="0"/>
          <w:sz w:val="32"/>
          <w:szCs w:val="32"/>
        </w:rPr>
        <w:t>生态环境局</w:t>
      </w:r>
      <w:r>
        <w:rPr>
          <w:rFonts w:hint="eastAsia" w:ascii="Times New Roman" w:hAnsi="Times New Roman" w:eastAsia="方正仿宋_GBK"/>
          <w:kern w:val="0"/>
          <w:sz w:val="32"/>
          <w:szCs w:val="32"/>
          <w:lang w:eastAsia="zh-CN"/>
        </w:rPr>
        <w:t>瑞丽</w:t>
      </w:r>
      <w:r>
        <w:rPr>
          <w:rFonts w:hint="eastAsia" w:ascii="Times New Roman" w:hAnsi="Times New Roman" w:eastAsia="方正仿宋_GBK"/>
          <w:kern w:val="0"/>
          <w:sz w:val="32"/>
          <w:szCs w:val="32"/>
        </w:rPr>
        <w:t>分局、</w:t>
      </w:r>
      <w:r>
        <w:rPr>
          <w:rFonts w:hint="eastAsia" w:ascii="Times New Roman" w:hAnsi="Times New Roman" w:eastAsia="方正仿宋_GBK"/>
          <w:kern w:val="0"/>
          <w:sz w:val="32"/>
          <w:szCs w:val="32"/>
          <w:lang w:eastAsia="zh-CN"/>
        </w:rPr>
        <w:t>陇川</w:t>
      </w:r>
      <w:r>
        <w:rPr>
          <w:rFonts w:hint="eastAsia" w:ascii="Times New Roman" w:hAnsi="Times New Roman" w:eastAsia="方正仿宋_GBK"/>
          <w:kern w:val="0"/>
          <w:sz w:val="32"/>
          <w:szCs w:val="32"/>
        </w:rPr>
        <w:t>分局</w:t>
      </w:r>
      <w:r>
        <w:rPr>
          <w:rFonts w:ascii="Times New Roman" w:hAnsi="Times New Roman" w:eastAsia="方正仿宋_GBK"/>
          <w:sz w:val="32"/>
        </w:rPr>
        <w:t>。建立应急报告制度，落实应急设施、物资和经费，定期开展事故应急演练。</w:t>
      </w:r>
      <w:r>
        <w:rPr>
          <w:rFonts w:hint="eastAsia" w:ascii="Times New Roman" w:hAnsi="Times New Roman" w:eastAsia="方正仿宋_GBK"/>
          <w:sz w:val="32"/>
          <w:lang w:eastAsia="zh-CN"/>
        </w:rPr>
        <w:t>同时</w:t>
      </w:r>
      <w:r>
        <w:rPr>
          <w:rFonts w:ascii="Times New Roman" w:hAnsi="Times New Roman" w:eastAsia="方正仿宋_GBK"/>
          <w:kern w:val="0"/>
          <w:sz w:val="32"/>
          <w:szCs w:val="32"/>
        </w:rPr>
        <w:t>你单位应向</w:t>
      </w:r>
      <w:r>
        <w:rPr>
          <w:rFonts w:hint="eastAsia" w:ascii="Times New Roman" w:hAnsi="Times New Roman" w:eastAsia="方正仿宋_GBK"/>
          <w:kern w:val="0"/>
          <w:sz w:val="32"/>
          <w:szCs w:val="32"/>
          <w:lang w:eastAsia="zh-CN"/>
        </w:rPr>
        <w:t>当地</w:t>
      </w:r>
      <w:r>
        <w:rPr>
          <w:rFonts w:ascii="Times New Roman" w:hAnsi="Times New Roman" w:eastAsia="方正仿宋_GBK"/>
          <w:kern w:val="0"/>
          <w:sz w:val="32"/>
          <w:szCs w:val="32"/>
        </w:rPr>
        <w:t>人民政府书面报告，将项目突发环境事件应急预案纳入到沿线各级政府应急管理体系，</w:t>
      </w:r>
      <w:r>
        <w:rPr>
          <w:rFonts w:ascii="Times New Roman" w:hAnsi="Times New Roman" w:eastAsia="方正仿宋_GBK"/>
          <w:sz w:val="32"/>
        </w:rPr>
        <w:t>加强风险管控和应急联动</w:t>
      </w:r>
      <w:r>
        <w:rPr>
          <w:rFonts w:hint="eastAsia" w:ascii="Times New Roman" w:hAnsi="Times New Roman" w:eastAsia="方正仿宋_GBK"/>
          <w:sz w:val="32"/>
          <w:lang w:eastAsia="zh-CN"/>
        </w:rPr>
        <w:t>。</w:t>
      </w:r>
    </w:p>
    <w:p>
      <w:pPr>
        <w:pStyle w:val="4"/>
        <w:keepNext w:val="0"/>
        <w:keepLines w:val="0"/>
        <w:widowControl/>
        <w:suppressLineNumbers w:val="0"/>
        <w:spacing w:before="0" w:beforeAutospacing="0" w:after="0" w:afterAutospacing="0" w:line="450" w:lineRule="atLeast"/>
        <w:ind w:left="0" w:right="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　　</w:t>
      </w:r>
      <w:r>
        <w:rPr>
          <w:rFonts w:hint="eastAsia" w:eastAsia="方正仿宋_GBK" w:cs="Times New Roman"/>
          <w:spacing w:val="0"/>
          <w:kern w:val="2"/>
          <w:sz w:val="32"/>
          <w:szCs w:val="32"/>
          <w:lang w:val="en-US" w:eastAsia="zh-CN" w:bidi="ar-SA"/>
        </w:rPr>
        <w:t>三</w:t>
      </w:r>
      <w:r>
        <w:rPr>
          <w:rFonts w:hint="eastAsia" w:ascii="Times New Roman" w:hAnsi="Times New Roman" w:eastAsia="方正仿宋_GBK" w:cs="Times New Roman"/>
          <w:spacing w:val="0"/>
          <w:kern w:val="2"/>
          <w:sz w:val="32"/>
          <w:szCs w:val="32"/>
          <w:lang w:val="en-US" w:eastAsia="zh-CN" w:bidi="ar-SA"/>
        </w:rPr>
        <w:t>、</w:t>
      </w:r>
      <w:r>
        <w:rPr>
          <w:rFonts w:ascii="Times New Roman" w:hAnsi="Times New Roman" w:eastAsia="方正仿宋_GBK"/>
          <w:sz w:val="32"/>
        </w:rPr>
        <w:t>严格执行环境保护设施与主体工程同时设计、同时施工、同时投入使用的环境保护“三同时”制度。在施工招标文件、施工合同和工程监理招标文件中明确环保条款和责任，认真落实施工期环境监理工作，项目投运前向社会公开工程环境监理报告。制定并实施环境监测计划，施工期环境监测报告和环境监理报告应作为项目竣工环境保护验收的依据之一。</w:t>
      </w:r>
    </w:p>
    <w:p>
      <w:pPr>
        <w:topLinePunct/>
        <w:spacing w:line="560" w:lineRule="exact"/>
        <w:ind w:firstLine="640" w:firstLineChars="200"/>
        <w:rPr>
          <w:rFonts w:hint="eastAsia" w:eastAsia="方正仿宋_GBK" w:cs="Times New Roman"/>
          <w:spacing w:val="0"/>
          <w:kern w:val="2"/>
          <w:sz w:val="32"/>
          <w:szCs w:val="32"/>
          <w:lang w:val="en-US" w:eastAsia="zh-CN" w:bidi="ar-SA"/>
        </w:rPr>
      </w:pPr>
      <w:r>
        <w:rPr>
          <w:rFonts w:hint="eastAsia" w:ascii="Times New Roman" w:hAnsi="Times New Roman" w:eastAsia="方正仿宋_GBK" w:cs="Times New Roman"/>
          <w:color w:val="000000"/>
          <w:sz w:val="32"/>
          <w:szCs w:val="32"/>
          <w:lang w:eastAsia="zh-CN"/>
        </w:rPr>
        <w:t>四</w:t>
      </w:r>
      <w:r>
        <w:rPr>
          <w:rFonts w:hint="default" w:ascii="Times New Roman" w:hAnsi="Times New Roman" w:eastAsia="方正仿宋_GBK" w:cs="Times New Roman"/>
          <w:color w:val="000000"/>
          <w:sz w:val="32"/>
          <w:szCs w:val="32"/>
        </w:rPr>
        <w:t>、</w:t>
      </w:r>
      <w:r>
        <w:rPr>
          <w:rFonts w:eastAsia="方正仿宋_GBK"/>
          <w:sz w:val="32"/>
          <w:szCs w:val="32"/>
        </w:rPr>
        <w:t>该</w:t>
      </w:r>
      <w:r>
        <w:rPr>
          <w:rFonts w:hint="eastAsia" w:eastAsia="方正仿宋_GBK"/>
          <w:sz w:val="32"/>
          <w:szCs w:val="32"/>
        </w:rPr>
        <w:t>工程</w:t>
      </w:r>
      <w:r>
        <w:rPr>
          <w:rFonts w:eastAsia="方正仿宋_GBK"/>
          <w:sz w:val="32"/>
          <w:szCs w:val="32"/>
        </w:rPr>
        <w:t>建设项目环境影响报告书经批准后，若发生重大变动，须另行</w:t>
      </w:r>
      <w:r>
        <w:rPr>
          <w:rFonts w:hint="eastAsia" w:eastAsia="方正仿宋_GBK"/>
          <w:sz w:val="32"/>
          <w:szCs w:val="32"/>
          <w:lang w:eastAsia="zh-CN"/>
        </w:rPr>
        <w:t>组织</w:t>
      </w:r>
      <w:r>
        <w:rPr>
          <w:rFonts w:eastAsia="方正仿宋_GBK"/>
          <w:sz w:val="32"/>
          <w:szCs w:val="32"/>
        </w:rPr>
        <w:t>开展环境影响评价并重新报批。环境影响评价报告书自批准之日起满五年，该项目方开工建设的，其环境影响报告书应当报原审批部门重新审核。</w:t>
      </w:r>
    </w:p>
    <w:p>
      <w:pPr>
        <w:topLinePunct/>
        <w:spacing w:line="560" w:lineRule="exact"/>
        <w:ind w:firstLine="640" w:firstLineChars="200"/>
        <w:rPr>
          <w:rFonts w:hint="eastAsia" w:eastAsia="方正仿宋_GBK" w:cs="Times New Roman"/>
          <w:spacing w:val="0"/>
          <w:kern w:val="2"/>
          <w:sz w:val="32"/>
          <w:szCs w:val="32"/>
          <w:lang w:val="en-US" w:eastAsia="zh-CN" w:bidi="ar-SA"/>
        </w:rPr>
      </w:pPr>
      <w:r>
        <w:rPr>
          <w:rFonts w:hint="eastAsia" w:ascii="Times New Roman" w:hAnsi="Times New Roman" w:eastAsia="方正仿宋_GBK" w:cs="Times New Roman"/>
          <w:sz w:val="32"/>
          <w:lang w:eastAsia="zh-CN"/>
        </w:rPr>
        <w:t>五</w:t>
      </w:r>
      <w:r>
        <w:rPr>
          <w:rFonts w:hint="default" w:ascii="Times New Roman" w:hAnsi="Times New Roman" w:eastAsia="方正仿宋_GBK" w:cs="Times New Roman"/>
          <w:sz w:val="32"/>
        </w:rPr>
        <w:t>、</w:t>
      </w:r>
      <w:r>
        <w:rPr>
          <w:rFonts w:hint="eastAsia" w:eastAsia="方正仿宋_GBK" w:cs="Times New Roman"/>
          <w:sz w:val="32"/>
          <w:lang w:eastAsia="zh-CN"/>
        </w:rPr>
        <w:t>你单位应</w:t>
      </w:r>
      <w:r>
        <w:rPr>
          <w:rFonts w:hint="eastAsia" w:eastAsia="方正仿宋_GBK"/>
          <w:sz w:val="32"/>
          <w:szCs w:val="32"/>
        </w:rPr>
        <w:t>严格</w:t>
      </w:r>
      <w:r>
        <w:rPr>
          <w:rFonts w:eastAsia="方正仿宋_GBK"/>
          <w:color w:val="000000" w:themeColor="text1"/>
          <w:sz w:val="32"/>
          <w:szCs w:val="32"/>
          <w14:textFill>
            <w14:solidFill>
              <w14:schemeClr w14:val="tx1"/>
            </w14:solidFill>
          </w14:textFill>
        </w:rPr>
        <w:t>按</w:t>
      </w:r>
      <w:r>
        <w:rPr>
          <w:rFonts w:hint="eastAsia" w:eastAsia="方正仿宋_GBK"/>
          <w:color w:val="000000" w:themeColor="text1"/>
          <w:sz w:val="32"/>
          <w:szCs w:val="32"/>
          <w14:textFill>
            <w14:solidFill>
              <w14:schemeClr w14:val="tx1"/>
            </w14:solidFill>
          </w14:textFill>
        </w:rPr>
        <w:t>照《建设项目环境保护管理条例》</w:t>
      </w:r>
      <w:r>
        <w:rPr>
          <w:rFonts w:hint="eastAsia" w:eastAsia="方正仿宋_GBK"/>
          <w:sz w:val="32"/>
          <w:szCs w:val="32"/>
        </w:rPr>
        <w:t>《建设项目竣工环境保护验收暂行办法》等相关</w:t>
      </w:r>
      <w:r>
        <w:rPr>
          <w:rFonts w:eastAsia="方正仿宋_GBK"/>
          <w:color w:val="000000" w:themeColor="text1"/>
          <w:sz w:val="32"/>
          <w:szCs w:val="32"/>
          <w14:textFill>
            <w14:solidFill>
              <w14:schemeClr w14:val="tx1"/>
            </w14:solidFill>
          </w14:textFill>
        </w:rPr>
        <w:t>规定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自行组织开展</w:t>
      </w:r>
      <w:r>
        <w:rPr>
          <w:rFonts w:hint="eastAsia" w:eastAsia="方正仿宋_GBK"/>
          <w:sz w:val="32"/>
          <w:szCs w:val="32"/>
        </w:rPr>
        <w:t>该项目</w:t>
      </w:r>
      <w:r>
        <w:rPr>
          <w:rFonts w:hint="eastAsia" w:eastAsia="方正仿宋_GBK"/>
          <w:color w:val="000000"/>
          <w:sz w:val="32"/>
          <w:szCs w:val="32"/>
        </w:rPr>
        <w:t>配套环境保护设施的竣工环境保护验收工作</w:t>
      </w:r>
      <w:r>
        <w:rPr>
          <w:rFonts w:eastAsia="方正仿宋_GBK"/>
          <w:color w:val="000000" w:themeColor="text1"/>
          <w:sz w:val="32"/>
          <w:szCs w:val="32"/>
          <w14:textFill>
            <w14:solidFill>
              <w14:schemeClr w14:val="tx1"/>
            </w14:solidFill>
          </w14:textFill>
        </w:rPr>
        <w:t>，经验收合格后</w:t>
      </w:r>
      <w:r>
        <w:rPr>
          <w:rFonts w:hint="eastAsia" w:eastAsia="方正仿宋_GBK"/>
          <w:color w:val="000000" w:themeColor="text1"/>
          <w:sz w:val="32"/>
          <w:szCs w:val="32"/>
          <w14:textFill>
            <w14:solidFill>
              <w14:schemeClr w14:val="tx1"/>
            </w14:solidFill>
          </w14:textFill>
        </w:rPr>
        <w:t>项目</w:t>
      </w:r>
      <w:r>
        <w:rPr>
          <w:rFonts w:eastAsia="方正仿宋_GBK"/>
          <w:color w:val="000000" w:themeColor="text1"/>
          <w:sz w:val="32"/>
          <w:szCs w:val="32"/>
          <w14:textFill>
            <w14:solidFill>
              <w14:schemeClr w14:val="tx1"/>
            </w14:solidFill>
          </w14:textFill>
        </w:rPr>
        <w:t>方可正式投入运行</w:t>
      </w:r>
      <w:r>
        <w:rPr>
          <w:rFonts w:hint="eastAsia" w:eastAsia="方正仿宋_GBK"/>
          <w:color w:val="000000"/>
          <w:sz w:val="32"/>
          <w:szCs w:val="32"/>
        </w:rPr>
        <w:t>，并按照要求</w:t>
      </w:r>
      <w:r>
        <w:rPr>
          <w:rFonts w:hint="eastAsia" w:eastAsia="方正仿宋_GBK"/>
          <w:sz w:val="32"/>
          <w:szCs w:val="32"/>
        </w:rPr>
        <w:t>登录全国建设项目竣工环境保护验收信息平台，填报建设项目基本信息、环境保护设施验收情况等相关信息</w:t>
      </w:r>
      <w:r>
        <w:rPr>
          <w:rFonts w:eastAsia="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autoSpaceDE/>
        <w:autoSpaceDN/>
        <w:bidi w:val="0"/>
        <w:adjustRightInd/>
        <w:snapToGrid/>
        <w:spacing w:line="500" w:lineRule="exact"/>
        <w:ind w:firstLine="640" w:firstLineChars="200"/>
        <w:textAlignment w:val="auto"/>
        <w:outlineLvl w:val="9"/>
        <w:rPr>
          <w:rFonts w:ascii="Times New Roman" w:hAnsi="Times New Roman" w:eastAsia="方正仿宋_GBK"/>
          <w:kern w:val="0"/>
          <w:sz w:val="32"/>
          <w:szCs w:val="32"/>
        </w:rPr>
      </w:pPr>
      <w:r>
        <w:rPr>
          <w:rFonts w:hint="eastAsia" w:eastAsia="方正仿宋_GBK" w:cs="Times New Roman"/>
          <w:spacing w:val="0"/>
          <w:kern w:val="2"/>
          <w:sz w:val="32"/>
          <w:szCs w:val="32"/>
          <w:lang w:val="en-US" w:eastAsia="zh-CN" w:bidi="ar-SA"/>
        </w:rPr>
        <w:t>六</w:t>
      </w:r>
      <w:r>
        <w:rPr>
          <w:rFonts w:hint="eastAsia" w:ascii="Times New Roman" w:hAnsi="Times New Roman" w:eastAsia="方正仿宋_GBK" w:cs="Times New Roman"/>
          <w:spacing w:val="0"/>
          <w:kern w:val="2"/>
          <w:sz w:val="32"/>
          <w:szCs w:val="32"/>
          <w:lang w:val="en-US" w:eastAsia="zh-CN" w:bidi="ar-SA"/>
        </w:rPr>
        <w:t>、</w:t>
      </w:r>
      <w:r>
        <w:rPr>
          <w:rFonts w:ascii="Times New Roman" w:hAnsi="Times New Roman" w:eastAsia="方正仿宋_GBK"/>
          <w:kern w:val="0"/>
          <w:sz w:val="32"/>
          <w:szCs w:val="32"/>
        </w:rPr>
        <w:t>你单位应在接到本批复后15个工作日内，将批准后的环境影响报告书分送</w:t>
      </w:r>
      <w:r>
        <w:rPr>
          <w:rFonts w:hint="eastAsia" w:ascii="Times New Roman" w:hAnsi="Times New Roman" w:eastAsia="方正仿宋_GBK"/>
          <w:sz w:val="32"/>
          <w:lang w:eastAsia="zh-CN"/>
        </w:rPr>
        <w:t>德宏</w:t>
      </w:r>
      <w:r>
        <w:rPr>
          <w:rFonts w:hint="eastAsia" w:ascii="Times New Roman" w:hAnsi="Times New Roman" w:eastAsia="方正仿宋_GBK"/>
          <w:sz w:val="32"/>
        </w:rPr>
        <w:t>州</w:t>
      </w:r>
      <w:r>
        <w:rPr>
          <w:rFonts w:ascii="Times New Roman" w:hAnsi="Times New Roman" w:eastAsia="方正仿宋_GBK"/>
          <w:sz w:val="32"/>
        </w:rPr>
        <w:t>生态环境局</w:t>
      </w:r>
      <w:r>
        <w:rPr>
          <w:rFonts w:hint="eastAsia" w:ascii="Times New Roman" w:hAnsi="Times New Roman" w:eastAsia="方正仿宋_GBK"/>
          <w:sz w:val="32"/>
          <w:lang w:eastAsia="zh-CN"/>
        </w:rPr>
        <w:t>瑞丽</w:t>
      </w:r>
      <w:r>
        <w:rPr>
          <w:rFonts w:hint="eastAsia" w:ascii="Times New Roman" w:hAnsi="Times New Roman" w:eastAsia="方正仿宋_GBK"/>
          <w:sz w:val="32"/>
        </w:rPr>
        <w:t>分局、</w:t>
      </w:r>
      <w:r>
        <w:rPr>
          <w:rFonts w:hint="eastAsia" w:ascii="Times New Roman" w:hAnsi="Times New Roman" w:eastAsia="方正仿宋_GBK"/>
          <w:sz w:val="32"/>
          <w:lang w:eastAsia="zh-CN"/>
        </w:rPr>
        <w:t>陇川</w:t>
      </w:r>
      <w:r>
        <w:rPr>
          <w:rFonts w:hint="eastAsia" w:ascii="Times New Roman" w:hAnsi="Times New Roman" w:eastAsia="方正仿宋_GBK"/>
          <w:sz w:val="32"/>
        </w:rPr>
        <w:t>分局</w:t>
      </w:r>
      <w:r>
        <w:rPr>
          <w:rFonts w:hint="eastAsia" w:ascii="Times New Roman" w:hAnsi="Times New Roman" w:eastAsia="方正仿宋_GBK"/>
          <w:sz w:val="32"/>
          <w:lang w:eastAsia="zh-CN"/>
        </w:rPr>
        <w:t>和德宏州环境监察支队</w:t>
      </w:r>
      <w:r>
        <w:rPr>
          <w:rFonts w:ascii="Times New Roman" w:hAnsi="Times New Roman" w:eastAsia="方正仿宋_GBK"/>
          <w:kern w:val="0"/>
          <w:sz w:val="32"/>
          <w:szCs w:val="32"/>
        </w:rPr>
        <w:t>，并按规定接受各级生态环境部门的日常监督检查。</w:t>
      </w:r>
    </w:p>
    <w:p>
      <w:pPr>
        <w:topLinePunct/>
        <w:spacing w:line="560" w:lineRule="exact"/>
        <w:ind w:firstLine="640" w:firstLineChars="200"/>
        <w:rPr>
          <w:rFonts w:eastAsia="方正仿宋_GBK"/>
          <w:color w:val="000000"/>
          <w:sz w:val="32"/>
          <w:szCs w:val="32"/>
        </w:rPr>
      </w:pPr>
      <w:r>
        <w:rPr>
          <w:rFonts w:ascii="Times New Roman" w:hAnsi="Times New Roman" w:eastAsia="方正仿宋_GBK"/>
          <w:kern w:val="0"/>
          <w:sz w:val="32"/>
          <w:szCs w:val="32"/>
        </w:rPr>
        <w:t>请</w:t>
      </w:r>
      <w:r>
        <w:rPr>
          <w:rFonts w:hint="eastAsia" w:ascii="Times New Roman" w:hAnsi="Times New Roman" w:eastAsia="方正仿宋_GBK"/>
          <w:sz w:val="32"/>
          <w:lang w:eastAsia="zh-CN"/>
        </w:rPr>
        <w:t>德宏</w:t>
      </w:r>
      <w:r>
        <w:rPr>
          <w:rFonts w:hint="eastAsia" w:ascii="Times New Roman" w:hAnsi="Times New Roman" w:eastAsia="方正仿宋_GBK"/>
          <w:sz w:val="32"/>
        </w:rPr>
        <w:t>州</w:t>
      </w:r>
      <w:r>
        <w:rPr>
          <w:rFonts w:ascii="Times New Roman" w:hAnsi="Times New Roman" w:eastAsia="方正仿宋_GBK"/>
          <w:sz w:val="32"/>
        </w:rPr>
        <w:t>生态环境局</w:t>
      </w:r>
      <w:r>
        <w:rPr>
          <w:rFonts w:hint="eastAsia" w:ascii="Times New Roman" w:hAnsi="Times New Roman" w:eastAsia="方正仿宋_GBK"/>
          <w:sz w:val="32"/>
          <w:lang w:eastAsia="zh-CN"/>
        </w:rPr>
        <w:t>瑞丽</w:t>
      </w:r>
      <w:r>
        <w:rPr>
          <w:rFonts w:hint="eastAsia" w:ascii="Times New Roman" w:hAnsi="Times New Roman" w:eastAsia="方正仿宋_GBK"/>
          <w:sz w:val="32"/>
        </w:rPr>
        <w:t>分局、</w:t>
      </w:r>
      <w:r>
        <w:rPr>
          <w:rFonts w:hint="eastAsia" w:ascii="Times New Roman" w:hAnsi="Times New Roman" w:eastAsia="方正仿宋_GBK"/>
          <w:sz w:val="32"/>
          <w:lang w:eastAsia="zh-CN"/>
        </w:rPr>
        <w:t>陇川</w:t>
      </w:r>
      <w:r>
        <w:rPr>
          <w:rFonts w:hint="eastAsia" w:ascii="Times New Roman" w:hAnsi="Times New Roman" w:eastAsia="方正仿宋_GBK"/>
          <w:sz w:val="32"/>
        </w:rPr>
        <w:t>分局</w:t>
      </w:r>
      <w:r>
        <w:rPr>
          <w:rFonts w:hint="eastAsia" w:ascii="Times New Roman" w:hAnsi="Times New Roman" w:eastAsia="方正仿宋_GBK"/>
          <w:sz w:val="32"/>
          <w:lang w:eastAsia="zh-CN"/>
        </w:rPr>
        <w:t>和德宏州环境监察支队</w:t>
      </w:r>
      <w:r>
        <w:rPr>
          <w:rFonts w:ascii="Times New Roman" w:hAnsi="Times New Roman" w:eastAsia="方正仿宋_GBK"/>
          <w:kern w:val="0"/>
          <w:sz w:val="32"/>
          <w:szCs w:val="32"/>
        </w:rPr>
        <w:t>负责组织该项目的环境执法现场监察和日常监督管理。</w:t>
      </w:r>
    </w:p>
    <w:p>
      <w:pPr>
        <w:topLinePunct/>
        <w:spacing w:line="560" w:lineRule="exact"/>
        <w:ind w:firstLine="4960" w:firstLineChars="1550"/>
        <w:rPr>
          <w:rFonts w:ascii="方正仿宋_GBK" w:eastAsia="方正仿宋_GBK"/>
          <w:bCs/>
          <w:sz w:val="32"/>
          <w:szCs w:val="32"/>
        </w:rPr>
      </w:pPr>
    </w:p>
    <w:p>
      <w:pPr>
        <w:pStyle w:val="2"/>
      </w:pPr>
    </w:p>
    <w:p>
      <w:pPr>
        <w:topLinePunct/>
        <w:spacing w:line="560" w:lineRule="exact"/>
        <w:ind w:firstLine="4960" w:firstLineChars="1550"/>
        <w:rPr>
          <w:rFonts w:ascii="方正仿宋_GBK" w:eastAsia="方正仿宋_GBK"/>
          <w:bCs/>
          <w:sz w:val="32"/>
          <w:szCs w:val="32"/>
        </w:rPr>
      </w:pPr>
      <w:bookmarkStart w:id="0" w:name="_GoBack"/>
      <w:bookmarkEnd w:id="0"/>
    </w:p>
    <w:p>
      <w:pPr>
        <w:pStyle w:val="2"/>
      </w:pPr>
    </w:p>
    <w:p>
      <w:pPr>
        <w:topLinePunct/>
        <w:spacing w:line="560" w:lineRule="exact"/>
        <w:ind w:firstLine="5440" w:firstLineChars="1700"/>
        <w:rPr>
          <w:rFonts w:ascii="方正仿宋_GBK" w:eastAsia="方正仿宋_GBK"/>
          <w:bCs/>
          <w:sz w:val="32"/>
          <w:szCs w:val="32"/>
        </w:rPr>
      </w:pPr>
      <w:r>
        <w:rPr>
          <w:rFonts w:hint="eastAsia" w:ascii="方正仿宋_GBK" w:eastAsia="方正仿宋_GBK"/>
          <w:bCs/>
          <w:sz w:val="32"/>
          <w:szCs w:val="32"/>
        </w:rPr>
        <w:t>德宏州生态环境局</w:t>
      </w:r>
    </w:p>
    <w:p>
      <w:pPr>
        <w:topLinePunct/>
        <w:spacing w:line="560" w:lineRule="exact"/>
        <w:ind w:firstLine="5600" w:firstLineChars="1750"/>
        <w:rPr>
          <w:rFonts w:ascii="方正仿宋_GBK" w:eastAsia="方正仿宋_GBK"/>
          <w:bCs/>
          <w:sz w:val="32"/>
          <w:szCs w:val="32"/>
        </w:rPr>
      </w:pPr>
      <w:r>
        <w:rPr>
          <w:rFonts w:eastAsia="方正仿宋_GBK"/>
          <w:bCs/>
          <w:sz w:val="32"/>
          <w:szCs w:val="32"/>
        </w:rPr>
        <w:t>20</w:t>
      </w:r>
      <w:r>
        <w:rPr>
          <w:rFonts w:hint="eastAsia" w:eastAsia="方正仿宋_GBK"/>
          <w:bCs/>
          <w:sz w:val="32"/>
          <w:szCs w:val="32"/>
        </w:rPr>
        <w:t>2</w:t>
      </w:r>
      <w:r>
        <w:rPr>
          <w:rFonts w:hint="eastAsia" w:eastAsia="方正仿宋_GBK"/>
          <w:bCs/>
          <w:sz w:val="32"/>
          <w:szCs w:val="32"/>
          <w:lang w:val="en-US" w:eastAsia="zh-CN"/>
        </w:rPr>
        <w:t>1</w:t>
      </w:r>
      <w:r>
        <w:rPr>
          <w:rFonts w:eastAsia="方正仿宋_GBK"/>
          <w:bCs/>
          <w:sz w:val="32"/>
          <w:szCs w:val="32"/>
        </w:rPr>
        <w:t>年</w:t>
      </w:r>
      <w:r>
        <w:rPr>
          <w:rFonts w:hint="eastAsia" w:eastAsia="方正仿宋_GBK"/>
          <w:bCs/>
          <w:sz w:val="32"/>
          <w:szCs w:val="32"/>
          <w:lang w:val="en-US" w:eastAsia="zh-CN"/>
        </w:rPr>
        <w:t>4</w:t>
      </w:r>
      <w:r>
        <w:rPr>
          <w:rFonts w:eastAsia="方正仿宋_GBK"/>
          <w:bCs/>
          <w:sz w:val="32"/>
          <w:szCs w:val="32"/>
        </w:rPr>
        <w:t>月</w:t>
      </w:r>
      <w:r>
        <w:rPr>
          <w:rFonts w:hint="eastAsia" w:eastAsia="方正仿宋_GBK"/>
          <w:bCs/>
          <w:sz w:val="32"/>
          <w:szCs w:val="32"/>
          <w:lang w:val="en-US" w:eastAsia="zh-CN"/>
        </w:rPr>
        <w:t>14</w:t>
      </w:r>
      <w:r>
        <w:rPr>
          <w:rFonts w:eastAsia="方正仿宋_GBK"/>
          <w:bCs/>
          <w:sz w:val="32"/>
          <w:szCs w:val="32"/>
        </w:rPr>
        <w:t>日</w:t>
      </w:r>
    </w:p>
    <w:p>
      <w:pPr>
        <w:topLinePunct/>
        <w:spacing w:line="560" w:lineRule="exact"/>
        <w:ind w:firstLine="640" w:firstLineChars="200"/>
        <w:rPr>
          <w:rFonts w:hint="eastAsia" w:ascii="方正仿宋_GBK" w:eastAsia="方正仿宋_GBK"/>
          <w:bCs/>
          <w:sz w:val="32"/>
          <w:szCs w:val="32"/>
        </w:rPr>
      </w:pPr>
    </w:p>
    <w:p>
      <w:pPr>
        <w:topLinePunct/>
        <w:spacing w:line="560" w:lineRule="exact"/>
        <w:ind w:firstLine="640" w:firstLineChars="200"/>
        <w:rPr>
          <w:rFonts w:ascii="方正仿宋_GBK" w:eastAsia="方正仿宋_GBK"/>
          <w:bCs/>
          <w:sz w:val="32"/>
          <w:szCs w:val="32"/>
        </w:rPr>
      </w:pPr>
      <w:r>
        <w:rPr>
          <w:rFonts w:hint="eastAsia" w:ascii="方正仿宋_GBK" w:eastAsia="方正仿宋_GBK"/>
          <w:bCs/>
          <w:sz w:val="32"/>
          <w:szCs w:val="32"/>
        </w:rPr>
        <w:t>（此件主动公开）</w:t>
      </w:r>
    </w:p>
    <w:p>
      <w:pPr>
        <w:topLinePunct/>
        <w:spacing w:line="560" w:lineRule="exact"/>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Style w:val="2"/>
        <w:rPr>
          <w:rFonts w:ascii="方正仿宋_GBK" w:eastAsia="方正仿宋_GBK"/>
          <w:bCs/>
          <w:sz w:val="32"/>
          <w:szCs w:val="32"/>
        </w:rPr>
      </w:pPr>
    </w:p>
    <w:p>
      <w:pPr>
        <w:pBdr>
          <w:top w:val="single" w:color="auto" w:sz="4" w:space="1"/>
          <w:bottom w:val="single" w:color="auto" w:sz="4" w:space="1"/>
        </w:pBdr>
        <w:topLinePunct/>
        <w:spacing w:line="560" w:lineRule="exact"/>
        <w:ind w:firstLine="420" w:firstLineChars="150"/>
        <w:rPr>
          <w:rFonts w:ascii="方正仿宋_GBK" w:hAnsi="仿宋_GB2312" w:eastAsia="方正仿宋_GBK"/>
          <w:sz w:val="28"/>
          <w:szCs w:val="28"/>
        </w:rPr>
      </w:pPr>
      <w:r>
        <w:rPr>
          <w:rFonts w:hint="eastAsia" w:ascii="方正仿宋_GBK" w:hAnsi="仿宋_GB2312" w:eastAsia="方正仿宋_GBK"/>
          <w:sz w:val="28"/>
          <w:szCs w:val="28"/>
        </w:rPr>
        <w:t>发：州生态环境局</w:t>
      </w:r>
      <w:r>
        <w:rPr>
          <w:rFonts w:hint="eastAsia" w:ascii="方正仿宋_GBK" w:hAnsi="仿宋_GB2312" w:eastAsia="方正仿宋_GBK"/>
          <w:sz w:val="28"/>
          <w:szCs w:val="28"/>
          <w:lang w:eastAsia="zh-CN"/>
        </w:rPr>
        <w:t>瑞丽、陇川</w:t>
      </w:r>
      <w:r>
        <w:rPr>
          <w:rFonts w:hint="eastAsia" w:ascii="方正仿宋_GBK" w:hAnsi="仿宋_GB2312" w:eastAsia="方正仿宋_GBK"/>
          <w:sz w:val="28"/>
          <w:szCs w:val="28"/>
        </w:rPr>
        <w:t>分局，</w:t>
      </w:r>
      <w:r>
        <w:rPr>
          <w:rFonts w:ascii="方正仿宋_GBK" w:hAnsi="仿宋_GB2312" w:eastAsia="方正仿宋_GBK"/>
          <w:sz w:val="28"/>
          <w:szCs w:val="28"/>
        </w:rPr>
        <w:t>州</w:t>
      </w:r>
      <w:r>
        <w:rPr>
          <w:rFonts w:hint="eastAsia" w:ascii="方正仿宋_GBK" w:hAnsi="仿宋_GB2312" w:eastAsia="方正仿宋_GBK"/>
          <w:sz w:val="28"/>
          <w:szCs w:val="28"/>
          <w:lang w:eastAsia="zh-CN"/>
        </w:rPr>
        <w:t>环境监察支队</w:t>
      </w:r>
      <w:r>
        <w:rPr>
          <w:rFonts w:hint="eastAsia" w:ascii="方正仿宋_GBK" w:hAnsi="仿宋_GB2312" w:eastAsia="方正仿宋_GBK"/>
          <w:sz w:val="28"/>
          <w:szCs w:val="28"/>
        </w:rPr>
        <w:t>。</w:t>
      </w:r>
    </w:p>
    <w:p>
      <w:pPr>
        <w:pBdr>
          <w:bottom w:val="single" w:color="auto" w:sz="4" w:space="1"/>
        </w:pBdr>
        <w:topLinePunct/>
        <w:spacing w:line="560" w:lineRule="exact"/>
        <w:ind w:firstLine="420" w:firstLineChars="150"/>
      </w:pPr>
      <w:r>
        <w:rPr>
          <w:rFonts w:hint="default" w:ascii="Times New Roman" w:hAnsi="Times New Roman" w:eastAsia="方正仿宋_GBK" w:cs="Times New Roman"/>
          <w:sz w:val="28"/>
          <w:szCs w:val="28"/>
        </w:rPr>
        <w:t>德宏州生态环境局办公室               202</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14</w:t>
      </w:r>
      <w:r>
        <w:rPr>
          <w:rFonts w:hint="default" w:ascii="Times New Roman" w:hAnsi="Times New Roman" w:eastAsia="方正仿宋_GBK" w:cs="Times New Roman"/>
          <w:sz w:val="28"/>
          <w:szCs w:val="28"/>
        </w:rPr>
        <w:t>日印发</w:t>
      </w:r>
    </w:p>
    <w:sectPr>
      <w:footerReference r:id="rId3" w:type="default"/>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方正仿宋_GBK" w:eastAsia="方正仿宋_GBK"/>
        <w:sz w:val="32"/>
        <w:szCs w:val="32"/>
      </w:rPr>
    </w:pPr>
    <w:r>
      <w:rPr>
        <w:rStyle w:val="7"/>
        <w:rFonts w:hint="eastAsia" w:ascii="方正仿宋_GBK" w:eastAsia="方正仿宋_GBK"/>
        <w:sz w:val="32"/>
        <w:szCs w:val="32"/>
      </w:rPr>
      <w:t>—</w:t>
    </w:r>
    <w:r>
      <w:rPr>
        <w:rStyle w:val="7"/>
        <w:rFonts w:hint="eastAsia" w:ascii="方正仿宋_GBK" w:eastAsia="方正仿宋_GBK"/>
        <w:sz w:val="32"/>
        <w:szCs w:val="32"/>
      </w:rPr>
      <w:fldChar w:fldCharType="begin"/>
    </w:r>
    <w:r>
      <w:rPr>
        <w:rStyle w:val="7"/>
        <w:rFonts w:hint="eastAsia" w:ascii="方正仿宋_GBK" w:eastAsia="方正仿宋_GBK"/>
        <w:sz w:val="32"/>
        <w:szCs w:val="32"/>
      </w:rPr>
      <w:instrText xml:space="preserve"> PAGE </w:instrText>
    </w:r>
    <w:r>
      <w:rPr>
        <w:rStyle w:val="7"/>
        <w:rFonts w:hint="eastAsia" w:ascii="方正仿宋_GBK" w:eastAsia="方正仿宋_GBK"/>
        <w:sz w:val="32"/>
        <w:szCs w:val="32"/>
      </w:rPr>
      <w:fldChar w:fldCharType="separate"/>
    </w:r>
    <w:r>
      <w:rPr>
        <w:rStyle w:val="7"/>
        <w:rFonts w:ascii="方正仿宋_GBK" w:eastAsia="方正仿宋_GBK"/>
        <w:sz w:val="32"/>
        <w:szCs w:val="32"/>
      </w:rPr>
      <w:t>4</w:t>
    </w:r>
    <w:r>
      <w:rPr>
        <w:rStyle w:val="7"/>
        <w:rFonts w:hint="eastAsia" w:ascii="方正仿宋_GBK" w:eastAsia="方正仿宋_GBK"/>
        <w:sz w:val="32"/>
        <w:szCs w:val="32"/>
      </w:rPr>
      <w:fldChar w:fldCharType="end"/>
    </w:r>
    <w:r>
      <w:rPr>
        <w:rStyle w:val="7"/>
        <w:rFonts w:hint="eastAsia" w:ascii="方正仿宋_GBK" w:eastAsia="方正仿宋_GBK"/>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178F2"/>
    <w:rsid w:val="22400D10"/>
    <w:rsid w:val="3DEA2FC9"/>
    <w:rsid w:val="460A1F67"/>
    <w:rsid w:val="60B1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default" w:hAnsi="Courier New"/>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2021-04-14T03:34:00Z</dcterms:created>
  <dc:creator>马新雨</dc:creator>
  <cp:lastModifiedBy>马新雨</cp:lastModifiedBy>
  <dcterms:modified xsi:type="dcterms:W3CDTF">2021-04-14T09:25:41Z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