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3E" w:rsidRPr="004D30FF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b/>
          <w:sz w:val="44"/>
          <w:szCs w:val="44"/>
        </w:rPr>
      </w:pPr>
    </w:p>
    <w:p w:rsidR="0023443E" w:rsidRPr="004D30FF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b/>
          <w:sz w:val="44"/>
          <w:szCs w:val="44"/>
        </w:rPr>
      </w:pPr>
    </w:p>
    <w:p w:rsidR="0023443E" w:rsidRPr="004D30FF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b/>
          <w:sz w:val="44"/>
          <w:szCs w:val="44"/>
        </w:rPr>
      </w:pPr>
    </w:p>
    <w:p w:rsidR="0023443E" w:rsidRPr="004D30FF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b/>
          <w:sz w:val="44"/>
          <w:szCs w:val="44"/>
        </w:rPr>
      </w:pPr>
    </w:p>
    <w:p w:rsidR="0023443E" w:rsidRPr="004D30FF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b/>
          <w:sz w:val="44"/>
          <w:szCs w:val="44"/>
        </w:rPr>
      </w:pPr>
    </w:p>
    <w:p w:rsidR="0023443E" w:rsidRPr="0023723F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rFonts w:ascii="方正仿宋_GBK" w:eastAsia="方正仿宋_GBK"/>
          <w:sz w:val="32"/>
          <w:szCs w:val="32"/>
        </w:rPr>
      </w:pPr>
      <w:r w:rsidRPr="00762EC5">
        <w:rPr>
          <w:rFonts w:ascii="方正仿宋_GBK" w:eastAsia="方正仿宋_GBK" w:hint="eastAsia"/>
          <w:sz w:val="32"/>
          <w:szCs w:val="32"/>
        </w:rPr>
        <w:t>德环</w:t>
      </w:r>
      <w:r>
        <w:rPr>
          <w:rFonts w:ascii="方正仿宋_GBK" w:eastAsia="方正仿宋_GBK" w:hint="eastAsia"/>
          <w:sz w:val="32"/>
          <w:szCs w:val="32"/>
        </w:rPr>
        <w:t>审</w:t>
      </w:r>
      <w:r w:rsidRPr="00762EC5">
        <w:rPr>
          <w:rFonts w:ascii="方正仿宋_GBK" w:eastAsia="方正仿宋_GBK" w:hint="eastAsia"/>
          <w:sz w:val="32"/>
          <w:szCs w:val="32"/>
        </w:rPr>
        <w:t>〔201</w:t>
      </w:r>
      <w:r>
        <w:rPr>
          <w:rFonts w:ascii="方正仿宋_GBK" w:eastAsia="方正仿宋_GBK" w:hint="eastAsia"/>
          <w:sz w:val="32"/>
          <w:szCs w:val="32"/>
        </w:rPr>
        <w:t>7</w:t>
      </w:r>
      <w:r w:rsidRPr="00762EC5">
        <w:rPr>
          <w:rFonts w:ascii="方正仿宋_GBK" w:eastAsia="方正仿宋_GBK" w:hint="eastAsia"/>
          <w:sz w:val="32"/>
          <w:szCs w:val="32"/>
        </w:rPr>
        <w:t>〕</w:t>
      </w:r>
      <w:r w:rsidR="00B30B2E">
        <w:rPr>
          <w:rFonts w:ascii="方正仿宋_GBK" w:eastAsia="方正仿宋_GBK" w:hint="eastAsia"/>
          <w:sz w:val="32"/>
          <w:szCs w:val="32"/>
        </w:rPr>
        <w:t>30</w:t>
      </w:r>
      <w:r w:rsidRPr="00762EC5">
        <w:rPr>
          <w:rFonts w:ascii="方正仿宋_GBK" w:eastAsia="方正仿宋_GBK" w:hint="eastAsia"/>
          <w:sz w:val="32"/>
          <w:szCs w:val="32"/>
        </w:rPr>
        <w:t>号</w:t>
      </w:r>
    </w:p>
    <w:p w:rsidR="0023443E" w:rsidRPr="004D30FF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b/>
          <w:sz w:val="44"/>
          <w:szCs w:val="44"/>
        </w:rPr>
      </w:pPr>
    </w:p>
    <w:p w:rsidR="0023443E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rFonts w:ascii="宋体" w:hAnsi="宋体"/>
          <w:b/>
          <w:sz w:val="44"/>
          <w:szCs w:val="44"/>
        </w:rPr>
      </w:pPr>
      <w:r w:rsidRPr="00E2601B">
        <w:rPr>
          <w:rFonts w:ascii="宋体" w:hAnsi="宋体" w:hint="eastAsia"/>
          <w:b/>
          <w:sz w:val="44"/>
          <w:szCs w:val="44"/>
        </w:rPr>
        <w:t>德宏州</w:t>
      </w:r>
      <w:r>
        <w:rPr>
          <w:rFonts w:ascii="宋体" w:hAnsi="宋体" w:hint="eastAsia"/>
          <w:b/>
          <w:sz w:val="44"/>
          <w:szCs w:val="44"/>
        </w:rPr>
        <w:t>环境保护局</w:t>
      </w:r>
    </w:p>
    <w:p w:rsidR="00A924DE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关于安琪酵母（德宏）有限公司年产6000吨新型高活性干酵母</w:t>
      </w:r>
      <w:r w:rsidR="004C145C">
        <w:rPr>
          <w:rFonts w:ascii="宋体" w:hAnsi="宋体" w:hint="eastAsia"/>
          <w:b/>
          <w:sz w:val="44"/>
          <w:szCs w:val="44"/>
        </w:rPr>
        <w:t>产业化建设项目</w:t>
      </w:r>
    </w:p>
    <w:p w:rsidR="0023443E" w:rsidRPr="00CC7812" w:rsidRDefault="0023443E" w:rsidP="0023443E">
      <w:pPr>
        <w:adjustRightInd w:val="0"/>
        <w:snapToGrid w:val="0"/>
        <w:spacing w:line="660" w:lineRule="exact"/>
        <w:ind w:rightChars="50" w:right="105"/>
        <w:jc w:val="center"/>
        <w:rPr>
          <w:rFonts w:ascii="宋体" w:hAnsi="宋体"/>
          <w:b/>
          <w:sz w:val="44"/>
          <w:szCs w:val="44"/>
        </w:rPr>
      </w:pPr>
      <w:r w:rsidRPr="00CC7812">
        <w:rPr>
          <w:rFonts w:ascii="宋体" w:hAnsi="宋体" w:hint="eastAsia"/>
          <w:b/>
          <w:sz w:val="44"/>
          <w:szCs w:val="44"/>
        </w:rPr>
        <w:t>竣工环境保护验收的批复</w:t>
      </w:r>
    </w:p>
    <w:p w:rsidR="0023443E" w:rsidRDefault="0023443E" w:rsidP="0023443E">
      <w:pPr>
        <w:topLinePunct/>
        <w:spacing w:line="600" w:lineRule="exact"/>
        <w:rPr>
          <w:rFonts w:eastAsia="方正仿宋_GBK"/>
          <w:b/>
          <w:sz w:val="32"/>
          <w:szCs w:val="32"/>
        </w:rPr>
      </w:pPr>
    </w:p>
    <w:p w:rsidR="0023443E" w:rsidRPr="00B30B2E" w:rsidRDefault="00D71278" w:rsidP="003C5568">
      <w:pPr>
        <w:topLinePunct/>
        <w:spacing w:line="560" w:lineRule="exact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安琪酵母（德宏）有限公司</w:t>
      </w:r>
      <w:r w:rsidR="0023443E" w:rsidRPr="00B30B2E">
        <w:rPr>
          <w:rFonts w:eastAsia="方正仿宋_GBK"/>
          <w:sz w:val="32"/>
          <w:szCs w:val="32"/>
        </w:rPr>
        <w:t>：</w:t>
      </w:r>
    </w:p>
    <w:p w:rsidR="0023443E" w:rsidRPr="00B30B2E" w:rsidRDefault="0023443E" w:rsidP="003C5568">
      <w:pPr>
        <w:topLinePunct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你</w:t>
      </w:r>
      <w:r w:rsidR="00D71278" w:rsidRPr="00B30B2E">
        <w:rPr>
          <w:rFonts w:eastAsia="方正仿宋_GBK"/>
          <w:sz w:val="32"/>
          <w:szCs w:val="32"/>
        </w:rPr>
        <w:t>公司</w:t>
      </w:r>
      <w:r w:rsidRPr="00B30B2E">
        <w:rPr>
          <w:rFonts w:eastAsia="方正仿宋_GBK"/>
          <w:sz w:val="32"/>
          <w:szCs w:val="32"/>
        </w:rPr>
        <w:t>来经修改完善后的《</w:t>
      </w:r>
      <w:r w:rsidR="00D71278" w:rsidRPr="00B30B2E">
        <w:rPr>
          <w:rFonts w:eastAsia="方正仿宋_GBK"/>
          <w:sz w:val="32"/>
          <w:szCs w:val="32"/>
        </w:rPr>
        <w:t>年产</w:t>
      </w:r>
      <w:r w:rsidR="00D71278" w:rsidRPr="00B30B2E">
        <w:rPr>
          <w:rFonts w:eastAsia="方正仿宋_GBK"/>
          <w:sz w:val="32"/>
          <w:szCs w:val="32"/>
        </w:rPr>
        <w:t>6000</w:t>
      </w:r>
      <w:r w:rsidR="00D71278" w:rsidRPr="00B30B2E">
        <w:rPr>
          <w:rFonts w:eastAsia="方正仿宋_GBK"/>
          <w:sz w:val="32"/>
          <w:szCs w:val="32"/>
        </w:rPr>
        <w:t>吨新型高活性干酵母产业化建设项目</w:t>
      </w:r>
      <w:r w:rsidRPr="00B30B2E">
        <w:rPr>
          <w:rFonts w:eastAsia="方正仿宋_GBK"/>
          <w:sz w:val="32"/>
          <w:szCs w:val="32"/>
        </w:rPr>
        <w:t>竣工环境保护验收监测</w:t>
      </w:r>
      <w:r w:rsidR="00D71278" w:rsidRPr="00B30B2E">
        <w:rPr>
          <w:rFonts w:eastAsia="方正仿宋_GBK"/>
          <w:sz w:val="32"/>
          <w:szCs w:val="32"/>
        </w:rPr>
        <w:t>报告</w:t>
      </w:r>
      <w:r w:rsidRPr="00B30B2E">
        <w:rPr>
          <w:rFonts w:eastAsia="方正仿宋_GBK"/>
          <w:sz w:val="32"/>
          <w:szCs w:val="32"/>
        </w:rPr>
        <w:t>》已收悉，根据验收组意见和项目</w:t>
      </w:r>
      <w:r w:rsidR="007A7898" w:rsidRPr="00B30B2E">
        <w:rPr>
          <w:rFonts w:eastAsia="方正仿宋_GBK"/>
          <w:sz w:val="32"/>
          <w:szCs w:val="32"/>
        </w:rPr>
        <w:t>验收监测报告</w:t>
      </w:r>
      <w:r w:rsidRPr="00B30B2E">
        <w:rPr>
          <w:rFonts w:eastAsia="方正仿宋_GBK"/>
          <w:sz w:val="32"/>
          <w:szCs w:val="32"/>
        </w:rPr>
        <w:t>，经研究决定，现批复如下：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一、项目基本情况</w:t>
      </w:r>
    </w:p>
    <w:p w:rsidR="0023443E" w:rsidRPr="00B30B2E" w:rsidRDefault="004C6235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项目位于陇川县景罕镇安琪酵母（德宏）有限公司年产</w:t>
      </w:r>
      <w:r w:rsidRPr="00B30B2E">
        <w:rPr>
          <w:rFonts w:eastAsia="方正仿宋_GBK"/>
          <w:sz w:val="32"/>
          <w:szCs w:val="32"/>
        </w:rPr>
        <w:t>2</w:t>
      </w:r>
      <w:r w:rsidRPr="00B30B2E">
        <w:rPr>
          <w:rFonts w:eastAsia="方正仿宋_GBK"/>
          <w:sz w:val="32"/>
          <w:szCs w:val="32"/>
        </w:rPr>
        <w:t>万吨高活性干酵母项目厂区内，新增原云南德宏英茂糖业有限公司景罕糖厂酒精车间用地</w:t>
      </w:r>
      <w:r w:rsidRPr="00B30B2E">
        <w:rPr>
          <w:rFonts w:eastAsia="方正仿宋_GBK"/>
          <w:sz w:val="32"/>
          <w:szCs w:val="32"/>
        </w:rPr>
        <w:t>3699.97m</w:t>
      </w:r>
      <w:r w:rsidRPr="00B30B2E">
        <w:rPr>
          <w:rFonts w:eastAsia="方正仿宋_GBK"/>
          <w:sz w:val="32"/>
          <w:szCs w:val="32"/>
          <w:vertAlign w:val="superscript"/>
        </w:rPr>
        <w:t>2</w:t>
      </w:r>
      <w:r w:rsidR="00D94A3B" w:rsidRPr="00B30B2E">
        <w:rPr>
          <w:rFonts w:eastAsia="方正仿宋_GBK"/>
          <w:sz w:val="32"/>
          <w:szCs w:val="32"/>
        </w:rPr>
        <w:t>；</w:t>
      </w:r>
      <w:r w:rsidRPr="00B30B2E">
        <w:rPr>
          <w:rFonts w:eastAsia="方正仿宋_GBK"/>
          <w:sz w:val="32"/>
          <w:szCs w:val="32"/>
        </w:rPr>
        <w:t>项目在新增用地上建设</w:t>
      </w:r>
      <w:r w:rsidRPr="00B30B2E">
        <w:rPr>
          <w:rFonts w:eastAsia="方正仿宋_GBK"/>
          <w:sz w:val="32"/>
          <w:szCs w:val="32"/>
        </w:rPr>
        <w:lastRenderedPageBreak/>
        <w:t>糖蜜罐和干燥车间，其余设备在原厂址范围内的车间中增加</w:t>
      </w:r>
      <w:r w:rsidR="00D94A3B" w:rsidRPr="00B30B2E">
        <w:rPr>
          <w:rFonts w:eastAsia="方正仿宋_GBK"/>
          <w:sz w:val="32"/>
          <w:szCs w:val="32"/>
        </w:rPr>
        <w:t>。项目实际建成</w:t>
      </w:r>
      <w:r w:rsidRPr="00B30B2E">
        <w:rPr>
          <w:rFonts w:eastAsia="方正仿宋_GBK"/>
          <w:sz w:val="32"/>
          <w:szCs w:val="32"/>
        </w:rPr>
        <w:t>1</w:t>
      </w:r>
      <w:r w:rsidRPr="00B30B2E">
        <w:rPr>
          <w:rFonts w:eastAsia="方正仿宋_GBK"/>
          <w:sz w:val="32"/>
          <w:szCs w:val="32"/>
        </w:rPr>
        <w:t>座干燥车间</w:t>
      </w:r>
      <w:r w:rsidR="00D94A3B" w:rsidRPr="00B30B2E">
        <w:rPr>
          <w:rFonts w:eastAsia="方正仿宋_GBK"/>
          <w:sz w:val="32"/>
          <w:szCs w:val="32"/>
        </w:rPr>
        <w:t>，内设</w:t>
      </w:r>
      <w:r w:rsidR="00D94A3B" w:rsidRPr="00B30B2E">
        <w:rPr>
          <w:rFonts w:eastAsia="方正仿宋_GBK"/>
          <w:sz w:val="32"/>
          <w:szCs w:val="32"/>
        </w:rPr>
        <w:t>2</w:t>
      </w:r>
      <w:r w:rsidR="00D94A3B" w:rsidRPr="00B30B2E">
        <w:rPr>
          <w:rFonts w:eastAsia="方正仿宋_GBK"/>
          <w:sz w:val="32"/>
          <w:szCs w:val="32"/>
        </w:rPr>
        <w:t>套干燥系统；新增</w:t>
      </w:r>
      <w:r w:rsidR="00D94A3B" w:rsidRPr="00B30B2E">
        <w:rPr>
          <w:rFonts w:eastAsia="方正仿宋_GBK"/>
          <w:sz w:val="32"/>
          <w:szCs w:val="32"/>
        </w:rPr>
        <w:t>3</w:t>
      </w:r>
      <w:r w:rsidRPr="00B30B2E">
        <w:rPr>
          <w:rFonts w:eastAsia="方正仿宋_GBK"/>
          <w:sz w:val="32"/>
          <w:szCs w:val="32"/>
        </w:rPr>
        <w:t>个糖蜜罐</w:t>
      </w:r>
      <w:r w:rsidR="00D94A3B" w:rsidRPr="00B30B2E">
        <w:rPr>
          <w:rFonts w:eastAsia="方正仿宋_GBK"/>
          <w:sz w:val="32"/>
          <w:szCs w:val="32"/>
        </w:rPr>
        <w:t>（原设计新增</w:t>
      </w:r>
      <w:r w:rsidR="00D94A3B" w:rsidRPr="00B30B2E">
        <w:rPr>
          <w:rFonts w:eastAsia="方正仿宋_GBK"/>
          <w:sz w:val="32"/>
          <w:szCs w:val="32"/>
        </w:rPr>
        <w:t>1</w:t>
      </w:r>
      <w:r w:rsidR="00D94A3B" w:rsidRPr="00B30B2E">
        <w:rPr>
          <w:rFonts w:eastAsia="方正仿宋_GBK"/>
          <w:sz w:val="32"/>
          <w:szCs w:val="32"/>
        </w:rPr>
        <w:t>个）</w:t>
      </w:r>
      <w:r w:rsidRPr="00B30B2E">
        <w:rPr>
          <w:rFonts w:eastAsia="方正仿宋_GBK"/>
          <w:sz w:val="32"/>
          <w:szCs w:val="32"/>
        </w:rPr>
        <w:t>、</w:t>
      </w:r>
      <w:r w:rsidRPr="00B30B2E">
        <w:rPr>
          <w:rFonts w:eastAsia="方正仿宋_GBK"/>
          <w:sz w:val="32"/>
          <w:szCs w:val="32"/>
        </w:rPr>
        <w:t>1</w:t>
      </w:r>
      <w:r w:rsidRPr="00B30B2E">
        <w:rPr>
          <w:rFonts w:eastAsia="方正仿宋_GBK"/>
          <w:sz w:val="32"/>
          <w:szCs w:val="32"/>
        </w:rPr>
        <w:t>套过滤设备</w:t>
      </w:r>
      <w:r w:rsidR="00D94A3B" w:rsidRPr="00B30B2E">
        <w:rPr>
          <w:rFonts w:eastAsia="方正仿宋_GBK"/>
          <w:sz w:val="32"/>
          <w:szCs w:val="32"/>
        </w:rPr>
        <w:t>，新增</w:t>
      </w:r>
      <w:r w:rsidR="00D94A3B" w:rsidRPr="00B30B2E">
        <w:rPr>
          <w:rFonts w:eastAsia="方正仿宋_GBK"/>
          <w:sz w:val="32"/>
          <w:szCs w:val="32"/>
        </w:rPr>
        <w:t>1</w:t>
      </w:r>
      <w:r w:rsidRPr="00B30B2E">
        <w:rPr>
          <w:rFonts w:eastAsia="方正仿宋_GBK"/>
          <w:sz w:val="32"/>
          <w:szCs w:val="32"/>
        </w:rPr>
        <w:t>套干燥塔</w:t>
      </w:r>
      <w:r w:rsidR="00D94A3B" w:rsidRPr="00B30B2E">
        <w:rPr>
          <w:rFonts w:eastAsia="方正仿宋_GBK"/>
          <w:sz w:val="32"/>
          <w:szCs w:val="32"/>
        </w:rPr>
        <w:t>（原设计新增</w:t>
      </w:r>
      <w:r w:rsidR="00D94A3B" w:rsidRPr="00B30B2E">
        <w:rPr>
          <w:rFonts w:eastAsia="方正仿宋_GBK"/>
          <w:sz w:val="32"/>
          <w:szCs w:val="32"/>
        </w:rPr>
        <w:t>2</w:t>
      </w:r>
      <w:r w:rsidR="00D94A3B" w:rsidRPr="00B30B2E">
        <w:rPr>
          <w:rFonts w:eastAsia="方正仿宋_GBK"/>
          <w:sz w:val="32"/>
          <w:szCs w:val="32"/>
        </w:rPr>
        <w:t>套）</w:t>
      </w:r>
      <w:r w:rsidRPr="00B30B2E">
        <w:rPr>
          <w:rFonts w:eastAsia="方正仿宋_GBK"/>
          <w:sz w:val="32"/>
          <w:szCs w:val="32"/>
        </w:rPr>
        <w:t>和</w:t>
      </w:r>
      <w:r w:rsidRPr="00B30B2E">
        <w:rPr>
          <w:rFonts w:eastAsia="方正仿宋_GBK"/>
          <w:sz w:val="32"/>
          <w:szCs w:val="32"/>
        </w:rPr>
        <w:t>1</w:t>
      </w:r>
      <w:r w:rsidRPr="00B30B2E">
        <w:rPr>
          <w:rFonts w:eastAsia="方正仿宋_GBK"/>
          <w:sz w:val="32"/>
          <w:szCs w:val="32"/>
        </w:rPr>
        <w:t>台热风炉</w:t>
      </w:r>
      <w:r w:rsidR="00D94A3B" w:rsidRPr="00B30B2E">
        <w:rPr>
          <w:rFonts w:eastAsia="方正仿宋_GBK"/>
          <w:sz w:val="32"/>
          <w:szCs w:val="32"/>
        </w:rPr>
        <w:t>等其他配套设施；</w:t>
      </w:r>
      <w:r w:rsidRPr="00B30B2E">
        <w:rPr>
          <w:rFonts w:eastAsia="方正仿宋_GBK"/>
          <w:sz w:val="32"/>
          <w:szCs w:val="32"/>
        </w:rPr>
        <w:t>实现</w:t>
      </w:r>
      <w:r w:rsidR="00D94A3B" w:rsidRPr="00B30B2E">
        <w:rPr>
          <w:rFonts w:eastAsia="方正仿宋_GBK"/>
          <w:sz w:val="32"/>
          <w:szCs w:val="32"/>
        </w:rPr>
        <w:t>新增</w:t>
      </w:r>
      <w:r w:rsidRPr="00B30B2E">
        <w:rPr>
          <w:rFonts w:eastAsia="方正仿宋_GBK"/>
          <w:sz w:val="32"/>
          <w:szCs w:val="32"/>
        </w:rPr>
        <w:t>年产</w:t>
      </w:r>
      <w:r w:rsidRPr="00B30B2E">
        <w:rPr>
          <w:rFonts w:eastAsia="方正仿宋_GBK"/>
          <w:sz w:val="32"/>
          <w:szCs w:val="32"/>
        </w:rPr>
        <w:t>6000</w:t>
      </w:r>
      <w:r w:rsidRPr="00B30B2E">
        <w:rPr>
          <w:rFonts w:eastAsia="方正仿宋_GBK"/>
          <w:sz w:val="32"/>
          <w:szCs w:val="32"/>
        </w:rPr>
        <w:t>吨干酵母</w:t>
      </w:r>
      <w:r w:rsidR="00D94A3B" w:rsidRPr="00B30B2E">
        <w:rPr>
          <w:rFonts w:eastAsia="方正仿宋_GBK"/>
          <w:sz w:val="32"/>
          <w:szCs w:val="32"/>
        </w:rPr>
        <w:t>；</w:t>
      </w:r>
      <w:r w:rsidRPr="00B30B2E">
        <w:rPr>
          <w:rFonts w:eastAsia="方正仿宋_GBK"/>
          <w:sz w:val="32"/>
          <w:szCs w:val="32"/>
        </w:rPr>
        <w:t>副产品为有机肥，年生产规模为</w:t>
      </w:r>
      <w:r w:rsidRPr="00B30B2E">
        <w:rPr>
          <w:rFonts w:eastAsia="方正仿宋_GBK"/>
          <w:sz w:val="32"/>
          <w:szCs w:val="32"/>
        </w:rPr>
        <w:t>0.5</w:t>
      </w:r>
      <w:r w:rsidRPr="00B30B2E">
        <w:rPr>
          <w:rFonts w:eastAsia="方正仿宋_GBK"/>
          <w:sz w:val="32"/>
          <w:szCs w:val="32"/>
        </w:rPr>
        <w:t>万吨</w:t>
      </w:r>
      <w:r w:rsidRPr="00B30B2E">
        <w:rPr>
          <w:rFonts w:eastAsia="方正仿宋_GBK"/>
          <w:kern w:val="24"/>
          <w:sz w:val="32"/>
          <w:szCs w:val="32"/>
        </w:rPr>
        <w:t>。</w:t>
      </w:r>
      <w:r w:rsidRPr="00B30B2E">
        <w:rPr>
          <w:rFonts w:eastAsia="方正仿宋_GBK"/>
          <w:spacing w:val="-12"/>
          <w:kern w:val="32"/>
          <w:sz w:val="32"/>
          <w:szCs w:val="32"/>
        </w:rPr>
        <w:t>项目总投资</w:t>
      </w:r>
      <w:r w:rsidRPr="00B30B2E">
        <w:rPr>
          <w:rFonts w:eastAsia="方正仿宋_GBK"/>
          <w:sz w:val="32"/>
          <w:szCs w:val="32"/>
        </w:rPr>
        <w:t>8408.61</w:t>
      </w:r>
      <w:r w:rsidRPr="00B30B2E">
        <w:rPr>
          <w:rFonts w:eastAsia="方正仿宋_GBK"/>
          <w:spacing w:val="-12"/>
          <w:kern w:val="32"/>
          <w:sz w:val="32"/>
          <w:szCs w:val="32"/>
        </w:rPr>
        <w:t>万元，其中环保投资</w:t>
      </w:r>
      <w:r w:rsidRPr="00B30B2E">
        <w:rPr>
          <w:rFonts w:eastAsia="方正仿宋_GBK"/>
          <w:sz w:val="32"/>
          <w:szCs w:val="32"/>
        </w:rPr>
        <w:t>137</w:t>
      </w:r>
      <w:r w:rsidRPr="00B30B2E">
        <w:rPr>
          <w:rFonts w:eastAsia="方正仿宋_GBK"/>
          <w:spacing w:val="-12"/>
          <w:kern w:val="32"/>
          <w:sz w:val="32"/>
          <w:szCs w:val="32"/>
        </w:rPr>
        <w:t>万元，占总投资的</w:t>
      </w:r>
      <w:r w:rsidRPr="00B30B2E">
        <w:rPr>
          <w:rFonts w:eastAsia="方正仿宋_GBK"/>
          <w:spacing w:val="-12"/>
          <w:kern w:val="32"/>
          <w:sz w:val="32"/>
          <w:szCs w:val="32"/>
        </w:rPr>
        <w:t>1.63%</w:t>
      </w:r>
      <w:r w:rsidR="009D3023" w:rsidRPr="00B30B2E">
        <w:rPr>
          <w:rFonts w:eastAsia="方正仿宋_GBK"/>
          <w:spacing w:val="-12"/>
          <w:kern w:val="32"/>
          <w:sz w:val="32"/>
          <w:szCs w:val="32"/>
        </w:rPr>
        <w:t>；</w:t>
      </w:r>
      <w:r w:rsidR="0023443E" w:rsidRPr="00B30B2E">
        <w:rPr>
          <w:rFonts w:eastAsia="方正仿宋_GBK"/>
          <w:sz w:val="32"/>
          <w:szCs w:val="32"/>
        </w:rPr>
        <w:t>实际总投资</w:t>
      </w:r>
      <w:r w:rsidR="0023443E" w:rsidRPr="00B30B2E">
        <w:rPr>
          <w:rFonts w:eastAsia="方正仿宋_GBK"/>
          <w:sz w:val="32"/>
          <w:szCs w:val="32"/>
        </w:rPr>
        <w:t>85000</w:t>
      </w:r>
      <w:r w:rsidR="0023443E" w:rsidRPr="00B30B2E">
        <w:rPr>
          <w:rFonts w:eastAsia="方正仿宋_GBK"/>
          <w:sz w:val="32"/>
          <w:szCs w:val="32"/>
        </w:rPr>
        <w:t>万元，其中环保投资</w:t>
      </w:r>
      <w:r w:rsidR="0023443E" w:rsidRPr="00B30B2E">
        <w:rPr>
          <w:rFonts w:eastAsia="方正仿宋_GBK"/>
          <w:sz w:val="32"/>
          <w:szCs w:val="32"/>
        </w:rPr>
        <w:t>2548</w:t>
      </w:r>
      <w:r w:rsidR="0023443E" w:rsidRPr="00B30B2E">
        <w:rPr>
          <w:rFonts w:eastAsia="方正仿宋_GBK"/>
          <w:sz w:val="32"/>
          <w:szCs w:val="32"/>
        </w:rPr>
        <w:t>万元，占实际总投资的</w:t>
      </w:r>
      <w:r w:rsidR="0023443E" w:rsidRPr="00B30B2E">
        <w:rPr>
          <w:rFonts w:eastAsia="方正仿宋_GBK"/>
          <w:sz w:val="32"/>
          <w:szCs w:val="32"/>
        </w:rPr>
        <w:t>2.99%</w:t>
      </w:r>
      <w:r w:rsidR="0023443E" w:rsidRPr="00B30B2E">
        <w:rPr>
          <w:rFonts w:eastAsia="方正仿宋_GBK"/>
          <w:sz w:val="32"/>
          <w:szCs w:val="32"/>
        </w:rPr>
        <w:t>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二、项目竣工环境保护验收调查及验收监测情况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（一）大气环境调查</w:t>
      </w:r>
      <w:r w:rsidR="006E71F1" w:rsidRPr="00B30B2E">
        <w:rPr>
          <w:rFonts w:eastAsia="方正仿宋_GBK"/>
          <w:sz w:val="32"/>
          <w:szCs w:val="32"/>
        </w:rPr>
        <w:t>及监测结果</w:t>
      </w:r>
    </w:p>
    <w:p w:rsidR="0023443E" w:rsidRPr="00B30B2E" w:rsidRDefault="006E71F1" w:rsidP="003C5568">
      <w:pPr>
        <w:pStyle w:val="a6"/>
        <w:topLinePunct/>
        <w:adjustRightInd/>
        <w:snapToGrid/>
        <w:spacing w:line="560" w:lineRule="exact"/>
        <w:ind w:firstLine="656"/>
        <w:rPr>
          <w:rFonts w:ascii="Times New Roman" w:eastAsia="方正仿宋_GBK" w:hAnsi="Times New Roman" w:cs="Times New Roman"/>
          <w:sz w:val="32"/>
          <w:szCs w:val="32"/>
        </w:rPr>
      </w:pPr>
      <w:r w:rsidRPr="00B30B2E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23443E" w:rsidRPr="00B30B2E">
        <w:rPr>
          <w:rFonts w:ascii="Times New Roman" w:eastAsia="方正仿宋_GBK" w:hAnsi="Times New Roman" w:cs="Times New Roman"/>
          <w:sz w:val="32"/>
          <w:szCs w:val="32"/>
        </w:rPr>
        <w:t>根据验收</w:t>
      </w:r>
      <w:r w:rsidR="0057466A" w:rsidRPr="00B30B2E">
        <w:rPr>
          <w:rFonts w:ascii="Times New Roman" w:eastAsia="方正仿宋_GBK" w:hAnsi="Times New Roman" w:cs="Times New Roman"/>
          <w:sz w:val="32"/>
          <w:szCs w:val="32"/>
        </w:rPr>
        <w:t>监测</w:t>
      </w:r>
      <w:r w:rsidR="0023443E" w:rsidRPr="00B30B2E">
        <w:rPr>
          <w:rFonts w:ascii="Times New Roman" w:eastAsia="方正仿宋_GBK" w:hAnsi="Times New Roman" w:cs="Times New Roman"/>
          <w:sz w:val="32"/>
          <w:szCs w:val="32"/>
        </w:rPr>
        <w:t>报告结论及现场检查，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该</w:t>
      </w:r>
      <w:r w:rsidRPr="00B30B2E">
        <w:rPr>
          <w:rFonts w:ascii="Times New Roman" w:eastAsia="方正仿宋_GBK" w:hAnsi="Times New Roman" w:cs="Times New Roman"/>
          <w:color w:val="000000"/>
          <w:sz w:val="32"/>
          <w:szCs w:val="32"/>
        </w:rPr>
        <w:t>项目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依托原有项目</w:t>
      </w:r>
      <w:r w:rsidR="00AD1B34" w:rsidRPr="00B30B2E">
        <w:rPr>
          <w:rFonts w:ascii="Times New Roman" w:eastAsia="方正仿宋_GBK" w:hAnsi="Times New Roman" w:cs="Times New Roman"/>
          <w:sz w:val="32"/>
          <w:szCs w:val="32"/>
        </w:rPr>
        <w:t>的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台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35t/h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循环流化床锅炉，燃料为原煤和</w:t>
      </w:r>
      <w:r w:rsidR="00956710" w:rsidRPr="00B30B2E">
        <w:rPr>
          <w:rFonts w:ascii="Times New Roman" w:eastAsia="方正仿宋_GBK" w:hAnsi="Times New Roman" w:cs="Times New Roman"/>
          <w:sz w:val="32"/>
          <w:szCs w:val="32"/>
        </w:rPr>
        <w:t>原有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项目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IC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厌氧反应器产生的沼气；</w:t>
      </w:r>
      <w:r w:rsidR="003B3217" w:rsidRPr="00B30B2E">
        <w:rPr>
          <w:rFonts w:ascii="Times New Roman" w:eastAsia="方正仿宋_GBK" w:hAnsi="Times New Roman" w:cs="Times New Roman"/>
          <w:sz w:val="32"/>
          <w:szCs w:val="32"/>
        </w:rPr>
        <w:t>新增</w:t>
      </w:r>
      <w:r w:rsidR="003B3217" w:rsidRPr="00B30B2E">
        <w:rPr>
          <w:rFonts w:ascii="Times New Roman" w:eastAsia="方正仿宋_GBK" w:hAnsi="Times New Roman" w:cs="Times New Roman"/>
          <w:sz w:val="32"/>
          <w:szCs w:val="32"/>
        </w:rPr>
        <w:t>1</w:t>
      </w:r>
      <w:r w:rsidR="003B3217" w:rsidRPr="00B30B2E">
        <w:rPr>
          <w:rFonts w:ascii="Times New Roman" w:eastAsia="方正仿宋_GBK" w:hAnsi="Times New Roman" w:cs="Times New Roman"/>
          <w:sz w:val="32"/>
          <w:szCs w:val="32"/>
        </w:rPr>
        <w:t>台沼气热风炉</w:t>
      </w:r>
      <w:r w:rsidR="00F87488" w:rsidRPr="00B30B2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C95E5C" w:rsidRPr="00B30B2E">
        <w:rPr>
          <w:rFonts w:ascii="Times New Roman" w:eastAsia="方正仿宋_GBK" w:hAnsi="Times New Roman" w:cs="Times New Roman"/>
          <w:sz w:val="32"/>
          <w:szCs w:val="32"/>
        </w:rPr>
        <w:t>其</w:t>
      </w:r>
      <w:r w:rsidR="003B3217" w:rsidRPr="00B30B2E">
        <w:rPr>
          <w:rFonts w:ascii="Times New Roman" w:eastAsia="方正仿宋_GBK" w:hAnsi="Times New Roman" w:cs="Times New Roman"/>
          <w:sz w:val="32"/>
          <w:szCs w:val="32"/>
        </w:rPr>
        <w:t>产生的废气依托原有项目的水膜除尘器进行处理。</w:t>
      </w:r>
    </w:p>
    <w:p w:rsidR="007D3CA0" w:rsidRPr="00B30B2E" w:rsidRDefault="007D3CA0" w:rsidP="003C5568">
      <w:pPr>
        <w:pStyle w:val="a6"/>
        <w:topLinePunct/>
        <w:adjustRightInd/>
        <w:snapToGrid/>
        <w:spacing w:line="560" w:lineRule="exact"/>
        <w:ind w:firstLine="656"/>
        <w:rPr>
          <w:rFonts w:ascii="Times New Roman" w:eastAsia="方正仿宋_GBK" w:hAnsi="Times New Roman" w:cs="Times New Roman"/>
          <w:sz w:val="32"/>
          <w:szCs w:val="32"/>
        </w:rPr>
      </w:pPr>
      <w:r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57466A" w:rsidRPr="00B30B2E">
        <w:rPr>
          <w:rFonts w:ascii="Times New Roman" w:eastAsia="方正仿宋_GBK" w:hAnsi="Times New Roman" w:cs="Times New Roman"/>
          <w:sz w:val="32"/>
          <w:szCs w:val="32"/>
        </w:rPr>
        <w:t>根据项目验收监测</w:t>
      </w:r>
      <w:r w:rsidR="0033294B" w:rsidRPr="00B30B2E">
        <w:rPr>
          <w:rFonts w:ascii="Times New Roman" w:eastAsia="方正仿宋_GBK" w:hAnsi="Times New Roman" w:cs="Times New Roman"/>
          <w:sz w:val="32"/>
          <w:szCs w:val="32"/>
        </w:rPr>
        <w:t>结果</w:t>
      </w:r>
      <w:r w:rsidR="0057466A" w:rsidRPr="00B30B2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57466A"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57466A" w:rsidRPr="00B30B2E">
        <w:rPr>
          <w:rFonts w:ascii="Times New Roman" w:eastAsia="方正仿宋_GBK" w:hAnsi="Times New Roman" w:cs="Times New Roman"/>
          <w:sz w:val="32"/>
          <w:szCs w:val="32"/>
        </w:rPr>
        <w:t>台</w:t>
      </w:r>
      <w:r w:rsidR="0057466A" w:rsidRPr="00B30B2E">
        <w:rPr>
          <w:rFonts w:ascii="Times New Roman" w:eastAsia="方正仿宋_GBK" w:hAnsi="Times New Roman" w:cs="Times New Roman"/>
          <w:sz w:val="32"/>
          <w:szCs w:val="32"/>
        </w:rPr>
        <w:t>35t/h</w:t>
      </w:r>
      <w:r w:rsidR="0057466A" w:rsidRPr="00B30B2E">
        <w:rPr>
          <w:rFonts w:ascii="Times New Roman" w:eastAsia="方正仿宋_GBK" w:hAnsi="Times New Roman" w:cs="Times New Roman"/>
          <w:sz w:val="32"/>
          <w:szCs w:val="32"/>
        </w:rPr>
        <w:t>循环流化床锅炉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监测期间的</w:t>
      </w:r>
      <w:r w:rsidR="0033294B" w:rsidRPr="00B30B2E">
        <w:rPr>
          <w:rFonts w:ascii="Times New Roman" w:eastAsia="方正仿宋_GBK" w:hAnsi="Times New Roman" w:cs="Times New Roman"/>
          <w:sz w:val="32"/>
          <w:szCs w:val="32"/>
        </w:rPr>
        <w:t>外排烟气中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33294B" w:rsidRPr="00B30B2E">
        <w:rPr>
          <w:rFonts w:ascii="Times New Roman" w:eastAsia="方正仿宋_GBK" w:hAnsi="Times New Roman" w:cs="Times New Roman"/>
          <w:sz w:val="32"/>
          <w:szCs w:val="32"/>
        </w:rPr>
        <w:t>烟尘（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颗粒物</w:t>
      </w:r>
      <w:r w:rsidR="0033294B" w:rsidRPr="00B30B2E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排放浓度为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6.34~9.42mg/Nm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，二氧化硫排放浓度为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106~114mg/Nm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，均能达到《锅炉大气污染物排放标准》（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GB13271-2001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）二类区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Ⅱ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时段标准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限值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，即：烟尘（颗粒物）排放浓度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200mg/Nm3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、二氧化硫排放浓度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</w:rPr>
        <w:t>900mg/Nm</w:t>
      </w:r>
      <w:r w:rsidR="000D7488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；也能达到《锅炉大气污染物排放标准》（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GB13271-2014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）表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1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在用锅炉标准限值，即：烟尘（颗粒物）排放浓度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80mg/Nm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、二氧化硫排放浓度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lastRenderedPageBreak/>
        <w:t>400mg/Nm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，汞及其化合物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</w:rPr>
        <w:t>0.05mg/Nm</w:t>
      </w:r>
      <w:r w:rsidR="003F3EEA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1A51D8" w:rsidRPr="00B30B2E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氮氧化物排放浓度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102~110 mg/Nm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、排放速率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5.78~7.20kg/h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，均能达到《大气污染物综合排放标准》（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GB16297-1996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）表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中的二级标准，即：氮氧化物排放浓度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240 mg/Nm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、排放速率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31kg/h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；也能达到《锅炉大气污染物排放标准》（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GB13271-2014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）表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1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在用锅炉标准限值，即：氮氧化物排放浓度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</w:rPr>
        <w:t>400 mg/Nm</w:t>
      </w:r>
      <w:r w:rsidR="006E4AE2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B547A8" w:rsidRPr="00B30B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552C5" w:rsidRPr="00B30B2E" w:rsidRDefault="003552C5" w:rsidP="003C5568">
      <w:pPr>
        <w:pStyle w:val="a6"/>
        <w:topLinePunct/>
        <w:adjustRightInd/>
        <w:snapToGrid/>
        <w:spacing w:line="560" w:lineRule="exact"/>
        <w:ind w:firstLine="656"/>
        <w:rPr>
          <w:rFonts w:ascii="Times New Roman" w:eastAsia="方正仿宋_GBK" w:hAnsi="Times New Roman" w:cs="Times New Roman"/>
          <w:sz w:val="32"/>
          <w:szCs w:val="32"/>
        </w:rPr>
      </w:pPr>
      <w:r w:rsidRPr="00B30B2E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9D2677" w:rsidRPr="00B30B2E">
        <w:rPr>
          <w:rFonts w:ascii="Times New Roman" w:eastAsia="方正仿宋_GBK" w:hAnsi="Times New Roman" w:cs="Times New Roman"/>
          <w:sz w:val="32"/>
          <w:szCs w:val="32"/>
        </w:rPr>
        <w:t>根据项目验收监测结果，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项目热风炉监测期间的外排烟气中：烟尘（颗粒物）排放浓度为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13.2~16.8mg/Nm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，能达到《工业炉窑大气污染物排放标准》（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GB9078-1996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）表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中的干燥炉窑二级标准，即：烟尘（颗粒物）排放浓度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200mg/Nm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；氮氧化物排放浓度为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11~12mg/Nm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、排放速率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0.329~0.402kg/h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，能达到《大气污染物综合排放标准》（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GB16297-1996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）表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中的二级标准，即：氮氧化物排放浓度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240mg/Nm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、排放速率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3.58kg/h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；硫化氢排放速率为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0.0725~0.0805kg/h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、氨排放速率为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0.0415~0.0712kg/h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，能达到《恶臭污染物排放标准》（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GB14554-93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）中有组织排放表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相应标准，即：硫化氢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1.14kg/h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、氨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17.6kg/h</w:t>
      </w:r>
      <w:r w:rsidR="00E86769" w:rsidRPr="00B30B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7E5A7D" w:rsidRPr="00B30B2E" w:rsidRDefault="007E5A7D" w:rsidP="003C5568">
      <w:pPr>
        <w:pStyle w:val="a6"/>
        <w:topLinePunct/>
        <w:adjustRightInd/>
        <w:snapToGrid/>
        <w:spacing w:line="560" w:lineRule="exact"/>
        <w:ind w:firstLine="656"/>
        <w:rPr>
          <w:rFonts w:ascii="Times New Roman" w:eastAsia="方正仿宋_GBK" w:hAnsi="Times New Roman" w:cs="Times New Roman"/>
          <w:sz w:val="32"/>
          <w:szCs w:val="32"/>
        </w:rPr>
      </w:pPr>
      <w:r w:rsidRPr="00B30B2E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46342B" w:rsidRPr="00B30B2E">
        <w:rPr>
          <w:rFonts w:ascii="Times New Roman" w:eastAsia="方正仿宋_GBK" w:hAnsi="Times New Roman" w:cs="Times New Roman"/>
          <w:sz w:val="32"/>
          <w:szCs w:val="32"/>
        </w:rPr>
        <w:t>根据项目验收监测结果，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监测期间项目厂界废气无组织排放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中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颗粒物（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TSP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排放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浓度最大值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0.216 mg/Nm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、臭气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排放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浓度最大值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18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、氨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排放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浓度最大值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0.074mg/Nm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、硫化氢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排放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浓度最大值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0.005mg/Nm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6307D4" w:rsidRPr="00B30B2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均能达到《大气污染物综合排放标准》（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GB16297-1996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）表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中的无组织排放标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lastRenderedPageBreak/>
        <w:t>准限值，即：周界外颗粒物浓度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≤1.0mg/m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；以及《恶臭污染物排放标准》（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GB14554-93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）表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1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中无组织排放二级新建标准，即：臭气浓度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（无量纲）、氨排放浓度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1.5mg/Nm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、硫化氢排放浓度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0.06mg/Nm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E31EDA" w:rsidRPr="00B30B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8B3ABD" w:rsidRPr="00B30B2E" w:rsidRDefault="008B3ABD" w:rsidP="003C5568">
      <w:pPr>
        <w:pStyle w:val="a6"/>
        <w:topLinePunct/>
        <w:adjustRightInd/>
        <w:snapToGrid/>
        <w:spacing w:line="560" w:lineRule="exact"/>
        <w:ind w:firstLine="656"/>
        <w:rPr>
          <w:rFonts w:ascii="Times New Roman" w:eastAsia="方正仿宋_GBK" w:hAnsi="Times New Roman" w:cs="Times New Roman"/>
          <w:sz w:val="32"/>
          <w:szCs w:val="32"/>
        </w:rPr>
      </w:pPr>
      <w:r w:rsidRPr="00B30B2E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B30B2E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140577" w:rsidRPr="00B30B2E">
        <w:rPr>
          <w:rFonts w:ascii="Times New Roman" w:eastAsia="方正仿宋_GBK" w:hAnsi="Times New Roman" w:cs="Times New Roman"/>
          <w:sz w:val="32"/>
          <w:szCs w:val="32"/>
        </w:rPr>
        <w:t>根据项目验收监测结果，监测期间项目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周边最近的敏感点鱼塘寨散户、姐冒村环境保护目标所测</w:t>
      </w:r>
      <w:r w:rsidR="00F34E5F" w:rsidRPr="00B30B2E">
        <w:rPr>
          <w:rFonts w:ascii="Times New Roman" w:eastAsia="方正仿宋_GBK" w:hAnsi="Times New Roman" w:cs="Times New Roman"/>
          <w:sz w:val="32"/>
          <w:szCs w:val="32"/>
        </w:rPr>
        <w:t>的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颗粒物日均浓度、氨和硫化氢最大小时浓度值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3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项污染因子均能达到《环境空气质量标准》（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GB3095-1996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）二级标准，即：颗粒物（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TSP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）日均值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0.30mg/Nm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；以及达到参照执行《工业企业设计卫生标准》（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TJ36-79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）中的居住区大气有害物质最高容许浓度限值，即：氨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0.20 mg/Nm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、硫化氢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0.01 mg/Nm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  <w:vertAlign w:val="superscript"/>
        </w:rPr>
        <w:t>3</w:t>
      </w:r>
      <w:r w:rsidR="00971072" w:rsidRPr="00B30B2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23443E" w:rsidRPr="00B30B2E" w:rsidRDefault="0023443E" w:rsidP="003C5568">
      <w:pPr>
        <w:pStyle w:val="a5"/>
        <w:spacing w:line="560" w:lineRule="exact"/>
        <w:ind w:firstLineChars="200" w:firstLine="656"/>
        <w:rPr>
          <w:rFonts w:eastAsia="方正仿宋_GBK"/>
          <w:snapToGrid w:val="0"/>
          <w:spacing w:val="4"/>
          <w:kern w:val="0"/>
          <w:sz w:val="32"/>
          <w:szCs w:val="32"/>
        </w:rPr>
      </w:pPr>
      <w:r w:rsidRPr="00B30B2E">
        <w:rPr>
          <w:rFonts w:eastAsia="方正仿宋_GBK"/>
          <w:snapToGrid w:val="0"/>
          <w:spacing w:val="4"/>
          <w:kern w:val="0"/>
          <w:sz w:val="32"/>
          <w:szCs w:val="32"/>
        </w:rPr>
        <w:t>（二）水环境调查及监测结果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1</w:t>
      </w:r>
      <w:r w:rsidRPr="00B30B2E">
        <w:rPr>
          <w:rFonts w:eastAsia="方正仿宋_GBK"/>
          <w:sz w:val="32"/>
          <w:szCs w:val="32"/>
        </w:rPr>
        <w:t>、根据验收</w:t>
      </w:r>
      <w:r w:rsidR="00735978" w:rsidRPr="00B30B2E">
        <w:rPr>
          <w:rFonts w:eastAsia="方正仿宋_GBK"/>
          <w:sz w:val="32"/>
          <w:szCs w:val="32"/>
        </w:rPr>
        <w:t>监测</w:t>
      </w:r>
      <w:r w:rsidRPr="00B30B2E">
        <w:rPr>
          <w:rFonts w:eastAsia="方正仿宋_GBK"/>
          <w:sz w:val="32"/>
          <w:szCs w:val="32"/>
        </w:rPr>
        <w:t>报告结论及现场检查，项目</w:t>
      </w:r>
      <w:r w:rsidR="0069644B" w:rsidRPr="00B30B2E">
        <w:rPr>
          <w:rFonts w:eastAsia="方正仿宋_GBK"/>
          <w:sz w:val="32"/>
          <w:szCs w:val="32"/>
        </w:rPr>
        <w:t>已完善</w:t>
      </w:r>
      <w:r w:rsidRPr="00B30B2E">
        <w:rPr>
          <w:rFonts w:eastAsia="方正仿宋_GBK"/>
          <w:sz w:val="32"/>
          <w:szCs w:val="32"/>
        </w:rPr>
        <w:t>雨污分流</w:t>
      </w:r>
      <w:r w:rsidR="0069644B" w:rsidRPr="00B30B2E">
        <w:rPr>
          <w:rFonts w:eastAsia="方正仿宋_GBK"/>
          <w:sz w:val="32"/>
          <w:szCs w:val="32"/>
        </w:rPr>
        <w:t>系统</w:t>
      </w:r>
      <w:r w:rsidRPr="00B30B2E">
        <w:rPr>
          <w:rFonts w:eastAsia="方正仿宋_GBK"/>
          <w:sz w:val="32"/>
          <w:szCs w:val="32"/>
        </w:rPr>
        <w:t>，</w:t>
      </w:r>
      <w:r w:rsidR="0069644B" w:rsidRPr="00B30B2E">
        <w:rPr>
          <w:rFonts w:eastAsia="方正仿宋_GBK"/>
          <w:sz w:val="32"/>
          <w:szCs w:val="32"/>
        </w:rPr>
        <w:t>产生的生产和生活污水排入原有项目建成的污水处理站内进行处理</w:t>
      </w:r>
      <w:r w:rsidRPr="00B30B2E">
        <w:rPr>
          <w:rFonts w:eastAsia="方正仿宋_GBK"/>
          <w:sz w:val="32"/>
          <w:szCs w:val="32"/>
        </w:rPr>
        <w:t>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2</w:t>
      </w:r>
      <w:r w:rsidRPr="00B30B2E">
        <w:rPr>
          <w:rFonts w:eastAsia="方正仿宋_GBK"/>
          <w:sz w:val="32"/>
          <w:szCs w:val="32"/>
        </w:rPr>
        <w:t>、</w:t>
      </w:r>
      <w:r w:rsidR="0069644B" w:rsidRPr="00B30B2E">
        <w:rPr>
          <w:rFonts w:eastAsia="方正仿宋_GBK"/>
          <w:sz w:val="32"/>
          <w:szCs w:val="32"/>
        </w:rPr>
        <w:t>根据项目验收监测结果，监测期间</w:t>
      </w:r>
      <w:r w:rsidRPr="00B30B2E">
        <w:rPr>
          <w:rFonts w:eastAsia="方正仿宋_GBK"/>
          <w:sz w:val="32"/>
          <w:szCs w:val="32"/>
        </w:rPr>
        <w:t>对项目</w:t>
      </w:r>
      <w:r w:rsidR="0069644B" w:rsidRPr="00B30B2E">
        <w:rPr>
          <w:rFonts w:eastAsia="方正仿宋_GBK"/>
          <w:sz w:val="32"/>
          <w:szCs w:val="32"/>
        </w:rPr>
        <w:t>厂区</w:t>
      </w:r>
      <w:r w:rsidR="006710C2" w:rsidRPr="00B30B2E">
        <w:rPr>
          <w:rFonts w:eastAsia="方正仿宋_GBK"/>
          <w:sz w:val="32"/>
          <w:szCs w:val="32"/>
        </w:rPr>
        <w:t>污水</w:t>
      </w:r>
      <w:r w:rsidRPr="00B30B2E">
        <w:rPr>
          <w:rFonts w:eastAsia="方正仿宋_GBK"/>
          <w:sz w:val="32"/>
          <w:szCs w:val="32"/>
        </w:rPr>
        <w:t>总排污口的监测结果，项目污水外排水质</w:t>
      </w:r>
      <w:r w:rsidR="006710C2" w:rsidRPr="00B30B2E">
        <w:rPr>
          <w:rFonts w:eastAsia="方正仿宋_GBK"/>
          <w:sz w:val="32"/>
          <w:szCs w:val="32"/>
        </w:rPr>
        <w:t>能够</w:t>
      </w:r>
      <w:r w:rsidRPr="00B30B2E">
        <w:rPr>
          <w:rFonts w:eastAsia="方正仿宋_GBK"/>
          <w:sz w:val="32"/>
          <w:szCs w:val="32"/>
        </w:rPr>
        <w:t>达到</w:t>
      </w:r>
      <w:r w:rsidR="00A941AF" w:rsidRPr="00B30B2E">
        <w:rPr>
          <w:rFonts w:eastAsia="方正仿宋_GBK"/>
          <w:sz w:val="32"/>
          <w:szCs w:val="32"/>
        </w:rPr>
        <w:t>《酵母工业水污染物排放标准》（</w:t>
      </w:r>
      <w:r w:rsidR="00A941AF" w:rsidRPr="00B30B2E">
        <w:rPr>
          <w:rFonts w:eastAsia="方正仿宋_GBK"/>
          <w:sz w:val="32"/>
          <w:szCs w:val="32"/>
        </w:rPr>
        <w:t>GB25462-2010</w:t>
      </w:r>
      <w:r w:rsidR="00A941AF" w:rsidRPr="00B30B2E">
        <w:rPr>
          <w:rFonts w:eastAsia="方正仿宋_GBK"/>
          <w:sz w:val="32"/>
          <w:szCs w:val="32"/>
        </w:rPr>
        <w:t>）表</w:t>
      </w:r>
      <w:r w:rsidR="00A941AF" w:rsidRPr="00B30B2E">
        <w:rPr>
          <w:rFonts w:eastAsia="方正仿宋_GBK"/>
          <w:sz w:val="32"/>
          <w:szCs w:val="32"/>
        </w:rPr>
        <w:t>2</w:t>
      </w:r>
      <w:r w:rsidR="00A941AF" w:rsidRPr="00B30B2E">
        <w:rPr>
          <w:rFonts w:eastAsia="方正仿宋_GBK"/>
          <w:sz w:val="32"/>
          <w:szCs w:val="32"/>
        </w:rPr>
        <w:t>中直接排放的标准</w:t>
      </w:r>
      <w:r w:rsidRPr="00B30B2E">
        <w:rPr>
          <w:rFonts w:eastAsia="方正仿宋_GBK"/>
          <w:sz w:val="32"/>
          <w:szCs w:val="32"/>
        </w:rPr>
        <w:t>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（三）声环境监测结果</w:t>
      </w:r>
    </w:p>
    <w:p w:rsidR="00020945" w:rsidRPr="00B30B2E" w:rsidRDefault="00020945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1</w:t>
      </w:r>
      <w:r w:rsidRPr="00B30B2E">
        <w:rPr>
          <w:rFonts w:eastAsia="方正仿宋_GBK"/>
          <w:sz w:val="32"/>
          <w:szCs w:val="32"/>
        </w:rPr>
        <w:t>、根据项目验收监测结果，监测期间项目厂界噪声能够达到《工业企业厂界环境噪声排放标准》（</w:t>
      </w:r>
      <w:r w:rsidRPr="00B30B2E">
        <w:rPr>
          <w:rFonts w:eastAsia="方正仿宋_GBK"/>
          <w:sz w:val="32"/>
          <w:szCs w:val="32"/>
        </w:rPr>
        <w:t>GB12348-2008</w:t>
      </w:r>
      <w:r w:rsidRPr="00B30B2E">
        <w:rPr>
          <w:rFonts w:eastAsia="方正仿宋_GBK"/>
          <w:sz w:val="32"/>
          <w:szCs w:val="32"/>
        </w:rPr>
        <w:t>）</w:t>
      </w:r>
      <w:r w:rsidRPr="00B30B2E">
        <w:rPr>
          <w:rFonts w:eastAsia="方正仿宋_GBK"/>
          <w:sz w:val="32"/>
          <w:szCs w:val="32"/>
        </w:rPr>
        <w:t>2</w:t>
      </w:r>
      <w:r w:rsidRPr="00B30B2E">
        <w:rPr>
          <w:rFonts w:eastAsia="方正仿宋_GBK"/>
          <w:sz w:val="32"/>
          <w:szCs w:val="32"/>
        </w:rPr>
        <w:t>类标准。</w:t>
      </w:r>
    </w:p>
    <w:p w:rsidR="0023443E" w:rsidRPr="00B30B2E" w:rsidRDefault="00020945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lastRenderedPageBreak/>
        <w:t>2</w:t>
      </w:r>
      <w:r w:rsidRPr="00B30B2E">
        <w:rPr>
          <w:rFonts w:eastAsia="方正仿宋_GBK"/>
          <w:sz w:val="32"/>
          <w:szCs w:val="32"/>
        </w:rPr>
        <w:t>、</w:t>
      </w:r>
      <w:r w:rsidR="00B856EA" w:rsidRPr="00B30B2E">
        <w:rPr>
          <w:rFonts w:eastAsia="方正仿宋_GBK"/>
          <w:sz w:val="32"/>
          <w:szCs w:val="32"/>
        </w:rPr>
        <w:t>根据项目验收监测结果，监测期间</w:t>
      </w:r>
      <w:r w:rsidRPr="00B30B2E">
        <w:rPr>
          <w:rFonts w:eastAsia="方正仿宋_GBK"/>
          <w:sz w:val="32"/>
          <w:szCs w:val="32"/>
        </w:rPr>
        <w:t>项目周边最近的敏感点鱼塘寨散户、姐冒村环境保护目标声环境能够达到《声环境质量标准》（</w:t>
      </w:r>
      <w:r w:rsidRPr="00B30B2E">
        <w:rPr>
          <w:rFonts w:eastAsia="方正仿宋_GBK"/>
          <w:sz w:val="32"/>
          <w:szCs w:val="32"/>
        </w:rPr>
        <w:t>GB3096-2008</w:t>
      </w:r>
      <w:r w:rsidRPr="00B30B2E">
        <w:rPr>
          <w:rFonts w:eastAsia="方正仿宋_GBK"/>
          <w:sz w:val="32"/>
          <w:szCs w:val="32"/>
        </w:rPr>
        <w:t>）中的</w:t>
      </w:r>
      <w:r w:rsidRPr="00B30B2E">
        <w:rPr>
          <w:rFonts w:eastAsia="方正仿宋_GBK"/>
          <w:sz w:val="32"/>
          <w:szCs w:val="32"/>
        </w:rPr>
        <w:t>2</w:t>
      </w:r>
      <w:r w:rsidRPr="00B30B2E">
        <w:rPr>
          <w:rFonts w:eastAsia="方正仿宋_GBK"/>
          <w:sz w:val="32"/>
          <w:szCs w:val="32"/>
        </w:rPr>
        <w:t>类标准。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（四）固废处理调查结果</w:t>
      </w:r>
    </w:p>
    <w:p w:rsidR="00F60F91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根据现场检查</w:t>
      </w:r>
      <w:r w:rsidR="00543F37" w:rsidRPr="00B30B2E">
        <w:rPr>
          <w:rFonts w:eastAsia="方正仿宋_GBK"/>
          <w:sz w:val="32"/>
          <w:szCs w:val="32"/>
        </w:rPr>
        <w:t>和查阅相关资料，</w:t>
      </w:r>
      <w:r w:rsidR="003F100E" w:rsidRPr="00B30B2E">
        <w:rPr>
          <w:rFonts w:eastAsia="方正仿宋_GBK"/>
          <w:sz w:val="32"/>
          <w:szCs w:val="32"/>
        </w:rPr>
        <w:t>项目产生的锅炉煤渣外售至水泥厂；酵母尾粉回收后输至总部作为原料使用；分离废渣浓缩渣、分离糖渣、冲灰水沉淀池污泥、污水处理站污泥回用于项目有机肥生产车间制肥；废弃包装材料外售回收单位；生活垃圾委托当地环卫部门清理</w:t>
      </w:r>
      <w:r w:rsidRPr="00B30B2E">
        <w:rPr>
          <w:rFonts w:eastAsia="方正仿宋_GBK"/>
          <w:sz w:val="32"/>
          <w:szCs w:val="32"/>
        </w:rPr>
        <w:t>。</w:t>
      </w:r>
    </w:p>
    <w:p w:rsidR="00F60F91" w:rsidRPr="00B30B2E" w:rsidRDefault="00F60F91" w:rsidP="003C5568">
      <w:pPr>
        <w:pStyle w:val="a5"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（五）</w:t>
      </w:r>
      <w:r w:rsidRPr="00B30B2E">
        <w:rPr>
          <w:rFonts w:eastAsia="方正仿宋_GBK"/>
          <w:bCs/>
          <w:sz w:val="32"/>
          <w:szCs w:val="32"/>
        </w:rPr>
        <w:t>污染物总量控制指标</w:t>
      </w:r>
    </w:p>
    <w:p w:rsidR="00F60F91" w:rsidRPr="00B30B2E" w:rsidRDefault="00F60F91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根据验收监测结果和查阅相关资料，项目废气污染物有组织排放总量为：废气排放总量</w:t>
      </w:r>
      <w:r w:rsidRPr="00B30B2E">
        <w:rPr>
          <w:rFonts w:eastAsia="方正仿宋_GBK"/>
          <w:sz w:val="32"/>
          <w:szCs w:val="32"/>
        </w:rPr>
        <w:t>47268.3</w:t>
      </w:r>
      <w:r w:rsidRPr="00B30B2E">
        <w:rPr>
          <w:rFonts w:eastAsia="方正仿宋_GBK"/>
          <w:sz w:val="32"/>
          <w:szCs w:val="32"/>
        </w:rPr>
        <w:t>万</w:t>
      </w:r>
      <w:r w:rsidR="00B67368" w:rsidRPr="00B30B2E">
        <w:rPr>
          <w:rFonts w:eastAsia="方正仿宋_GBK"/>
          <w:sz w:val="32"/>
          <w:szCs w:val="32"/>
        </w:rPr>
        <w:t>N</w:t>
      </w:r>
      <w:r w:rsidRPr="00B30B2E">
        <w:rPr>
          <w:rFonts w:eastAsia="方正仿宋_GBK"/>
          <w:sz w:val="32"/>
          <w:szCs w:val="32"/>
        </w:rPr>
        <w:t>m</w:t>
      </w:r>
      <w:r w:rsidRPr="00B30B2E">
        <w:rPr>
          <w:rFonts w:eastAsia="方正仿宋_GBK"/>
          <w:sz w:val="32"/>
          <w:szCs w:val="32"/>
          <w:vertAlign w:val="superscript"/>
        </w:rPr>
        <w:t>3</w:t>
      </w:r>
      <w:r w:rsidRPr="00B30B2E">
        <w:rPr>
          <w:rFonts w:eastAsia="方正仿宋_GBK"/>
          <w:sz w:val="32"/>
          <w:szCs w:val="32"/>
        </w:rPr>
        <w:t>/a</w:t>
      </w:r>
      <w:r w:rsidRPr="00B30B2E">
        <w:rPr>
          <w:rFonts w:eastAsia="方正仿宋_GBK"/>
          <w:sz w:val="32"/>
          <w:szCs w:val="32"/>
        </w:rPr>
        <w:t>、烟（粉）尘排放总量</w:t>
      </w:r>
      <w:r w:rsidRPr="00B30B2E">
        <w:rPr>
          <w:rFonts w:eastAsia="方正仿宋_GBK"/>
          <w:sz w:val="32"/>
          <w:szCs w:val="32"/>
        </w:rPr>
        <w:t>4.226t/a</w:t>
      </w:r>
      <w:r w:rsidRPr="00B30B2E">
        <w:rPr>
          <w:rFonts w:eastAsia="方正仿宋_GBK"/>
          <w:sz w:val="32"/>
          <w:szCs w:val="32"/>
        </w:rPr>
        <w:t>、</w:t>
      </w:r>
      <w:r w:rsidRPr="00B30B2E">
        <w:rPr>
          <w:rFonts w:eastAsia="方正仿宋_GBK"/>
          <w:sz w:val="32"/>
          <w:szCs w:val="32"/>
        </w:rPr>
        <w:t>SO</w:t>
      </w:r>
      <w:r w:rsidRPr="00B30B2E">
        <w:rPr>
          <w:rFonts w:eastAsia="方正仿宋_GBK"/>
          <w:sz w:val="32"/>
          <w:szCs w:val="32"/>
          <w:vertAlign w:val="subscript"/>
        </w:rPr>
        <w:t>2</w:t>
      </w:r>
      <w:r w:rsidRPr="00B30B2E">
        <w:rPr>
          <w:rFonts w:eastAsia="方正仿宋_GBK"/>
          <w:sz w:val="32"/>
          <w:szCs w:val="32"/>
        </w:rPr>
        <w:t>排放总量</w:t>
      </w:r>
      <w:r w:rsidRPr="00B30B2E">
        <w:rPr>
          <w:rFonts w:eastAsia="方正仿宋_GBK"/>
          <w:sz w:val="32"/>
          <w:szCs w:val="32"/>
        </w:rPr>
        <w:t>14.658t/a</w:t>
      </w:r>
      <w:r w:rsidRPr="00B30B2E">
        <w:rPr>
          <w:rFonts w:eastAsia="方正仿宋_GBK"/>
          <w:sz w:val="32"/>
          <w:szCs w:val="32"/>
        </w:rPr>
        <w:t>、氮氧化物排放总量</w:t>
      </w:r>
      <w:r w:rsidRPr="00B30B2E">
        <w:rPr>
          <w:rFonts w:eastAsia="方正仿宋_GBK"/>
          <w:sz w:val="32"/>
          <w:szCs w:val="32"/>
        </w:rPr>
        <w:t>13.53t/a</w:t>
      </w:r>
      <w:r w:rsidRPr="00B30B2E">
        <w:rPr>
          <w:rFonts w:eastAsia="方正仿宋_GBK"/>
          <w:sz w:val="32"/>
          <w:szCs w:val="32"/>
        </w:rPr>
        <w:t>、汞及其化合物排放量</w:t>
      </w:r>
      <w:r w:rsidRPr="00B30B2E">
        <w:rPr>
          <w:rFonts w:eastAsia="方正仿宋_GBK"/>
          <w:sz w:val="32"/>
          <w:szCs w:val="32"/>
        </w:rPr>
        <w:t>0.000538t/a</w:t>
      </w:r>
      <w:r w:rsidRPr="00B30B2E">
        <w:rPr>
          <w:rFonts w:eastAsia="方正仿宋_GBK"/>
          <w:sz w:val="32"/>
          <w:szCs w:val="32"/>
        </w:rPr>
        <w:t>，其中：二氧化硫和氮氧化物排放总量均未超出环评批复的排放总量</w:t>
      </w:r>
      <w:r w:rsidRPr="00B30B2E">
        <w:rPr>
          <w:rFonts w:eastAsia="方正仿宋_GBK"/>
          <w:sz w:val="32"/>
          <w:szCs w:val="32"/>
        </w:rPr>
        <w:t>SO</w:t>
      </w:r>
      <w:r w:rsidRPr="00B30B2E">
        <w:rPr>
          <w:rFonts w:eastAsia="方正仿宋_GBK"/>
          <w:sz w:val="32"/>
          <w:szCs w:val="32"/>
          <w:vertAlign w:val="subscript"/>
        </w:rPr>
        <w:t>2</w:t>
      </w:r>
      <w:r w:rsidRPr="00B30B2E">
        <w:rPr>
          <w:rFonts w:eastAsia="方正仿宋_GBK"/>
          <w:sz w:val="32"/>
          <w:szCs w:val="32"/>
        </w:rPr>
        <w:t>(</w:t>
      </w:r>
      <w:r w:rsidRPr="00B30B2E">
        <w:rPr>
          <w:rFonts w:eastAsia="方正仿宋_GBK"/>
          <w:sz w:val="32"/>
          <w:szCs w:val="32"/>
        </w:rPr>
        <w:t>二氧化硫</w:t>
      </w:r>
      <w:r w:rsidRPr="00B30B2E">
        <w:rPr>
          <w:rFonts w:eastAsia="方正仿宋_GBK"/>
          <w:sz w:val="32"/>
          <w:szCs w:val="32"/>
        </w:rPr>
        <w:t>)100.25t/a</w:t>
      </w:r>
      <w:r w:rsidRPr="00B30B2E">
        <w:rPr>
          <w:rFonts w:eastAsia="方正仿宋_GBK"/>
          <w:sz w:val="32"/>
          <w:szCs w:val="32"/>
        </w:rPr>
        <w:t>，</w:t>
      </w:r>
      <w:r w:rsidRPr="00B30B2E">
        <w:rPr>
          <w:rFonts w:eastAsia="方正仿宋_GBK"/>
          <w:sz w:val="32"/>
          <w:szCs w:val="32"/>
        </w:rPr>
        <w:t>NO</w:t>
      </w:r>
      <w:r w:rsidRPr="00B30B2E">
        <w:rPr>
          <w:rFonts w:eastAsia="方正仿宋_GBK"/>
          <w:sz w:val="32"/>
          <w:szCs w:val="32"/>
          <w:vertAlign w:val="subscript"/>
        </w:rPr>
        <w:t>x</w:t>
      </w:r>
      <w:r w:rsidRPr="00B30B2E">
        <w:rPr>
          <w:rFonts w:eastAsia="方正仿宋_GBK"/>
          <w:sz w:val="32"/>
          <w:szCs w:val="32"/>
        </w:rPr>
        <w:t>(</w:t>
      </w:r>
      <w:r w:rsidRPr="00B30B2E">
        <w:rPr>
          <w:rFonts w:eastAsia="方正仿宋_GBK"/>
          <w:sz w:val="32"/>
          <w:szCs w:val="32"/>
        </w:rPr>
        <w:t>氮氧化物</w:t>
      </w:r>
      <w:r w:rsidRPr="00B30B2E">
        <w:rPr>
          <w:rFonts w:eastAsia="方正仿宋_GBK"/>
          <w:sz w:val="32"/>
          <w:szCs w:val="32"/>
        </w:rPr>
        <w:t>)60.58t/a</w:t>
      </w:r>
      <w:r w:rsidRPr="00B30B2E">
        <w:rPr>
          <w:rFonts w:eastAsia="方正仿宋_GBK"/>
          <w:sz w:val="32"/>
          <w:szCs w:val="32"/>
        </w:rPr>
        <w:t>范围要求。</w:t>
      </w:r>
    </w:p>
    <w:p w:rsidR="00D231A7" w:rsidRPr="00B30B2E" w:rsidRDefault="002F61B0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（六）</w:t>
      </w:r>
      <w:r w:rsidR="00D231A7" w:rsidRPr="00B30B2E">
        <w:rPr>
          <w:rFonts w:eastAsia="方正仿宋_GBK"/>
          <w:sz w:val="32"/>
          <w:szCs w:val="32"/>
        </w:rPr>
        <w:t>环境风险防范及应急措施落实情况</w:t>
      </w:r>
    </w:p>
    <w:p w:rsidR="002F61B0" w:rsidRPr="00B30B2E" w:rsidRDefault="00D231A7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根据验收监测报告结论和查阅相关资料，该项目已按设计要求建设了危化品存放设施，制定了相关生产管理规程、安全保障和风险防范措施</w:t>
      </w:r>
      <w:r w:rsidR="00536AFF" w:rsidRPr="00B30B2E">
        <w:rPr>
          <w:rFonts w:eastAsia="方正仿宋_GBK"/>
          <w:sz w:val="32"/>
          <w:szCs w:val="32"/>
        </w:rPr>
        <w:t>，并</w:t>
      </w:r>
      <w:r w:rsidRPr="00B30B2E">
        <w:rPr>
          <w:rFonts w:eastAsia="方正仿宋_GBK"/>
          <w:sz w:val="32"/>
          <w:szCs w:val="32"/>
        </w:rPr>
        <w:t>按相关的安全生产及突发环境事件风险防范</w:t>
      </w:r>
      <w:r w:rsidR="00E83065" w:rsidRPr="00B30B2E">
        <w:rPr>
          <w:rFonts w:eastAsia="方正仿宋_GBK"/>
          <w:sz w:val="32"/>
          <w:szCs w:val="32"/>
        </w:rPr>
        <w:t>、</w:t>
      </w:r>
      <w:r w:rsidRPr="00B30B2E">
        <w:rPr>
          <w:rFonts w:eastAsia="方正仿宋_GBK"/>
          <w:sz w:val="32"/>
          <w:szCs w:val="32"/>
        </w:rPr>
        <w:t>应急救援</w:t>
      </w:r>
      <w:r w:rsidR="00084673" w:rsidRPr="00B30B2E">
        <w:rPr>
          <w:rFonts w:eastAsia="方正仿宋_GBK"/>
          <w:sz w:val="32"/>
          <w:szCs w:val="32"/>
        </w:rPr>
        <w:t>的</w:t>
      </w:r>
      <w:r w:rsidRPr="00B30B2E">
        <w:rPr>
          <w:rFonts w:eastAsia="方正仿宋_GBK"/>
          <w:sz w:val="32"/>
          <w:szCs w:val="32"/>
        </w:rPr>
        <w:t>要求，制定</w:t>
      </w:r>
      <w:r w:rsidR="00E83065" w:rsidRPr="00B30B2E">
        <w:rPr>
          <w:rFonts w:eastAsia="方正仿宋_GBK"/>
          <w:sz w:val="32"/>
          <w:szCs w:val="32"/>
        </w:rPr>
        <w:t>了</w:t>
      </w:r>
      <w:r w:rsidRPr="00B30B2E">
        <w:rPr>
          <w:rFonts w:eastAsia="方正仿宋_GBK"/>
          <w:sz w:val="32"/>
          <w:szCs w:val="32"/>
        </w:rPr>
        <w:t>《突发环境事件应急救援预案》，同时报环保部门备案（备案登记表，备案证号：</w:t>
      </w:r>
      <w:r w:rsidRPr="00B30B2E">
        <w:rPr>
          <w:rFonts w:eastAsia="方正仿宋_GBK"/>
          <w:sz w:val="32"/>
          <w:szCs w:val="32"/>
        </w:rPr>
        <w:t>5331240043</w:t>
      </w:r>
      <w:r w:rsidRPr="00B30B2E">
        <w:rPr>
          <w:rFonts w:eastAsia="方正仿宋_GBK"/>
          <w:sz w:val="32"/>
          <w:szCs w:val="32"/>
        </w:rPr>
        <w:t>）。</w:t>
      </w:r>
    </w:p>
    <w:p w:rsidR="00AC45B7" w:rsidRPr="00B30B2E" w:rsidRDefault="00D231A7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lastRenderedPageBreak/>
        <w:t>（七）</w:t>
      </w:r>
      <w:r w:rsidR="00AC45B7" w:rsidRPr="00B30B2E">
        <w:rPr>
          <w:rFonts w:eastAsia="方正仿宋_GBK"/>
          <w:sz w:val="32"/>
          <w:szCs w:val="32"/>
        </w:rPr>
        <w:t>公众意见调查结论</w:t>
      </w:r>
    </w:p>
    <w:p w:rsidR="00AC45B7" w:rsidRPr="00B30B2E" w:rsidRDefault="00AC45B7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根据项目公众意见调查结论，公众均认同项目建设有利于改善周围环境状况和当地经济发展，公众提出希望安琪酵母（德宏）有限公司继续加强环保建设，保护周围环境。</w:t>
      </w:r>
    </w:p>
    <w:p w:rsidR="004F018C" w:rsidRPr="00B30B2E" w:rsidRDefault="00AC45B7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（八）</w:t>
      </w:r>
      <w:r w:rsidR="004F018C" w:rsidRPr="00B30B2E">
        <w:rPr>
          <w:rFonts w:eastAsia="方正仿宋_GBK"/>
          <w:sz w:val="32"/>
          <w:szCs w:val="32"/>
        </w:rPr>
        <w:t>环保设施运行及维护情况</w:t>
      </w:r>
    </w:p>
    <w:p w:rsidR="004F018C" w:rsidRPr="00B30B2E" w:rsidRDefault="004F018C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根据验收监测报告结论及现场检查，该</w:t>
      </w:r>
      <w:r w:rsidRPr="00B30B2E">
        <w:rPr>
          <w:rFonts w:eastAsia="方正仿宋_GBK"/>
          <w:color w:val="000000"/>
          <w:sz w:val="32"/>
          <w:szCs w:val="32"/>
        </w:rPr>
        <w:t>项目</w:t>
      </w:r>
      <w:r w:rsidRPr="00B30B2E">
        <w:rPr>
          <w:rFonts w:eastAsia="方正仿宋_GBK"/>
          <w:sz w:val="32"/>
          <w:szCs w:val="32"/>
        </w:rPr>
        <w:t>环保设施均已实施，各项环保设施与主体工程同时设专人负责运行和管理维护，并运转正常，污染治理满足环保要求。</w:t>
      </w:r>
    </w:p>
    <w:p w:rsidR="00D231A7" w:rsidRPr="00B30B2E" w:rsidRDefault="004F018C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（九）</w:t>
      </w:r>
      <w:r w:rsidR="00D231A7" w:rsidRPr="00B30B2E">
        <w:rPr>
          <w:rFonts w:eastAsia="方正仿宋_GBK"/>
          <w:sz w:val="32"/>
          <w:szCs w:val="32"/>
        </w:rPr>
        <w:t>项目新增内容调查结论</w:t>
      </w:r>
    </w:p>
    <w:p w:rsidR="002F61B0" w:rsidRPr="00B30B2E" w:rsidRDefault="00D231A7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根据验收监测报告结论，该项目新增</w:t>
      </w:r>
      <w:r w:rsidRPr="00B30B2E">
        <w:rPr>
          <w:rFonts w:eastAsia="方正仿宋_GBK"/>
          <w:sz w:val="32"/>
          <w:szCs w:val="32"/>
        </w:rPr>
        <w:t>2</w:t>
      </w:r>
      <w:r w:rsidRPr="00B30B2E">
        <w:rPr>
          <w:rFonts w:eastAsia="方正仿宋_GBK"/>
          <w:sz w:val="32"/>
          <w:szCs w:val="32"/>
        </w:rPr>
        <w:t>个糖蜜储存罐已按规范建于项目糖蜜储罐区，设有围堰拦挡并形成了足够容积的防糖蜜泄漏收集池，可防止糖蜜泄漏对环境造成污染影响。鉴于该项目新增的</w:t>
      </w:r>
      <w:r w:rsidRPr="00B30B2E">
        <w:rPr>
          <w:rFonts w:eastAsia="方正仿宋_GBK"/>
          <w:sz w:val="32"/>
          <w:szCs w:val="32"/>
        </w:rPr>
        <w:t>2</w:t>
      </w:r>
      <w:r w:rsidRPr="00B30B2E">
        <w:rPr>
          <w:rFonts w:eastAsia="方正仿宋_GBK"/>
          <w:sz w:val="32"/>
          <w:szCs w:val="32"/>
        </w:rPr>
        <w:t>个糖蜜储存罐仅增加糖蜜储存能力，对项目的原有生产工艺、生产规模、产品方案以及产排污情况等不会造成改变，同意纳入竣工环境保护验收管理。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三、验收结论</w:t>
      </w:r>
    </w:p>
    <w:p w:rsidR="0023443E" w:rsidRPr="00B30B2E" w:rsidRDefault="00184547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安琪酵母（德宏）有限公司年产</w:t>
      </w:r>
      <w:r w:rsidRPr="00B30B2E">
        <w:rPr>
          <w:rFonts w:eastAsia="方正仿宋_GBK"/>
          <w:sz w:val="32"/>
          <w:szCs w:val="32"/>
        </w:rPr>
        <w:t>6000</w:t>
      </w:r>
      <w:r w:rsidRPr="00B30B2E">
        <w:rPr>
          <w:rFonts w:eastAsia="方正仿宋_GBK"/>
          <w:sz w:val="32"/>
          <w:szCs w:val="32"/>
        </w:rPr>
        <w:t>吨新型高活性干酵母产业化项目</w:t>
      </w:r>
      <w:r w:rsidR="0023443E" w:rsidRPr="00B30B2E">
        <w:rPr>
          <w:rFonts w:eastAsia="方正仿宋_GBK"/>
          <w:sz w:val="32"/>
          <w:szCs w:val="32"/>
        </w:rPr>
        <w:t>的建设基本能按照环评报告及批复提出的性质、规模、地点、采用的工艺和环境保护对策措施进行建设，符合环评报告及批复的要求，能</w:t>
      </w:r>
      <w:r w:rsidR="00801AC5" w:rsidRPr="00B30B2E">
        <w:rPr>
          <w:rFonts w:eastAsia="方正仿宋_GBK"/>
          <w:sz w:val="32"/>
          <w:szCs w:val="32"/>
        </w:rPr>
        <w:t>落实</w:t>
      </w:r>
      <w:r w:rsidR="0023443E" w:rsidRPr="00B30B2E">
        <w:rPr>
          <w:rFonts w:eastAsia="方正仿宋_GBK"/>
          <w:sz w:val="32"/>
          <w:szCs w:val="32"/>
        </w:rPr>
        <w:t>环保</w:t>
      </w:r>
      <w:r w:rsidR="0023443E" w:rsidRPr="00B30B2E">
        <w:rPr>
          <w:rFonts w:eastAsia="方正仿宋_GBK"/>
          <w:sz w:val="32"/>
          <w:szCs w:val="32"/>
        </w:rPr>
        <w:t>“</w:t>
      </w:r>
      <w:r w:rsidR="0023443E" w:rsidRPr="00B30B2E">
        <w:rPr>
          <w:rFonts w:eastAsia="方正仿宋_GBK"/>
          <w:sz w:val="32"/>
          <w:szCs w:val="32"/>
        </w:rPr>
        <w:t>三同时</w:t>
      </w:r>
      <w:r w:rsidR="0023443E" w:rsidRPr="00B30B2E">
        <w:rPr>
          <w:rFonts w:eastAsia="方正仿宋_GBK"/>
          <w:sz w:val="32"/>
          <w:szCs w:val="32"/>
        </w:rPr>
        <w:t>”</w:t>
      </w:r>
      <w:r w:rsidR="00801AC5" w:rsidRPr="00B30B2E">
        <w:rPr>
          <w:rFonts w:eastAsia="方正仿宋_GBK"/>
          <w:sz w:val="32"/>
          <w:szCs w:val="32"/>
        </w:rPr>
        <w:t>制度，</w:t>
      </w:r>
      <w:r w:rsidR="004D277C" w:rsidRPr="00B30B2E">
        <w:rPr>
          <w:rFonts w:eastAsia="方正仿宋_GBK"/>
          <w:sz w:val="32"/>
          <w:szCs w:val="32"/>
        </w:rPr>
        <w:t>对于项目新增的</w:t>
      </w:r>
      <w:r w:rsidR="004D277C" w:rsidRPr="00B30B2E">
        <w:rPr>
          <w:rFonts w:eastAsia="方正仿宋_GBK"/>
          <w:sz w:val="32"/>
          <w:szCs w:val="32"/>
        </w:rPr>
        <w:t>2</w:t>
      </w:r>
      <w:r w:rsidR="004D277C" w:rsidRPr="00B30B2E">
        <w:rPr>
          <w:rFonts w:eastAsia="方正仿宋_GBK"/>
          <w:sz w:val="32"/>
          <w:szCs w:val="32"/>
        </w:rPr>
        <w:t>个糖蜜储存罐，验收监测单位对新增内容</w:t>
      </w:r>
      <w:r w:rsidR="00C22A49" w:rsidRPr="00B30B2E">
        <w:rPr>
          <w:rFonts w:eastAsia="方正仿宋_GBK"/>
          <w:sz w:val="32"/>
          <w:szCs w:val="32"/>
        </w:rPr>
        <w:t>进行了环境影响分析，给出了同意纳入竣工环境保护验收管理的结论</w:t>
      </w:r>
      <w:r w:rsidR="004D277C" w:rsidRPr="00B30B2E">
        <w:rPr>
          <w:rFonts w:eastAsia="方正仿宋_GBK"/>
          <w:sz w:val="32"/>
          <w:szCs w:val="32"/>
        </w:rPr>
        <w:t>，</w:t>
      </w:r>
      <w:r w:rsidR="00801AC5" w:rsidRPr="00B30B2E">
        <w:rPr>
          <w:rFonts w:eastAsia="方正仿宋_GBK"/>
          <w:sz w:val="32"/>
          <w:szCs w:val="32"/>
        </w:rPr>
        <w:t>结合</w:t>
      </w:r>
      <w:r w:rsidR="00801AC5" w:rsidRPr="00B30B2E">
        <w:rPr>
          <w:rFonts w:eastAsia="方正仿宋_GBK"/>
          <w:sz w:val="32"/>
          <w:szCs w:val="32"/>
        </w:rPr>
        <w:lastRenderedPageBreak/>
        <w:t>验收组意见，</w:t>
      </w:r>
      <w:r w:rsidR="0023443E" w:rsidRPr="00B30B2E">
        <w:rPr>
          <w:rFonts w:eastAsia="方正仿宋_GBK"/>
          <w:sz w:val="32"/>
          <w:szCs w:val="32"/>
        </w:rPr>
        <w:t>项目</w:t>
      </w:r>
      <w:r w:rsidR="00801AC5" w:rsidRPr="00B30B2E">
        <w:rPr>
          <w:rFonts w:eastAsia="方正仿宋_GBK"/>
          <w:sz w:val="32"/>
          <w:szCs w:val="32"/>
        </w:rPr>
        <w:t>具备竣工环境保护</w:t>
      </w:r>
      <w:r w:rsidR="0023443E" w:rsidRPr="00B30B2E">
        <w:rPr>
          <w:rFonts w:eastAsia="方正仿宋_GBK"/>
          <w:sz w:val="32"/>
          <w:szCs w:val="32"/>
        </w:rPr>
        <w:t>验收条件，同意该项目通过竣工环境保护验收。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四、下一步需完善的内容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（一）建立健全环保规章制度，加强</w:t>
      </w:r>
      <w:r w:rsidR="00DE53A5" w:rsidRPr="00B30B2E">
        <w:rPr>
          <w:rFonts w:eastAsia="方正仿宋_GBK"/>
          <w:sz w:val="32"/>
          <w:szCs w:val="32"/>
        </w:rPr>
        <w:t>对</w:t>
      </w:r>
      <w:r w:rsidRPr="00B30B2E">
        <w:rPr>
          <w:rFonts w:eastAsia="方正仿宋_GBK"/>
          <w:sz w:val="32"/>
          <w:szCs w:val="32"/>
        </w:rPr>
        <w:t>职工的环保宣传和教育。</w:t>
      </w:r>
      <w:r w:rsidR="00DE53A5" w:rsidRPr="00B30B2E">
        <w:rPr>
          <w:rFonts w:eastAsia="方正仿宋_GBK"/>
          <w:sz w:val="32"/>
          <w:szCs w:val="32"/>
        </w:rPr>
        <w:t>完善环保设施的管理和维护制度，定期检查环保设施运行情况，确保环保设施正常运转</w:t>
      </w:r>
      <w:r w:rsidR="00CF7DD9" w:rsidRPr="00B30B2E">
        <w:rPr>
          <w:rFonts w:eastAsia="方正仿宋_GBK"/>
          <w:sz w:val="32"/>
          <w:szCs w:val="32"/>
        </w:rPr>
        <w:t>和</w:t>
      </w:r>
      <w:r w:rsidR="00DE53A5" w:rsidRPr="00B30B2E">
        <w:rPr>
          <w:rFonts w:eastAsia="方正仿宋_GBK"/>
          <w:sz w:val="32"/>
          <w:szCs w:val="32"/>
        </w:rPr>
        <w:t>污染物</w:t>
      </w:r>
      <w:r w:rsidR="009F24D6" w:rsidRPr="00B30B2E">
        <w:rPr>
          <w:rFonts w:eastAsia="方正仿宋_GBK"/>
          <w:sz w:val="32"/>
          <w:szCs w:val="32"/>
        </w:rPr>
        <w:t>长期稳定</w:t>
      </w:r>
      <w:r w:rsidR="00DE53A5" w:rsidRPr="00B30B2E">
        <w:rPr>
          <w:rFonts w:eastAsia="方正仿宋_GBK"/>
          <w:sz w:val="32"/>
          <w:szCs w:val="32"/>
        </w:rPr>
        <w:t>达标排放。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（二）</w:t>
      </w:r>
      <w:r w:rsidR="00ED2213" w:rsidRPr="00B30B2E">
        <w:rPr>
          <w:rFonts w:eastAsia="方正仿宋_GBK"/>
          <w:sz w:val="32"/>
          <w:szCs w:val="32"/>
        </w:rPr>
        <w:t>进一步强化厂区的环境整治，加大环保投入，采取有效的措施减缓项目运营期恶臭、粉尘和噪声对周边环境的不利影响。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（三）</w:t>
      </w:r>
      <w:r w:rsidR="00586D4D" w:rsidRPr="00B30B2E">
        <w:rPr>
          <w:rFonts w:eastAsia="方正仿宋_GBK"/>
          <w:sz w:val="32"/>
          <w:szCs w:val="32"/>
        </w:rPr>
        <w:t>进一步加强项目厂区各风险源的防控，对岗位人员进行专业培训和定期与不定期的进行环境风险应急演练。</w:t>
      </w:r>
      <w:r w:rsidRPr="00B30B2E">
        <w:rPr>
          <w:rFonts w:eastAsia="方正仿宋_GBK"/>
          <w:sz w:val="32"/>
          <w:szCs w:val="32"/>
        </w:rPr>
        <w:t xml:space="preserve"> </w:t>
      </w:r>
    </w:p>
    <w:p w:rsidR="0023443E" w:rsidRPr="00B30B2E" w:rsidRDefault="0023443E" w:rsidP="003C5568">
      <w:pPr>
        <w:pStyle w:val="a5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30B2E">
        <w:rPr>
          <w:rFonts w:eastAsia="方正仿宋_GBK"/>
          <w:sz w:val="32"/>
          <w:szCs w:val="32"/>
        </w:rPr>
        <w:t>请</w:t>
      </w:r>
      <w:r w:rsidR="009D75A4" w:rsidRPr="00B30B2E">
        <w:rPr>
          <w:rFonts w:eastAsia="方正仿宋_GBK"/>
          <w:sz w:val="32"/>
          <w:szCs w:val="32"/>
        </w:rPr>
        <w:t>陇川县</w:t>
      </w:r>
      <w:r w:rsidRPr="00B30B2E">
        <w:rPr>
          <w:rFonts w:eastAsia="方正仿宋_GBK"/>
          <w:sz w:val="32"/>
          <w:szCs w:val="32"/>
        </w:rPr>
        <w:t>环境保护局和德宏州环境监察支队加强该项目的日常监督管理。</w:t>
      </w:r>
    </w:p>
    <w:p w:rsidR="0023443E" w:rsidRDefault="0023443E" w:rsidP="003C5568">
      <w:pPr>
        <w:topLinePunct/>
        <w:spacing w:line="560" w:lineRule="exact"/>
        <w:rPr>
          <w:rFonts w:ascii="方正仿宋_GBK" w:eastAsia="方正仿宋_GBK"/>
          <w:color w:val="000000"/>
          <w:sz w:val="32"/>
          <w:szCs w:val="32"/>
        </w:rPr>
      </w:pPr>
    </w:p>
    <w:p w:rsidR="0023443E" w:rsidRPr="00087F9B" w:rsidRDefault="0023443E" w:rsidP="003C5568">
      <w:pPr>
        <w:topLinePunct/>
        <w:spacing w:line="560" w:lineRule="exact"/>
        <w:rPr>
          <w:rFonts w:ascii="方正仿宋_GBK" w:eastAsia="方正仿宋_GBK"/>
          <w:color w:val="000000"/>
          <w:sz w:val="32"/>
          <w:szCs w:val="32"/>
        </w:rPr>
      </w:pPr>
    </w:p>
    <w:p w:rsidR="003C5568" w:rsidRDefault="003C5568" w:rsidP="003C5568">
      <w:pPr>
        <w:topLinePunct/>
        <w:spacing w:line="560" w:lineRule="exact"/>
        <w:ind w:firstLineChars="1750" w:firstLine="5600"/>
        <w:rPr>
          <w:rFonts w:eastAsia="方正仿宋_GBK"/>
          <w:color w:val="000000"/>
          <w:sz w:val="32"/>
          <w:szCs w:val="32"/>
        </w:rPr>
      </w:pPr>
    </w:p>
    <w:p w:rsidR="0023443E" w:rsidRPr="00E8776A" w:rsidRDefault="0023443E" w:rsidP="003C5568">
      <w:pPr>
        <w:topLinePunct/>
        <w:spacing w:line="560" w:lineRule="exact"/>
        <w:ind w:firstLineChars="1750" w:firstLine="5600"/>
        <w:rPr>
          <w:rFonts w:eastAsia="方正仿宋_GBK"/>
          <w:color w:val="000000"/>
          <w:sz w:val="32"/>
          <w:szCs w:val="32"/>
        </w:rPr>
      </w:pPr>
      <w:r w:rsidRPr="00E8776A">
        <w:rPr>
          <w:rFonts w:eastAsia="方正仿宋_GBK"/>
          <w:color w:val="000000"/>
          <w:sz w:val="32"/>
          <w:szCs w:val="32"/>
        </w:rPr>
        <w:t>德宏州环境保护局</w:t>
      </w:r>
    </w:p>
    <w:p w:rsidR="0023443E" w:rsidRDefault="0023443E" w:rsidP="003C5568">
      <w:pPr>
        <w:topLinePunct/>
        <w:spacing w:line="560" w:lineRule="exac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 xml:space="preserve">                                   </w:t>
      </w:r>
      <w:r w:rsidRPr="00A06535">
        <w:rPr>
          <w:rFonts w:ascii="方正仿宋_GBK" w:eastAsia="方正仿宋_GBK" w:hint="eastAsia"/>
          <w:color w:val="000000"/>
          <w:sz w:val="32"/>
          <w:szCs w:val="32"/>
        </w:rPr>
        <w:t>201</w:t>
      </w:r>
      <w:r>
        <w:rPr>
          <w:rFonts w:ascii="方正仿宋_GBK" w:eastAsia="方正仿宋_GBK" w:hint="eastAsia"/>
          <w:color w:val="000000"/>
          <w:sz w:val="32"/>
          <w:szCs w:val="32"/>
        </w:rPr>
        <w:t>7</w:t>
      </w:r>
      <w:r w:rsidRPr="00A06535">
        <w:rPr>
          <w:rFonts w:ascii="方正仿宋_GBK" w:eastAsia="方正仿宋_GBK" w:hint="eastAsia"/>
          <w:color w:val="000000"/>
          <w:sz w:val="32"/>
          <w:szCs w:val="32"/>
        </w:rPr>
        <w:t>年</w:t>
      </w:r>
      <w:r w:rsidR="00B3449B">
        <w:rPr>
          <w:rFonts w:ascii="方正仿宋_GBK" w:eastAsia="方正仿宋_GBK" w:hint="eastAsia"/>
          <w:color w:val="000000"/>
          <w:sz w:val="32"/>
          <w:szCs w:val="32"/>
        </w:rPr>
        <w:t>9</w:t>
      </w:r>
      <w:r w:rsidRPr="00A06535">
        <w:rPr>
          <w:rFonts w:ascii="方正仿宋_GBK" w:eastAsia="方正仿宋_GBK" w:hint="eastAsia"/>
          <w:color w:val="000000"/>
          <w:sz w:val="32"/>
          <w:szCs w:val="32"/>
        </w:rPr>
        <w:t>月</w:t>
      </w:r>
      <w:r>
        <w:rPr>
          <w:rFonts w:ascii="方正仿宋_GBK" w:eastAsia="方正仿宋_GBK" w:hint="eastAsia"/>
          <w:color w:val="000000"/>
          <w:sz w:val="32"/>
          <w:szCs w:val="32"/>
        </w:rPr>
        <w:t>2</w:t>
      </w:r>
      <w:r w:rsidR="00B3449B">
        <w:rPr>
          <w:rFonts w:ascii="方正仿宋_GBK" w:eastAsia="方正仿宋_GBK" w:hint="eastAsia"/>
          <w:color w:val="000000"/>
          <w:sz w:val="32"/>
          <w:szCs w:val="32"/>
        </w:rPr>
        <w:t>9</w:t>
      </w:r>
      <w:r w:rsidRPr="00A06535">
        <w:rPr>
          <w:rFonts w:ascii="方正仿宋_GBK" w:eastAsia="方正仿宋_GBK" w:hint="eastAsia"/>
          <w:color w:val="000000"/>
          <w:sz w:val="32"/>
          <w:szCs w:val="32"/>
        </w:rPr>
        <w:t>日</w:t>
      </w:r>
    </w:p>
    <w:p w:rsidR="0023443E" w:rsidRDefault="0023443E" w:rsidP="003C5568">
      <w:pPr>
        <w:topLinePunct/>
        <w:spacing w:line="560" w:lineRule="exact"/>
        <w:rPr>
          <w:rFonts w:ascii="方正仿宋_GBK" w:eastAsia="方正仿宋_GBK"/>
          <w:color w:val="000000"/>
          <w:sz w:val="32"/>
          <w:szCs w:val="32"/>
        </w:rPr>
      </w:pPr>
    </w:p>
    <w:p w:rsidR="0023443E" w:rsidRDefault="0023443E" w:rsidP="003C5568">
      <w:pPr>
        <w:topLinePunct/>
        <w:spacing w:line="560" w:lineRule="exact"/>
        <w:rPr>
          <w:rFonts w:ascii="方正仿宋_GBK" w:eastAsia="方正仿宋_GBK"/>
          <w:color w:val="000000"/>
          <w:sz w:val="32"/>
          <w:szCs w:val="32"/>
        </w:rPr>
      </w:pPr>
    </w:p>
    <w:p w:rsidR="0023443E" w:rsidRPr="00E8776A" w:rsidRDefault="0023443E" w:rsidP="0023443E">
      <w:pPr>
        <w:pBdr>
          <w:top w:val="single" w:sz="4" w:space="1" w:color="auto"/>
          <w:bottom w:val="single" w:sz="4" w:space="1" w:color="auto"/>
        </w:pBdr>
        <w:topLinePunct/>
        <w:adjustRightInd w:val="0"/>
        <w:snapToGrid w:val="0"/>
        <w:spacing w:line="660" w:lineRule="exact"/>
        <w:ind w:rightChars="50" w:right="105"/>
        <w:rPr>
          <w:rFonts w:eastAsia="方正仿宋_GBK"/>
          <w:spacing w:val="-4"/>
          <w:sz w:val="28"/>
          <w:szCs w:val="28"/>
        </w:rPr>
      </w:pPr>
      <w:r>
        <w:rPr>
          <w:rFonts w:eastAsia="方正仿宋_GBK" w:hint="eastAsia"/>
          <w:sz w:val="32"/>
          <w:szCs w:val="32"/>
        </w:rPr>
        <w:t xml:space="preserve">   </w:t>
      </w:r>
      <w:r w:rsidRPr="00E8776A">
        <w:rPr>
          <w:rFonts w:eastAsia="方正仿宋_GBK"/>
          <w:spacing w:val="-4"/>
          <w:sz w:val="28"/>
          <w:szCs w:val="28"/>
        </w:rPr>
        <w:t>发：</w:t>
      </w:r>
      <w:r w:rsidR="003B444F">
        <w:rPr>
          <w:rFonts w:eastAsia="方正仿宋_GBK" w:hint="eastAsia"/>
          <w:spacing w:val="-4"/>
          <w:sz w:val="28"/>
          <w:szCs w:val="28"/>
        </w:rPr>
        <w:t>陇川县</w:t>
      </w:r>
      <w:r w:rsidRPr="00E8776A">
        <w:rPr>
          <w:rFonts w:eastAsia="方正仿宋_GBK"/>
          <w:spacing w:val="-4"/>
          <w:sz w:val="28"/>
          <w:szCs w:val="28"/>
        </w:rPr>
        <w:t>环境保护局，德宏州环境监察支队。</w:t>
      </w:r>
      <w:r w:rsidRPr="00E8776A">
        <w:rPr>
          <w:rFonts w:eastAsia="方正仿宋_GBK"/>
          <w:spacing w:val="-4"/>
          <w:sz w:val="28"/>
          <w:szCs w:val="28"/>
        </w:rPr>
        <w:t xml:space="preserve">   </w:t>
      </w:r>
    </w:p>
    <w:p w:rsidR="007F6887" w:rsidRPr="00331781" w:rsidRDefault="0023443E" w:rsidP="00331781">
      <w:pPr>
        <w:pBdr>
          <w:bottom w:val="single" w:sz="4" w:space="1" w:color="auto"/>
        </w:pBdr>
        <w:topLinePunct/>
        <w:adjustRightInd w:val="0"/>
        <w:snapToGrid w:val="0"/>
        <w:spacing w:line="660" w:lineRule="exact"/>
        <w:ind w:rightChars="50" w:right="105" w:firstLineChars="150" w:firstLine="420"/>
        <w:rPr>
          <w:rFonts w:ascii="方正仿宋_GBK" w:eastAsia="方正仿宋_GBK"/>
          <w:sz w:val="28"/>
          <w:szCs w:val="28"/>
        </w:rPr>
      </w:pPr>
      <w:r w:rsidRPr="00E8776A">
        <w:rPr>
          <w:rFonts w:eastAsia="方正仿宋_GBK"/>
          <w:sz w:val="28"/>
          <w:szCs w:val="28"/>
        </w:rPr>
        <w:t>德宏州环境保护局办公室</w:t>
      </w:r>
      <w:r w:rsidRPr="00E8776A">
        <w:rPr>
          <w:rFonts w:eastAsia="方正仿宋_GBK"/>
          <w:sz w:val="28"/>
          <w:szCs w:val="28"/>
        </w:rPr>
        <w:t xml:space="preserve">            </w:t>
      </w:r>
      <w:r w:rsidRPr="00A06535">
        <w:rPr>
          <w:rFonts w:ascii="方正仿宋_GBK" w:eastAsia="方正仿宋_GBK" w:hint="eastAsia"/>
          <w:sz w:val="28"/>
          <w:szCs w:val="28"/>
        </w:rPr>
        <w:t xml:space="preserve"> </w:t>
      </w:r>
      <w:r w:rsidRPr="00A06535">
        <w:rPr>
          <w:rFonts w:ascii="方正仿宋_GBK" w:eastAsia="方正仿宋_GBK" w:hint="eastAsia"/>
          <w:color w:val="000000"/>
          <w:sz w:val="28"/>
          <w:szCs w:val="28"/>
        </w:rPr>
        <w:t>201</w:t>
      </w:r>
      <w:r>
        <w:rPr>
          <w:rFonts w:ascii="方正仿宋_GBK" w:eastAsia="方正仿宋_GBK" w:hint="eastAsia"/>
          <w:color w:val="000000"/>
          <w:sz w:val="28"/>
          <w:szCs w:val="28"/>
        </w:rPr>
        <w:t>7</w:t>
      </w:r>
      <w:r w:rsidRPr="00A06535">
        <w:rPr>
          <w:rFonts w:ascii="方正仿宋_GBK" w:eastAsia="方正仿宋_GBK" w:hint="eastAsia"/>
          <w:color w:val="000000"/>
          <w:sz w:val="28"/>
          <w:szCs w:val="28"/>
        </w:rPr>
        <w:t>年</w:t>
      </w:r>
      <w:r w:rsidR="00B3449B">
        <w:rPr>
          <w:rFonts w:ascii="方正仿宋_GBK" w:eastAsia="方正仿宋_GBK" w:hint="eastAsia"/>
          <w:color w:val="000000"/>
          <w:sz w:val="28"/>
          <w:szCs w:val="28"/>
        </w:rPr>
        <w:t>9</w:t>
      </w:r>
      <w:r w:rsidRPr="00A06535">
        <w:rPr>
          <w:rFonts w:ascii="方正仿宋_GBK" w:eastAsia="方正仿宋_GBK" w:hint="eastAsia"/>
          <w:color w:val="000000"/>
          <w:sz w:val="28"/>
          <w:szCs w:val="28"/>
        </w:rPr>
        <w:t>月</w:t>
      </w:r>
      <w:r>
        <w:rPr>
          <w:rFonts w:ascii="方正仿宋_GBK" w:eastAsia="方正仿宋_GBK" w:hint="eastAsia"/>
          <w:color w:val="000000"/>
          <w:sz w:val="28"/>
          <w:szCs w:val="28"/>
        </w:rPr>
        <w:t>2</w:t>
      </w:r>
      <w:r w:rsidR="00B3449B">
        <w:rPr>
          <w:rFonts w:ascii="方正仿宋_GBK" w:eastAsia="方正仿宋_GBK" w:hint="eastAsia"/>
          <w:color w:val="000000"/>
          <w:sz w:val="28"/>
          <w:szCs w:val="28"/>
        </w:rPr>
        <w:t>9</w:t>
      </w:r>
      <w:r w:rsidRPr="00A06535">
        <w:rPr>
          <w:rFonts w:ascii="方正仿宋_GBK" w:eastAsia="方正仿宋_GBK" w:hint="eastAsia"/>
          <w:color w:val="000000"/>
          <w:sz w:val="28"/>
          <w:szCs w:val="28"/>
        </w:rPr>
        <w:t>日印发</w:t>
      </w:r>
    </w:p>
    <w:sectPr w:rsidR="007F6887" w:rsidRPr="00331781" w:rsidSect="007C04B0">
      <w:footerReference w:type="even" r:id="rId6"/>
      <w:footerReference w:type="default" r:id="rId7"/>
      <w:footerReference w:type="first" r:id="rId8"/>
      <w:pgSz w:w="11907" w:h="16840" w:code="9"/>
      <w:pgMar w:top="2098" w:right="1588" w:bottom="2098" w:left="1588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95" w:rsidRDefault="00EA0C95" w:rsidP="002A3512">
      <w:r>
        <w:separator/>
      </w:r>
    </w:p>
  </w:endnote>
  <w:endnote w:type="continuationSeparator" w:id="1">
    <w:p w:rsidR="00EA0C95" w:rsidRDefault="00EA0C95" w:rsidP="002A3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B0" w:rsidRDefault="00554C4E" w:rsidP="007C04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A78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04B0" w:rsidRDefault="00EA0C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B0" w:rsidRPr="000C321C" w:rsidRDefault="00554C4E" w:rsidP="007C04B0">
    <w:pPr>
      <w:pStyle w:val="a3"/>
      <w:framePr w:wrap="around" w:vAnchor="text" w:hAnchor="margin" w:xAlign="center" w:y="1"/>
      <w:rPr>
        <w:rStyle w:val="a4"/>
        <w:rFonts w:ascii="方正仿宋_GBK" w:eastAsia="方正仿宋_GBK"/>
        <w:sz w:val="32"/>
        <w:szCs w:val="32"/>
      </w:rPr>
    </w:pPr>
    <w:r w:rsidRPr="000C321C">
      <w:rPr>
        <w:rStyle w:val="a4"/>
        <w:rFonts w:ascii="方正仿宋_GBK" w:eastAsia="方正仿宋_GBK" w:hint="eastAsia"/>
        <w:sz w:val="32"/>
        <w:szCs w:val="32"/>
      </w:rPr>
      <w:fldChar w:fldCharType="begin"/>
    </w:r>
    <w:r w:rsidR="007A7898" w:rsidRPr="000C321C">
      <w:rPr>
        <w:rStyle w:val="a4"/>
        <w:rFonts w:ascii="方正仿宋_GBK" w:eastAsia="方正仿宋_GBK" w:hint="eastAsia"/>
        <w:sz w:val="32"/>
        <w:szCs w:val="32"/>
      </w:rPr>
      <w:instrText xml:space="preserve">PAGE  </w:instrText>
    </w:r>
    <w:r w:rsidRPr="000C321C">
      <w:rPr>
        <w:rStyle w:val="a4"/>
        <w:rFonts w:ascii="方正仿宋_GBK" w:eastAsia="方正仿宋_GBK" w:hint="eastAsia"/>
        <w:sz w:val="32"/>
        <w:szCs w:val="32"/>
      </w:rPr>
      <w:fldChar w:fldCharType="separate"/>
    </w:r>
    <w:r w:rsidR="00B30B2E">
      <w:rPr>
        <w:rStyle w:val="a4"/>
        <w:rFonts w:ascii="方正仿宋_GBK" w:eastAsia="方正仿宋_GBK"/>
        <w:noProof/>
        <w:sz w:val="32"/>
        <w:szCs w:val="32"/>
      </w:rPr>
      <w:t>- 7 -</w:t>
    </w:r>
    <w:r w:rsidRPr="000C321C">
      <w:rPr>
        <w:rStyle w:val="a4"/>
        <w:rFonts w:ascii="方正仿宋_GBK" w:eastAsia="方正仿宋_GBK" w:hint="eastAsia"/>
        <w:sz w:val="32"/>
        <w:szCs w:val="32"/>
      </w:rPr>
      <w:fldChar w:fldCharType="end"/>
    </w:r>
  </w:p>
  <w:p w:rsidR="007C04B0" w:rsidRDefault="00EA0C9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B0" w:rsidRPr="000C321C" w:rsidRDefault="00554C4E" w:rsidP="007C04B0">
    <w:pPr>
      <w:pStyle w:val="a3"/>
      <w:jc w:val="center"/>
      <w:rPr>
        <w:rFonts w:ascii="方正仿宋_GBK" w:eastAsia="方正仿宋_GBK"/>
        <w:sz w:val="32"/>
        <w:szCs w:val="32"/>
      </w:rPr>
    </w:pPr>
    <w:r w:rsidRPr="000C321C">
      <w:rPr>
        <w:rStyle w:val="a4"/>
        <w:rFonts w:ascii="方正仿宋_GBK" w:eastAsia="方正仿宋_GBK" w:hint="eastAsia"/>
        <w:sz w:val="32"/>
        <w:szCs w:val="32"/>
      </w:rPr>
      <w:fldChar w:fldCharType="begin"/>
    </w:r>
    <w:r w:rsidR="007A7898" w:rsidRPr="000C321C">
      <w:rPr>
        <w:rStyle w:val="a4"/>
        <w:rFonts w:ascii="方正仿宋_GBK" w:eastAsia="方正仿宋_GBK" w:hint="eastAsia"/>
        <w:sz w:val="32"/>
        <w:szCs w:val="32"/>
      </w:rPr>
      <w:instrText xml:space="preserve"> PAGE </w:instrText>
    </w:r>
    <w:r w:rsidRPr="000C321C">
      <w:rPr>
        <w:rStyle w:val="a4"/>
        <w:rFonts w:ascii="方正仿宋_GBK" w:eastAsia="方正仿宋_GBK" w:hint="eastAsia"/>
        <w:sz w:val="32"/>
        <w:szCs w:val="32"/>
      </w:rPr>
      <w:fldChar w:fldCharType="separate"/>
    </w:r>
    <w:r w:rsidR="00B30B2E">
      <w:rPr>
        <w:rStyle w:val="a4"/>
        <w:rFonts w:ascii="方正仿宋_GBK" w:eastAsia="方正仿宋_GBK"/>
        <w:noProof/>
        <w:sz w:val="32"/>
        <w:szCs w:val="32"/>
      </w:rPr>
      <w:t>- 1 -</w:t>
    </w:r>
    <w:r w:rsidRPr="000C321C">
      <w:rPr>
        <w:rStyle w:val="a4"/>
        <w:rFonts w:ascii="方正仿宋_GBK" w:eastAsia="方正仿宋_GBK" w:hint="eastAsia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95" w:rsidRDefault="00EA0C95" w:rsidP="002A3512">
      <w:r>
        <w:separator/>
      </w:r>
    </w:p>
  </w:footnote>
  <w:footnote w:type="continuationSeparator" w:id="1">
    <w:p w:rsidR="00EA0C95" w:rsidRDefault="00EA0C95" w:rsidP="002A3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43E"/>
    <w:rsid w:val="00020945"/>
    <w:rsid w:val="00084673"/>
    <w:rsid w:val="000D7488"/>
    <w:rsid w:val="000E2373"/>
    <w:rsid w:val="00140577"/>
    <w:rsid w:val="00184547"/>
    <w:rsid w:val="001A51D8"/>
    <w:rsid w:val="002328A9"/>
    <w:rsid w:val="0023443E"/>
    <w:rsid w:val="00255C92"/>
    <w:rsid w:val="002A3512"/>
    <w:rsid w:val="002C47A0"/>
    <w:rsid w:val="002F61B0"/>
    <w:rsid w:val="00331781"/>
    <w:rsid w:val="0033294B"/>
    <w:rsid w:val="003552C5"/>
    <w:rsid w:val="003648BC"/>
    <w:rsid w:val="003B3217"/>
    <w:rsid w:val="003B444F"/>
    <w:rsid w:val="003C5568"/>
    <w:rsid w:val="003F100E"/>
    <w:rsid w:val="003F3EEA"/>
    <w:rsid w:val="00403C84"/>
    <w:rsid w:val="00436FEC"/>
    <w:rsid w:val="0046342B"/>
    <w:rsid w:val="004C145C"/>
    <w:rsid w:val="004C5319"/>
    <w:rsid w:val="004C6235"/>
    <w:rsid w:val="004D277C"/>
    <w:rsid w:val="004F018C"/>
    <w:rsid w:val="005349CA"/>
    <w:rsid w:val="00536AFF"/>
    <w:rsid w:val="00543F37"/>
    <w:rsid w:val="00554C4E"/>
    <w:rsid w:val="0057466A"/>
    <w:rsid w:val="00586D4D"/>
    <w:rsid w:val="0060675F"/>
    <w:rsid w:val="006307D4"/>
    <w:rsid w:val="006710C2"/>
    <w:rsid w:val="0069644B"/>
    <w:rsid w:val="006A7AD4"/>
    <w:rsid w:val="006B58CD"/>
    <w:rsid w:val="006E4AE2"/>
    <w:rsid w:val="006E5B29"/>
    <w:rsid w:val="006E71F1"/>
    <w:rsid w:val="00735978"/>
    <w:rsid w:val="007A7898"/>
    <w:rsid w:val="007D3CA0"/>
    <w:rsid w:val="007E5A7D"/>
    <w:rsid w:val="007F6887"/>
    <w:rsid w:val="00801AC5"/>
    <w:rsid w:val="008B3ABD"/>
    <w:rsid w:val="008F0EF2"/>
    <w:rsid w:val="00956710"/>
    <w:rsid w:val="00971072"/>
    <w:rsid w:val="009D2677"/>
    <w:rsid w:val="009D3023"/>
    <w:rsid w:val="009D75A4"/>
    <w:rsid w:val="009F24D6"/>
    <w:rsid w:val="00A924DE"/>
    <w:rsid w:val="00A941AF"/>
    <w:rsid w:val="00AA1F3A"/>
    <w:rsid w:val="00AC45B7"/>
    <w:rsid w:val="00AD1B34"/>
    <w:rsid w:val="00B30B2E"/>
    <w:rsid w:val="00B3449B"/>
    <w:rsid w:val="00B547A8"/>
    <w:rsid w:val="00B6723F"/>
    <w:rsid w:val="00B67368"/>
    <w:rsid w:val="00B856EA"/>
    <w:rsid w:val="00BC4708"/>
    <w:rsid w:val="00BD307F"/>
    <w:rsid w:val="00BF36BC"/>
    <w:rsid w:val="00C22A49"/>
    <w:rsid w:val="00C6740E"/>
    <w:rsid w:val="00C70F1E"/>
    <w:rsid w:val="00C95E5C"/>
    <w:rsid w:val="00CE23FD"/>
    <w:rsid w:val="00CF7DD9"/>
    <w:rsid w:val="00D231A7"/>
    <w:rsid w:val="00D51C94"/>
    <w:rsid w:val="00D71278"/>
    <w:rsid w:val="00D94A3B"/>
    <w:rsid w:val="00DA2418"/>
    <w:rsid w:val="00DE53A5"/>
    <w:rsid w:val="00DE58F0"/>
    <w:rsid w:val="00E31EDA"/>
    <w:rsid w:val="00E83065"/>
    <w:rsid w:val="00E86769"/>
    <w:rsid w:val="00EA0C95"/>
    <w:rsid w:val="00ED2213"/>
    <w:rsid w:val="00F34E5F"/>
    <w:rsid w:val="00F60F91"/>
    <w:rsid w:val="00F87488"/>
    <w:rsid w:val="00FE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标题2,Chapter,节,标题 2 Char Char,标题 2 Char Char Char,H2,H21,Number 2,h2,l2,2nd level,Titre2,2,Header 2,节标题 1.1,BSH-2,标题 2 Char2 Char,标题 2 Char Char1 Char,h2 Char Char1 Char,l2 Char Char1 Char,2nd level Char Char1 Char,Titre2 Char Char1 Char,_"/>
    <w:basedOn w:val="a"/>
    <w:next w:val="a"/>
    <w:link w:val="2Char"/>
    <w:qFormat/>
    <w:rsid w:val="00F60F9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34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3443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3443E"/>
  </w:style>
  <w:style w:type="paragraph" w:styleId="a5">
    <w:name w:val="No Spacing"/>
    <w:uiPriority w:val="1"/>
    <w:qFormat/>
    <w:rsid w:val="00234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">
    <w:name w:val="正文内容"/>
    <w:basedOn w:val="a"/>
    <w:rsid w:val="0023443E"/>
    <w:pPr>
      <w:adjustRightInd w:val="0"/>
      <w:snapToGrid w:val="0"/>
      <w:spacing w:line="360" w:lineRule="auto"/>
      <w:ind w:firstLineChars="200" w:firstLine="496"/>
    </w:pPr>
    <w:rPr>
      <w:rFonts w:ascii="宋体" w:hAnsi="宋体" w:cs="宋体"/>
      <w:snapToGrid w:val="0"/>
      <w:spacing w:val="4"/>
      <w:kern w:val="0"/>
      <w:sz w:val="24"/>
      <w:szCs w:val="20"/>
    </w:rPr>
  </w:style>
  <w:style w:type="character" w:customStyle="1" w:styleId="2Char">
    <w:name w:val="标题 2 Char"/>
    <w:aliases w:val="标题2 Char,Chapter Char,节 Char,标题 2 Char Char Char1,标题 2 Char Char Char Char,H2 Char,H21 Char,Number 2 Char,h2 Char,l2 Char,2nd level Char,Titre2 Char,2 Char,Header 2 Char,节标题 1.1 Char,BSH-2 Char,标题 2 Char2 Char Char,标题 2 Char Char1 Char Char"/>
    <w:basedOn w:val="a0"/>
    <w:link w:val="2"/>
    <w:rsid w:val="00F60F91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header"/>
    <w:basedOn w:val="a"/>
    <w:link w:val="Char0"/>
    <w:uiPriority w:val="99"/>
    <w:semiHidden/>
    <w:unhideWhenUsed/>
    <w:rsid w:val="00B30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30B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用户李俊敏</cp:lastModifiedBy>
  <cp:revision>78</cp:revision>
  <dcterms:created xsi:type="dcterms:W3CDTF">2017-10-26T00:51:00Z</dcterms:created>
  <dcterms:modified xsi:type="dcterms:W3CDTF">2017-10-27T03:11:00Z</dcterms:modified>
</cp:coreProperties>
</file>