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99" w:rsidRDefault="00410599">
      <w:pPr>
        <w:rPr>
          <w:rFonts w:ascii="宋体"/>
        </w:rPr>
      </w:pPr>
    </w:p>
    <w:p w:rsidR="00410599" w:rsidRDefault="00410599">
      <w:pPr>
        <w:adjustRightInd w:val="0"/>
        <w:snapToGrid w:val="0"/>
        <w:spacing w:line="260" w:lineRule="exact"/>
        <w:rPr>
          <w:rFonts w:ascii="宋体"/>
        </w:rPr>
      </w:pPr>
    </w:p>
    <w:p w:rsidR="00410599" w:rsidRDefault="00410599">
      <w:pPr>
        <w:adjustRightInd w:val="0"/>
        <w:snapToGrid w:val="0"/>
        <w:spacing w:line="260" w:lineRule="exact"/>
        <w:rPr>
          <w:rFonts w:ascii="宋体"/>
        </w:rPr>
      </w:pPr>
    </w:p>
    <w:p w:rsidR="00410599" w:rsidRDefault="00410599">
      <w:pPr>
        <w:adjustRightInd w:val="0"/>
        <w:snapToGrid w:val="0"/>
        <w:spacing w:line="260" w:lineRule="exact"/>
        <w:rPr>
          <w:rFonts w:ascii="宋体" w:cs="宋体"/>
          <w:kern w:val="0"/>
          <w:szCs w:val="21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410599">
      <w:pPr>
        <w:rPr>
          <w:rFonts w:ascii="宋体"/>
        </w:rPr>
      </w:pPr>
    </w:p>
    <w:p w:rsidR="00410599" w:rsidRDefault="008A4364">
      <w:pPr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 w:hAnsi="宋体" w:cs="宋体" w:hint="eastAsia"/>
          <w:bCs/>
          <w:kern w:val="0"/>
          <w:szCs w:val="21"/>
        </w:rPr>
        <w:t>临时用地审批办事流程示意图</w:t>
      </w:r>
    </w:p>
    <w:p w:rsidR="00410599" w:rsidRDefault="004862AB">
      <w:r>
        <w:pict>
          <v:roundrect id="_x0000_s2054" style="position:absolute;left:0;text-align:left;margin-left:68.35pt;margin-top:9.5pt;width:108.75pt;height:42pt;z-index:1" arcsize="10923f">
            <v:textbox>
              <w:txbxContent>
                <w:p w:rsidR="00410599" w:rsidRDefault="008A4364">
                  <w:pPr>
                    <w:rPr>
                      <w:rFonts w:asci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经办人对材料齐全的报件收件后出具初审意见</w:t>
                  </w:r>
                </w:p>
              </w:txbxContent>
            </v:textbox>
          </v:roundrect>
        </w:pict>
      </w:r>
    </w:p>
    <w:p w:rsidR="00410599" w:rsidRDefault="00410599"/>
    <w:p w:rsidR="00410599" w:rsidRDefault="00410599"/>
    <w:p w:rsidR="00410599" w:rsidRDefault="004862AB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126.85pt;margin-top:2.6pt;width:0;height:24.75pt;z-index:2" o:connectortype="straight">
            <v:stroke endarrow="block"/>
          </v:shape>
        </w:pict>
      </w:r>
    </w:p>
    <w:p w:rsidR="00410599" w:rsidRDefault="004862AB">
      <w:pPr>
        <w:jc w:val="center"/>
      </w:pP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56" type="#_x0000_t4" style="position:absolute;left:0;text-align:left;margin-left:81.85pt;margin-top:11.75pt;width:88.55pt;height:85.1pt;z-index:3">
            <v:textbox>
              <w:txbxContent>
                <w:p w:rsidR="00410599" w:rsidRDefault="008A4364" w:rsidP="00410599">
                  <w:pPr>
                    <w:ind w:left="181" w:hangingChars="100" w:hanging="181"/>
                    <w:rPr>
                      <w:rFonts w:asci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科长审核材料</w:t>
                  </w:r>
                </w:p>
              </w:txbxContent>
            </v:textbox>
          </v:shape>
        </w:pict>
      </w:r>
    </w:p>
    <w:p w:rsidR="00410599" w:rsidRDefault="008A4364">
      <w:pPr>
        <w:rPr>
          <w:rFonts w:ascii="宋体"/>
          <w:b/>
          <w:sz w:val="18"/>
          <w:szCs w:val="18"/>
        </w:rPr>
      </w:pPr>
      <w:r>
        <w:rPr>
          <w:rFonts w:ascii="宋体" w:hint="eastAsia"/>
          <w:b/>
          <w:sz w:val="18"/>
          <w:szCs w:val="18"/>
        </w:rPr>
        <w:t xml:space="preserve"> </w:t>
      </w:r>
      <w:r w:rsidR="004A02BA"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ascii="宋体" w:hint="eastAsia"/>
          <w:b/>
          <w:sz w:val="18"/>
          <w:szCs w:val="18"/>
        </w:rPr>
        <w:t xml:space="preserve">  需补正</w:t>
      </w:r>
      <w:r w:rsidR="004A02BA">
        <w:rPr>
          <w:rFonts w:ascii="宋体" w:hint="eastAsia"/>
          <w:b/>
          <w:sz w:val="18"/>
          <w:szCs w:val="18"/>
        </w:rPr>
        <w:t xml:space="preserve">            </w:t>
      </w:r>
      <w:r>
        <w:rPr>
          <w:rFonts w:ascii="宋体" w:hint="eastAsia"/>
          <w:b/>
          <w:sz w:val="18"/>
          <w:szCs w:val="18"/>
        </w:rPr>
        <w:t>符合不予受理</w:t>
      </w:r>
      <w:r w:rsidR="004A02BA">
        <w:rPr>
          <w:rFonts w:ascii="宋体" w:hint="eastAsia"/>
          <w:b/>
          <w:sz w:val="18"/>
          <w:szCs w:val="18"/>
        </w:rPr>
        <w:t>情形</w:t>
      </w:r>
    </w:p>
    <w:p w:rsidR="00410599" w:rsidRDefault="004862AB" w:rsidP="004A02BA">
      <w:pPr>
        <w:ind w:firstLineChars="550" w:firstLine="1155"/>
        <w:rPr>
          <w:rFonts w:ascii="宋体"/>
          <w:b/>
          <w:sz w:val="18"/>
          <w:szCs w:val="18"/>
        </w:rPr>
      </w:pPr>
      <w:r w:rsidRPr="004862AB">
        <w:pict>
          <v:roundrect id="_x0000_s2084" style="position:absolute;left:0;text-align:left;margin-left:9.1pt;margin-top:2.45pt;width:47.25pt;height:41.25pt;z-index:4" arcsize="10923f">
            <v:textbox>
              <w:txbxContent>
                <w:p w:rsidR="00410599" w:rsidRDefault="008A4364">
                  <w:pPr>
                    <w:jc w:val="center"/>
                    <w:rPr>
                      <w:rFonts w:asci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int="eastAsia"/>
                      <w:b/>
                      <w:sz w:val="18"/>
                      <w:szCs w:val="18"/>
                    </w:rPr>
                    <w:t>补件</w:t>
                  </w:r>
                </w:p>
                <w:p w:rsidR="00410599" w:rsidRDefault="008A4364">
                  <w:pPr>
                    <w:jc w:val="center"/>
                    <w:rPr>
                      <w:rFonts w:asci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int="eastAsia"/>
                      <w:b/>
                      <w:sz w:val="18"/>
                      <w:szCs w:val="18"/>
                    </w:rPr>
                    <w:t>通知</w:t>
                  </w:r>
                </w:p>
              </w:txbxContent>
            </v:textbox>
          </v:roundrect>
        </w:pict>
      </w:r>
      <w:r w:rsidRPr="004862AB">
        <w:pict>
          <v:roundrect id="_x0000_s2083" style="position:absolute;left:0;text-align:left;margin-left:194.35pt;margin-top:4.25pt;width:54pt;height:41.95pt;z-index:5" arcsize="10923f">
            <v:textbox>
              <w:txbxContent>
                <w:p w:rsidR="00410599" w:rsidRDefault="008A4364">
                  <w:pPr>
                    <w:jc w:val="center"/>
                    <w:rPr>
                      <w:rFonts w:asci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int="eastAsia"/>
                      <w:b/>
                      <w:sz w:val="18"/>
                      <w:szCs w:val="18"/>
                    </w:rPr>
                    <w:t>不予受理通知</w:t>
                  </w:r>
                </w:p>
              </w:txbxContent>
            </v:textbox>
          </v:roundrect>
        </w:pict>
      </w:r>
      <w:r w:rsidR="008A4364">
        <w:rPr>
          <w:rFonts w:ascii="宋体" w:hint="eastAsia"/>
          <w:b/>
          <w:sz w:val="18"/>
          <w:szCs w:val="18"/>
        </w:rPr>
        <w:t>材料情形</w:t>
      </w:r>
    </w:p>
    <w:p w:rsidR="00410599" w:rsidRDefault="004862AB">
      <w:pPr>
        <w:rPr>
          <w:rFonts w:ascii="宋体"/>
          <w:b/>
          <w:sz w:val="18"/>
          <w:szCs w:val="18"/>
        </w:rPr>
      </w:pPr>
      <w:r w:rsidRPr="004862AB">
        <w:pict>
          <v:shape id="_x0000_s2080" type="#_x0000_t32" style="position:absolute;left:0;text-align:left;margin-left:170.4pt;margin-top:7.5pt;width:22.6pt;height:1.5pt;z-index:6">
            <v:stroke endarrow="block"/>
          </v:shape>
        </w:pict>
      </w:r>
      <w:r w:rsidRPr="004862AB">
        <w:pict>
          <v:shape id="_x0000_s2085" type="#_x0000_t32" style="position:absolute;left:0;text-align:left;margin-left:57.25pt;margin-top:7.2pt;width:25.5pt;height:.3pt;flip:x;z-index:7">
            <v:stroke endarrow="block"/>
          </v:shape>
        </w:pict>
      </w:r>
    </w:p>
    <w:p w:rsidR="00410599" w:rsidRDefault="00410599"/>
    <w:p w:rsidR="00410599" w:rsidRDefault="00410599"/>
    <w:p w:rsidR="00410599" w:rsidRDefault="004862AB">
      <w:r>
        <w:pict>
          <v:shape id="_x0000_s2057" type="#_x0000_t32" style="position:absolute;left:0;text-align:left;margin-left:126.25pt;margin-top:1.65pt;width:0;height:34.5pt;z-index:8">
            <v:stroke endarrow="block"/>
          </v:shape>
        </w:pict>
      </w:r>
    </w:p>
    <w:p w:rsidR="00410599" w:rsidRDefault="008A4364">
      <w:pPr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     材料   符合要求</w:t>
      </w:r>
    </w:p>
    <w:p w:rsidR="00410599" w:rsidRDefault="004862A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28pt;margin-top:2.7pt;width:194.95pt;height:42pt;z-index:18">
            <v:textbox>
              <w:txbxContent>
                <w:p w:rsidR="00410599" w:rsidRDefault="008A4364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土地</w:t>
                  </w:r>
                  <w:proofErr w:type="gramStart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征转利用科</w:t>
                  </w:r>
                  <w:proofErr w:type="gramEnd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提出审核意见</w:t>
                  </w:r>
                  <w:proofErr w:type="gramStart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送规划</w:t>
                  </w:r>
                  <w:proofErr w:type="gramEnd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科、土地整治科、地籍科、执法支队会签</w:t>
                  </w:r>
                </w:p>
              </w:txbxContent>
            </v:textbox>
          </v:shape>
        </w:pict>
      </w:r>
    </w:p>
    <w:p w:rsidR="00410599" w:rsidRDefault="00410599"/>
    <w:p w:rsidR="00410599" w:rsidRDefault="004862AB">
      <w:r>
        <w:pict>
          <v:shape id="_x0000_s2067" type="#_x0000_t32" style="position:absolute;left:0;text-align:left;margin-left:126.1pt;margin-top:14.25pt;width:.15pt;height:38pt;flip:x;z-index:9">
            <v:stroke endarrow="block"/>
          </v:shape>
        </w:pict>
      </w:r>
    </w:p>
    <w:p w:rsidR="00410599" w:rsidRDefault="00410599"/>
    <w:p w:rsidR="00410599" w:rsidRDefault="00410599"/>
    <w:p w:rsidR="00410599" w:rsidRDefault="004862AB">
      <w:r>
        <w:pict>
          <v:rect id="_x0000_s2068" style="position:absolute;left:0;text-align:left;margin-left:47.35pt;margin-top:6.2pt;width:157.5pt;height:37.5pt;z-index:10">
            <v:textbox>
              <w:txbxContent>
                <w:p w:rsidR="00410599" w:rsidRDefault="008A4364"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相关科室审核同意后拟定临时用地会审审查意见</w:t>
                  </w:r>
                </w:p>
              </w:txbxContent>
            </v:textbox>
          </v:rect>
        </w:pict>
      </w:r>
    </w:p>
    <w:p w:rsidR="00410599" w:rsidRDefault="00410599"/>
    <w:p w:rsidR="00410599" w:rsidRDefault="004862AB">
      <w:r>
        <w:pict>
          <v:shape id="_x0000_s2069" type="#_x0000_t32" style="position:absolute;left:0;text-align:left;margin-left:125.35pt;margin-top:12.75pt;width:.15pt;height:21.5pt;flip:x;z-index:11">
            <v:stroke endarrow="block"/>
          </v:shape>
        </w:pict>
      </w:r>
    </w:p>
    <w:p w:rsidR="00410599" w:rsidRDefault="00410599"/>
    <w:p w:rsidR="00410599" w:rsidRDefault="004862AB">
      <w:r>
        <w:pict>
          <v:rect id="_x0000_s2070" style="position:absolute;left:0;text-align:left;margin-left:42.85pt;margin-top:2.45pt;width:167.25pt;height:36.75pt;z-index:12">
            <v:textbox>
              <w:txbxContent>
                <w:p w:rsidR="00410599" w:rsidRDefault="008A4364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拟定通过集体会审的临时用地</w:t>
                  </w:r>
                </w:p>
                <w:p w:rsidR="00410599" w:rsidRDefault="008A4364"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审查意见</w:t>
                  </w:r>
                </w:p>
              </w:txbxContent>
            </v:textbox>
          </v:rect>
        </w:pict>
      </w:r>
    </w:p>
    <w:p w:rsidR="00410599" w:rsidRDefault="00410599"/>
    <w:p w:rsidR="00410599" w:rsidRDefault="004862AB">
      <w:r>
        <w:pict>
          <v:shape id="_x0000_s2072" type="#_x0000_t32" style="position:absolute;left:0;text-align:left;margin-left:124.6pt;margin-top:8.4pt;width:.9pt;height:16.1pt;flip:x;z-index:13">
            <v:stroke endarrow="block"/>
          </v:shape>
        </w:pict>
      </w:r>
    </w:p>
    <w:p w:rsidR="00410599" w:rsidRDefault="004862AB">
      <w:r>
        <w:pict>
          <v:rect id="_x0000_s2071" style="position:absolute;left:0;text-align:left;margin-left:64.6pt;margin-top:8pt;width:121.5pt;height:24.75pt;z-index:14">
            <v:textbox>
              <w:txbxContent>
                <w:p w:rsidR="00410599" w:rsidRDefault="008A4364"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出具批复</w:t>
                  </w:r>
                </w:p>
              </w:txbxContent>
            </v:textbox>
          </v:rect>
        </w:pict>
      </w:r>
    </w:p>
    <w:p w:rsidR="00410599" w:rsidRDefault="00410599"/>
    <w:p w:rsidR="00410599" w:rsidRDefault="00410599"/>
    <w:p w:rsidR="00410599" w:rsidRDefault="004862AB">
      <w:r>
        <w:pict>
          <v:roundrect id="_x0000_s2074" style="position:absolute;left:0;text-align:left;margin-left:77.35pt;margin-top:12.35pt;width:99.75pt;height:24.75pt;z-index:15" arcsize="10923f">
            <v:textbox>
              <w:txbxContent>
                <w:p w:rsidR="00410599" w:rsidRDefault="008A4364">
                  <w:pPr>
                    <w:jc w:val="center"/>
                    <w:rPr>
                      <w:rFonts w:asci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办结</w:t>
                  </w:r>
                </w:p>
              </w:txbxContent>
            </v:textbox>
          </v:roundrect>
        </w:pict>
      </w:r>
    </w:p>
    <w:p w:rsidR="00410599" w:rsidRDefault="00410599"/>
    <w:p w:rsidR="00410599" w:rsidRDefault="004862AB">
      <w:r>
        <w:pict>
          <v:shape id="_x0000_s2073" type="#_x0000_t32" style="position:absolute;left:0;text-align:left;margin-left:124.95pt;margin-top:-45.25pt;width:.4pt;height:27.15pt;flip:x;z-index:16">
            <v:stroke endarrow="block"/>
          </v:shape>
        </w:pict>
      </w:r>
    </w:p>
    <w:p w:rsidR="00410599" w:rsidRDefault="00410599"/>
    <w:p w:rsidR="00410599" w:rsidRDefault="00410599"/>
    <w:p w:rsidR="00410599" w:rsidRDefault="00410599"/>
    <w:p w:rsidR="00410599" w:rsidRDefault="00410599"/>
    <w:p w:rsidR="00410599" w:rsidRDefault="004862AB">
      <w:pPr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0;text-align:left;margin-left:24.1pt;margin-top:36.4pt;width:85.05pt;height:39.7pt;z-index:17" fillcolor="#969696">
            <v:shadow on="t" color="black" offset=",-2pt" offset2="-8pt,8pt"/>
            <v:textpath style="font-family:&quot;方正小标宋简体&quot;;font-weight:bold" trim="t" fitpath="t" string="BSZN"/>
          </v:shape>
        </w:pict>
      </w:r>
    </w:p>
    <w:p w:rsidR="00410599" w:rsidRDefault="00591A2F" w:rsidP="00410599">
      <w:pPr>
        <w:ind w:firstLineChars="50" w:firstLine="120"/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 xml:space="preserve">                </w:t>
      </w:r>
      <w:r w:rsidR="008A4364">
        <w:rPr>
          <w:rFonts w:ascii="黑体" w:eastAsia="黑体"/>
          <w:sz w:val="24"/>
          <w:szCs w:val="24"/>
        </w:rPr>
        <w:t>BSZN-</w:t>
      </w:r>
      <w:r w:rsidR="00AA28FB">
        <w:rPr>
          <w:rFonts w:ascii="黑体" w:eastAsia="黑体" w:hint="eastAsia"/>
          <w:sz w:val="24"/>
          <w:szCs w:val="24"/>
        </w:rPr>
        <w:t>1100172000</w:t>
      </w:r>
      <w:r w:rsidR="008A4364">
        <w:rPr>
          <w:rFonts w:ascii="黑体" w:eastAsia="黑体" w:hAnsi="楷体"/>
          <w:bCs/>
          <w:sz w:val="24"/>
          <w:szCs w:val="24"/>
        </w:rPr>
        <w:t>-2</w:t>
      </w:r>
      <w:r w:rsidR="000E7D93">
        <w:rPr>
          <w:rFonts w:ascii="黑体" w:eastAsia="黑体"/>
          <w:sz w:val="24"/>
          <w:szCs w:val="24"/>
        </w:rPr>
        <w:t>01</w:t>
      </w:r>
      <w:r w:rsidR="000E7D93">
        <w:rPr>
          <w:rFonts w:ascii="黑体" w:eastAsia="黑体" w:hint="eastAsia"/>
          <w:sz w:val="24"/>
          <w:szCs w:val="24"/>
        </w:rPr>
        <w:t>8</w:t>
      </w:r>
    </w:p>
    <w:p w:rsidR="00410599" w:rsidRDefault="00410599">
      <w:pPr>
        <w:rPr>
          <w:rFonts w:ascii="方正小标宋_GBK" w:eastAsia="方正小标宋_GBK"/>
          <w:sz w:val="28"/>
          <w:szCs w:val="28"/>
        </w:rPr>
      </w:pPr>
    </w:p>
    <w:p w:rsidR="00410599" w:rsidRDefault="00410599"/>
    <w:p w:rsidR="00410599" w:rsidRDefault="00410599"/>
    <w:p w:rsidR="00410599" w:rsidRDefault="00410599"/>
    <w:p w:rsidR="00410599" w:rsidRDefault="00410599"/>
    <w:p w:rsidR="00410599" w:rsidRDefault="00410599"/>
    <w:p w:rsidR="00410599" w:rsidRDefault="008A4364">
      <w:pPr>
        <w:jc w:val="center"/>
        <w:rPr>
          <w:rFonts w:ascii="方正小标宋_GBK" w:eastAsia="方正小标宋_GBK" w:hAnsi="宋体" w:cs="宋体"/>
          <w:bCs/>
          <w:kern w:val="0"/>
          <w:sz w:val="28"/>
          <w:szCs w:val="28"/>
        </w:rPr>
      </w:pPr>
      <w:r>
        <w:rPr>
          <w:rFonts w:ascii="方正小标宋_GBK" w:eastAsia="方正小标宋_GBK" w:hAnsi="宋体" w:cs="宋体" w:hint="eastAsia"/>
          <w:bCs/>
          <w:kern w:val="0"/>
          <w:sz w:val="28"/>
          <w:szCs w:val="28"/>
        </w:rPr>
        <w:t>临时用地审批办事指南</w:t>
      </w:r>
    </w:p>
    <w:p w:rsidR="00410599" w:rsidRDefault="00410599"/>
    <w:p w:rsidR="00410599" w:rsidRDefault="00410599"/>
    <w:p w:rsidR="00410599" w:rsidRDefault="00410599"/>
    <w:p w:rsidR="00410599" w:rsidRDefault="00410599">
      <w:pPr>
        <w:jc w:val="center"/>
      </w:pPr>
    </w:p>
    <w:p w:rsidR="00410599" w:rsidRDefault="00410599"/>
    <w:p w:rsidR="00410599" w:rsidRDefault="00410599">
      <w:bookmarkStart w:id="0" w:name="_GoBack"/>
      <w:bookmarkEnd w:id="0"/>
    </w:p>
    <w:p w:rsidR="00410599" w:rsidRDefault="00410599"/>
    <w:p w:rsidR="00410599" w:rsidRDefault="00410599"/>
    <w:p w:rsidR="00410599" w:rsidRDefault="00410599"/>
    <w:p w:rsidR="00410599" w:rsidRDefault="00410599"/>
    <w:p w:rsidR="00410599" w:rsidRDefault="00410599"/>
    <w:p w:rsidR="00410599" w:rsidRDefault="00410599"/>
    <w:p w:rsidR="00410599" w:rsidRDefault="00410599">
      <w:pPr>
        <w:rPr>
          <w:rFonts w:ascii="黑体" w:eastAsia="黑体"/>
          <w:sz w:val="24"/>
          <w:szCs w:val="24"/>
        </w:rPr>
      </w:pPr>
    </w:p>
    <w:p w:rsidR="00410599" w:rsidRDefault="00410599">
      <w:pPr>
        <w:rPr>
          <w:rFonts w:ascii="黑体" w:eastAsia="黑体"/>
          <w:sz w:val="24"/>
          <w:szCs w:val="24"/>
        </w:rPr>
      </w:pPr>
    </w:p>
    <w:p w:rsidR="00410599" w:rsidRDefault="00410599">
      <w:pPr>
        <w:rPr>
          <w:rFonts w:ascii="黑体" w:eastAsia="黑体"/>
          <w:sz w:val="24"/>
          <w:szCs w:val="24"/>
        </w:rPr>
      </w:pPr>
    </w:p>
    <w:p w:rsidR="00410599" w:rsidRDefault="008A4364">
      <w:pPr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德宏州国土资源局</w:t>
      </w:r>
    </w:p>
    <w:p w:rsidR="00410599" w:rsidRDefault="008A4364">
      <w:pPr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/>
          <w:sz w:val="24"/>
          <w:szCs w:val="24"/>
        </w:rPr>
        <w:t>201</w:t>
      </w:r>
      <w:r w:rsidR="000E7D93">
        <w:rPr>
          <w:rFonts w:ascii="黑体" w:eastAsia="黑体" w:hint="eastAsia"/>
          <w:sz w:val="24"/>
          <w:szCs w:val="24"/>
        </w:rPr>
        <w:t>8</w:t>
      </w:r>
      <w:r>
        <w:rPr>
          <w:rFonts w:ascii="黑体" w:eastAsia="黑体" w:hint="eastAsia"/>
          <w:sz w:val="24"/>
          <w:szCs w:val="24"/>
        </w:rPr>
        <w:t>年</w:t>
      </w:r>
      <w:r w:rsidR="000E7D93">
        <w:rPr>
          <w:rFonts w:ascii="黑体" w:eastAsia="黑体" w:hint="eastAsia"/>
          <w:sz w:val="24"/>
          <w:szCs w:val="24"/>
        </w:rPr>
        <w:t>1</w:t>
      </w:r>
      <w:r>
        <w:rPr>
          <w:rFonts w:ascii="黑体" w:eastAsia="黑体" w:hint="eastAsia"/>
          <w:sz w:val="24"/>
          <w:szCs w:val="24"/>
        </w:rPr>
        <w:t>月</w:t>
      </w:r>
      <w:r w:rsidR="000E7D93">
        <w:rPr>
          <w:rFonts w:ascii="黑体" w:eastAsia="黑体" w:hint="eastAsia"/>
          <w:sz w:val="24"/>
          <w:szCs w:val="24"/>
        </w:rPr>
        <w:t>31</w:t>
      </w:r>
      <w:r>
        <w:rPr>
          <w:rFonts w:ascii="黑体" w:eastAsia="黑体" w:hint="eastAsia"/>
          <w:sz w:val="24"/>
          <w:szCs w:val="24"/>
        </w:rPr>
        <w:t>日发布</w:t>
      </w:r>
    </w:p>
    <w:p w:rsidR="00410599" w:rsidRDefault="00410599">
      <w:pPr>
        <w:jc w:val="center"/>
      </w:pPr>
    </w:p>
    <w:p w:rsidR="00410599" w:rsidRDefault="00410599"/>
    <w:p w:rsidR="00410599" w:rsidRDefault="00410599"/>
    <w:p w:rsidR="00410599" w:rsidRDefault="00410599"/>
    <w:p w:rsidR="00410599" w:rsidRDefault="00410599">
      <w:pPr>
        <w:adjustRightInd w:val="0"/>
        <w:snapToGrid w:val="0"/>
        <w:spacing w:line="260" w:lineRule="exact"/>
      </w:pPr>
    </w:p>
    <w:p w:rsidR="00410599" w:rsidRDefault="00410599">
      <w:pPr>
        <w:adjustRightInd w:val="0"/>
        <w:snapToGrid w:val="0"/>
        <w:spacing w:line="260" w:lineRule="exact"/>
      </w:pPr>
    </w:p>
    <w:p w:rsidR="00410599" w:rsidRDefault="00410599">
      <w:pPr>
        <w:adjustRightInd w:val="0"/>
        <w:snapToGrid w:val="0"/>
        <w:spacing w:line="260" w:lineRule="exact"/>
      </w:pPr>
    </w:p>
    <w:p w:rsidR="00410599" w:rsidRDefault="00410599">
      <w:pPr>
        <w:adjustRightInd w:val="0"/>
        <w:snapToGrid w:val="0"/>
        <w:spacing w:line="260" w:lineRule="exact"/>
      </w:pPr>
    </w:p>
    <w:p w:rsidR="00410599" w:rsidRDefault="00410599">
      <w:pPr>
        <w:adjustRightInd w:val="0"/>
        <w:snapToGrid w:val="0"/>
        <w:spacing w:line="260" w:lineRule="exact"/>
      </w:pPr>
    </w:p>
    <w:p w:rsidR="00410599" w:rsidRDefault="00410599">
      <w:pPr>
        <w:adjustRightInd w:val="0"/>
        <w:snapToGrid w:val="0"/>
        <w:spacing w:line="260" w:lineRule="exact"/>
        <w:jc w:val="center"/>
        <w:rPr>
          <w:rFonts w:ascii="黑体" w:eastAsia="黑体" w:hAnsi="宋体" w:cs="宋体"/>
          <w:bCs/>
          <w:kern w:val="0"/>
          <w:sz w:val="24"/>
          <w:szCs w:val="24"/>
        </w:rPr>
      </w:pPr>
    </w:p>
    <w:p w:rsidR="00410599" w:rsidRDefault="008A4364">
      <w:pPr>
        <w:adjustRightInd w:val="0"/>
        <w:snapToGrid w:val="0"/>
        <w:spacing w:line="260" w:lineRule="exact"/>
        <w:jc w:val="center"/>
        <w:rPr>
          <w:rFonts w:ascii="黑体" w:eastAsia="黑体" w:hAnsi="宋体" w:cs="宋体"/>
          <w:bCs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kern w:val="0"/>
          <w:sz w:val="24"/>
          <w:szCs w:val="24"/>
        </w:rPr>
        <w:t>临时用地审批办事指南</w:t>
      </w:r>
    </w:p>
    <w:p w:rsidR="00410599" w:rsidRDefault="00410599">
      <w:pPr>
        <w:adjustRightInd w:val="0"/>
        <w:snapToGrid w:val="0"/>
        <w:spacing w:line="260" w:lineRule="exact"/>
        <w:jc w:val="left"/>
        <w:rPr>
          <w:rFonts w:ascii="黑体" w:eastAsia="黑体" w:hAnsi="宋体" w:cs="宋体"/>
          <w:bCs/>
          <w:kern w:val="0"/>
          <w:szCs w:val="21"/>
        </w:rPr>
      </w:pPr>
    </w:p>
    <w:p w:rsidR="00410599" w:rsidRDefault="008A4364">
      <w:pPr>
        <w:adjustRightInd w:val="0"/>
        <w:snapToGrid w:val="0"/>
        <w:spacing w:line="260" w:lineRule="exact"/>
        <w:ind w:firstLineChars="200" w:firstLine="420"/>
        <w:jc w:val="left"/>
        <w:rPr>
          <w:rFonts w:ascii="黑体" w:eastAsia="黑体" w:hAnsi="宋体" w:cs="宋体"/>
          <w:bCs/>
          <w:kern w:val="0"/>
          <w:szCs w:val="21"/>
        </w:rPr>
      </w:pPr>
      <w:r>
        <w:rPr>
          <w:rFonts w:ascii="黑体" w:eastAsia="黑体" w:hAnsi="宋体" w:cs="宋体" w:hint="eastAsia"/>
          <w:bCs/>
          <w:kern w:val="0"/>
          <w:szCs w:val="21"/>
        </w:rPr>
        <w:t>一、受理范围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工程建设项目施工或地质勘查需要临时使用，在施工或勘察完毕后不再需要使用的国有或农民集体所有的土地，不包括因临时使用建筑其它设施而使用的土地。</w:t>
      </w:r>
    </w:p>
    <w:p w:rsidR="00410599" w:rsidRDefault="00410599">
      <w:pPr>
        <w:adjustRightInd w:val="0"/>
        <w:snapToGrid w:val="0"/>
        <w:spacing w:line="260" w:lineRule="exact"/>
        <w:ind w:firstLineChars="200" w:firstLine="420"/>
        <w:jc w:val="left"/>
        <w:rPr>
          <w:rFonts w:ascii="宋体" w:hAnsi="宋体" w:cs="宋体"/>
          <w:bCs/>
          <w:kern w:val="0"/>
          <w:szCs w:val="21"/>
        </w:rPr>
      </w:pPr>
    </w:p>
    <w:p w:rsidR="00410599" w:rsidRDefault="00410599">
      <w:pPr>
        <w:adjustRightInd w:val="0"/>
        <w:snapToGrid w:val="0"/>
        <w:spacing w:line="260" w:lineRule="exact"/>
        <w:ind w:firstLineChars="200" w:firstLine="420"/>
        <w:jc w:val="left"/>
        <w:rPr>
          <w:rFonts w:ascii="宋体" w:hAnsi="宋体"/>
          <w:szCs w:val="21"/>
        </w:rPr>
      </w:pPr>
    </w:p>
    <w:p w:rsidR="00410599" w:rsidRDefault="008A4364">
      <w:pPr>
        <w:adjustRightInd w:val="0"/>
        <w:snapToGrid w:val="0"/>
        <w:spacing w:line="260" w:lineRule="exact"/>
        <w:ind w:firstLineChars="200" w:firstLine="420"/>
      </w:pPr>
      <w:r>
        <w:rPr>
          <w:rFonts w:ascii="黑体" w:eastAsia="黑体" w:hAnsi="宋体" w:cs="宋体" w:hint="eastAsia"/>
          <w:bCs/>
          <w:kern w:val="0"/>
          <w:szCs w:val="21"/>
        </w:rPr>
        <w:t>二、审批条件</w:t>
      </w:r>
    </w:p>
    <w:p w:rsidR="00410599" w:rsidRDefault="008A4364">
      <w:pPr>
        <w:adjustRightInd w:val="0"/>
        <w:snapToGrid w:val="0"/>
        <w:spacing w:line="260" w:lineRule="exact"/>
      </w:pPr>
      <w:r>
        <w:rPr>
          <w:rFonts w:ascii="宋体" w:hAnsi="宋体" w:cs="宋体" w:hint="eastAsia"/>
          <w:kern w:val="0"/>
          <w:szCs w:val="21"/>
        </w:rPr>
        <w:t>占用耕地（包括基本农田）的，由州级人民政府土地行政主管部门批准。</w:t>
      </w:r>
    </w:p>
    <w:p w:rsidR="00410599" w:rsidRDefault="00410599">
      <w:pPr>
        <w:adjustRightInd w:val="0"/>
        <w:snapToGrid w:val="0"/>
        <w:spacing w:line="260" w:lineRule="exact"/>
      </w:pPr>
    </w:p>
    <w:p w:rsidR="00410599" w:rsidRDefault="00410599">
      <w:pPr>
        <w:adjustRightInd w:val="0"/>
        <w:snapToGrid w:val="0"/>
        <w:spacing w:line="260" w:lineRule="exact"/>
      </w:pP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  <w:r>
        <w:rPr>
          <w:rFonts w:ascii="黑体" w:eastAsia="黑体" w:hint="eastAsia"/>
        </w:rPr>
        <w:t>三、受理地点和办事窗口</w:t>
      </w:r>
    </w:p>
    <w:p w:rsidR="00410599" w:rsidRDefault="008A4364">
      <w:pPr>
        <w:widowControl/>
        <w:adjustRightInd w:val="0"/>
        <w:snapToGrid w:val="0"/>
        <w:spacing w:line="260" w:lineRule="exact"/>
        <w:ind w:firstLineChars="200" w:firstLine="42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受理地点：德宏州各县市政务服务管理局</w:t>
      </w:r>
    </w:p>
    <w:p w:rsidR="00410599" w:rsidRDefault="008A4364">
      <w:pPr>
        <w:widowControl/>
        <w:adjustRightInd w:val="0"/>
        <w:snapToGrid w:val="0"/>
        <w:spacing w:line="260" w:lineRule="exact"/>
        <w:ind w:firstLineChars="200" w:firstLine="42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办理窗口：德宏州各县市政务服务管理局（国土资源局窗口）</w:t>
      </w:r>
    </w:p>
    <w:p w:rsidR="00410599" w:rsidRDefault="008A4364" w:rsidP="00801BCB">
      <w:pPr>
        <w:widowControl/>
        <w:adjustRightInd w:val="0"/>
        <w:snapToGrid w:val="0"/>
        <w:spacing w:line="260" w:lineRule="exact"/>
        <w:ind w:firstLineChars="200" w:firstLine="42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办公时间：</w:t>
      </w:r>
      <w:r w:rsidR="00801BCB">
        <w:rPr>
          <w:rFonts w:ascii="宋体" w:hAnsi="宋体" w:cs="宋体" w:hint="eastAsia"/>
          <w:kern w:val="0"/>
          <w:szCs w:val="21"/>
        </w:rPr>
        <w:t>除法定节假日，</w:t>
      </w:r>
      <w:r>
        <w:rPr>
          <w:rFonts w:ascii="宋体" w:hAnsi="宋体" w:cs="宋体" w:hint="eastAsia"/>
          <w:kern w:val="0"/>
          <w:szCs w:val="21"/>
        </w:rPr>
        <w:t>周一至周五</w:t>
      </w:r>
      <w:r w:rsidR="00C9744C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上午</w:t>
      </w:r>
      <w:r>
        <w:rPr>
          <w:rFonts w:asci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30-11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30</w:t>
      </w:r>
      <w:r w:rsidR="00801BCB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下午</w:t>
      </w:r>
      <w:r>
        <w:rPr>
          <w:rFonts w:ascii="宋体" w:hAnsi="宋体" w:cs="宋体"/>
          <w:kern w:val="0"/>
          <w:szCs w:val="21"/>
        </w:rPr>
        <w:t>14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30-18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cs="宋体"/>
          <w:kern w:val="0"/>
          <w:szCs w:val="21"/>
        </w:rPr>
        <w:t>00</w:t>
      </w:r>
    </w:p>
    <w:p w:rsidR="00410599" w:rsidRDefault="0041059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410599" w:rsidRDefault="0041059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410599" w:rsidRDefault="0041059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410599" w:rsidRDefault="00410599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F508F8" w:rsidRDefault="00F508F8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410599" w:rsidRDefault="008A4364">
      <w:pPr>
        <w:adjustRightInd w:val="0"/>
        <w:snapToGrid w:val="0"/>
        <w:spacing w:line="260" w:lineRule="exact"/>
        <w:ind w:firstLineChars="150" w:firstLine="315"/>
        <w:rPr>
          <w:rFonts w:ascii="宋体"/>
          <w:sz w:val="18"/>
          <w:szCs w:val="18"/>
        </w:rPr>
      </w:pPr>
      <w:r>
        <w:rPr>
          <w:rFonts w:ascii="黑体" w:eastAsia="黑体" w:hint="eastAsia"/>
        </w:rPr>
        <w:t>四、申请材料</w:t>
      </w:r>
    </w:p>
    <w:p w:rsidR="00410599" w:rsidRDefault="008A4364">
      <w:pPr>
        <w:adjustRightInd w:val="0"/>
        <w:snapToGrid w:val="0"/>
        <w:spacing w:line="260" w:lineRule="exact"/>
        <w:jc w:val="center"/>
        <w:rPr>
          <w:rFonts w:ascii="黑体" w:eastAsia="黑体" w:hAnsi="宋体" w:cs="宋体"/>
          <w:bCs/>
          <w:kern w:val="0"/>
          <w:szCs w:val="21"/>
        </w:rPr>
      </w:pPr>
      <w:r>
        <w:rPr>
          <w:rFonts w:ascii="黑体" w:eastAsia="黑体" w:hAnsi="宋体" w:cs="宋体" w:hint="eastAsia"/>
          <w:bCs/>
          <w:kern w:val="0"/>
          <w:szCs w:val="21"/>
        </w:rPr>
        <w:t>临时用地审批申请材料目录</w:t>
      </w:r>
    </w:p>
    <w:tbl>
      <w:tblPr>
        <w:tblpPr w:leftFromText="180" w:rightFromText="180" w:vertAnchor="text" w:horzAnchor="margin" w:tblpXSpec="center" w:tblpY="83"/>
        <w:tblW w:w="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876"/>
        <w:gridCol w:w="850"/>
        <w:gridCol w:w="709"/>
        <w:gridCol w:w="425"/>
      </w:tblGrid>
      <w:tr w:rsidR="00AF606E" w:rsidTr="00AF606E">
        <w:trPr>
          <w:trHeight w:val="1080"/>
        </w:trPr>
        <w:tc>
          <w:tcPr>
            <w:tcW w:w="709" w:type="dxa"/>
            <w:vAlign w:val="center"/>
          </w:tcPr>
          <w:p w:rsidR="00AF606E" w:rsidRPr="00F508F8" w:rsidRDefault="00AF606E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序号</w:t>
            </w:r>
          </w:p>
        </w:tc>
        <w:tc>
          <w:tcPr>
            <w:tcW w:w="1876" w:type="dxa"/>
            <w:vAlign w:val="center"/>
          </w:tcPr>
          <w:p w:rsidR="00AF606E" w:rsidRPr="00F508F8" w:rsidRDefault="00AF606E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报 件 材 料 名 称</w:t>
            </w:r>
          </w:p>
        </w:tc>
        <w:tc>
          <w:tcPr>
            <w:tcW w:w="850" w:type="dxa"/>
            <w:vAlign w:val="center"/>
          </w:tcPr>
          <w:p w:rsidR="00AF606E" w:rsidRPr="00F508F8" w:rsidRDefault="00AF606E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电子报件</w:t>
            </w:r>
          </w:p>
        </w:tc>
        <w:tc>
          <w:tcPr>
            <w:tcW w:w="709" w:type="dxa"/>
            <w:vAlign w:val="center"/>
          </w:tcPr>
          <w:p w:rsidR="00AF606E" w:rsidRPr="00F508F8" w:rsidRDefault="00AF606E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纸质报件</w:t>
            </w:r>
          </w:p>
        </w:tc>
        <w:tc>
          <w:tcPr>
            <w:tcW w:w="425" w:type="dxa"/>
            <w:vAlign w:val="center"/>
          </w:tcPr>
          <w:p w:rsidR="00AF606E" w:rsidRPr="00F508F8" w:rsidRDefault="00AF606E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序号</w:t>
            </w:r>
          </w:p>
        </w:tc>
      </w:tr>
      <w:tr w:rsidR="00AF606E" w:rsidTr="00011885">
        <w:tc>
          <w:tcPr>
            <w:tcW w:w="709" w:type="dxa"/>
            <w:vAlign w:val="center"/>
          </w:tcPr>
          <w:p w:rsidR="00AF606E" w:rsidRPr="00F508F8" w:rsidRDefault="00AF606E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1876" w:type="dxa"/>
            <w:vAlign w:val="center"/>
          </w:tcPr>
          <w:p w:rsidR="00AF606E" w:rsidRPr="00F508F8" w:rsidRDefault="00AF606E" w:rsidP="00AF606E">
            <w:pPr>
              <w:pStyle w:val="NormalNew"/>
              <w:adjustRightInd w:val="0"/>
              <w:snapToGrid w:val="0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国土资源部门请示文件（</w:t>
            </w:r>
            <w:proofErr w:type="gramStart"/>
            <w:r w:rsidRPr="00F508F8">
              <w:rPr>
                <w:rFonts w:ascii="宋体" w:eastAsia="宋体" w:hAnsi="宋体"/>
                <w:sz w:val="18"/>
                <w:szCs w:val="18"/>
              </w:rPr>
              <w:t>含工程</w:t>
            </w:r>
            <w:proofErr w:type="gramEnd"/>
            <w:r w:rsidRPr="00F508F8">
              <w:rPr>
                <w:rFonts w:ascii="宋体" w:eastAsia="宋体" w:hAnsi="宋体"/>
                <w:sz w:val="18"/>
                <w:szCs w:val="18"/>
              </w:rPr>
              <w:t>名称、位置、用地规模和耕地面积等情况）</w:t>
            </w:r>
          </w:p>
        </w:tc>
        <w:tc>
          <w:tcPr>
            <w:tcW w:w="850" w:type="dxa"/>
            <w:vAlign w:val="center"/>
          </w:tcPr>
          <w:p w:rsidR="00AF606E" w:rsidRPr="00F508F8" w:rsidRDefault="00AF606E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AF606E" w:rsidRPr="00F508F8" w:rsidRDefault="00AF606E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原件</w:t>
            </w:r>
          </w:p>
        </w:tc>
        <w:tc>
          <w:tcPr>
            <w:tcW w:w="425" w:type="dxa"/>
            <w:vAlign w:val="center"/>
          </w:tcPr>
          <w:p w:rsidR="00AF606E" w:rsidRPr="00F508F8" w:rsidRDefault="00AF606E" w:rsidP="00011885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临时用地申请表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原件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临时用地协议书（和合同）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复印件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土地复垦方案审查意见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复印件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建设项目用地预审批复文件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原件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建设项目批准、核准或备案文件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复印件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建设项目初步设计批准或审核文件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复印件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临时用地平面布置图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加盖公章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rPr>
          <w:trHeight w:val="111"/>
        </w:trPr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临时用地勘测定界界址点坐标成果表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EXL文件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否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rPr>
          <w:trHeight w:val="455"/>
        </w:trPr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rPr>
                <w:rFonts w:ascii="宋体" w:eastAsia="宋体" w:hAnsi="宋体" w:cs="宋体" w:hint="default"/>
                <w:kern w:val="0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现场踏勘报告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原件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rPr>
          <w:trHeight w:val="447"/>
        </w:trPr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11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08F8">
              <w:rPr>
                <w:rFonts w:ascii="宋体" w:hAnsi="宋体" w:hint="eastAsia"/>
                <w:sz w:val="18"/>
                <w:szCs w:val="18"/>
              </w:rPr>
              <w:t>涉及城市规划区内的须提供规划行政主管部门同意文件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原件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011885" w:rsidTr="00011885">
        <w:trPr>
          <w:trHeight w:val="225"/>
        </w:trPr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12</w:t>
            </w:r>
          </w:p>
        </w:tc>
        <w:tc>
          <w:tcPr>
            <w:tcW w:w="1876" w:type="dxa"/>
            <w:vAlign w:val="center"/>
          </w:tcPr>
          <w:p w:rsidR="00011885" w:rsidRPr="00F508F8" w:rsidRDefault="00011885" w:rsidP="00AF606E">
            <w:pPr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08F8">
              <w:rPr>
                <w:rFonts w:ascii="宋体" w:hAnsi="宋体" w:hint="eastAsia"/>
                <w:sz w:val="18"/>
                <w:szCs w:val="18"/>
              </w:rPr>
              <w:t>涉及占用林地的须提供县级以上林业部门批准文件</w:t>
            </w:r>
          </w:p>
        </w:tc>
        <w:tc>
          <w:tcPr>
            <w:tcW w:w="850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PDF文档</w:t>
            </w:r>
          </w:p>
        </w:tc>
        <w:tc>
          <w:tcPr>
            <w:tcW w:w="709" w:type="dxa"/>
            <w:vAlign w:val="center"/>
          </w:tcPr>
          <w:p w:rsidR="00011885" w:rsidRPr="00F508F8" w:rsidRDefault="00011885" w:rsidP="00AF606E">
            <w:pPr>
              <w:pStyle w:val="NormalNew"/>
              <w:adjustRightInd w:val="0"/>
              <w:snapToGrid w:val="0"/>
              <w:jc w:val="center"/>
              <w:rPr>
                <w:rFonts w:ascii="宋体" w:eastAsia="宋体" w:hAnsi="宋体" w:hint="default"/>
                <w:sz w:val="18"/>
                <w:szCs w:val="18"/>
              </w:rPr>
            </w:pPr>
            <w:r w:rsidRPr="00F508F8">
              <w:rPr>
                <w:rFonts w:ascii="宋体" w:eastAsia="宋体" w:hAnsi="宋体"/>
                <w:sz w:val="18"/>
                <w:szCs w:val="18"/>
              </w:rPr>
              <w:t>原件</w:t>
            </w:r>
          </w:p>
        </w:tc>
        <w:tc>
          <w:tcPr>
            <w:tcW w:w="425" w:type="dxa"/>
            <w:vAlign w:val="center"/>
          </w:tcPr>
          <w:p w:rsidR="00011885" w:rsidRDefault="00011885" w:rsidP="00011885">
            <w:pPr>
              <w:jc w:val="center"/>
            </w:pPr>
            <w:r w:rsidRPr="00B401F6">
              <w:rPr>
                <w:rFonts w:ascii="宋体" w:hAnsi="宋体"/>
                <w:sz w:val="18"/>
                <w:szCs w:val="18"/>
              </w:rPr>
              <w:t>1</w:t>
            </w:r>
          </w:p>
        </w:tc>
      </w:tr>
    </w:tbl>
    <w:p w:rsidR="00F508F8" w:rsidRDefault="00F508F8" w:rsidP="00F508F8">
      <w:pPr>
        <w:adjustRightInd w:val="0"/>
        <w:snapToGrid w:val="0"/>
        <w:spacing w:line="260" w:lineRule="exact"/>
        <w:ind w:firstLineChars="100" w:firstLine="210"/>
        <w:rPr>
          <w:rFonts w:ascii="宋体" w:hAnsi="宋体" w:cs="宋体"/>
          <w:kern w:val="0"/>
          <w:szCs w:val="18"/>
        </w:rPr>
      </w:pPr>
      <w:r>
        <w:rPr>
          <w:rFonts w:ascii="宋体" w:hAnsi="宋体" w:cs="宋体" w:hint="eastAsia"/>
          <w:kern w:val="0"/>
          <w:szCs w:val="18"/>
        </w:rPr>
        <w:t>注：1.资料按上述顺序装订，电子文件用</w:t>
      </w:r>
      <w:r>
        <w:rPr>
          <w:rFonts w:ascii="宋体" w:hAnsi="宋体" w:cs="宋体"/>
          <w:kern w:val="0"/>
          <w:szCs w:val="18"/>
        </w:rPr>
        <w:t>U</w:t>
      </w:r>
      <w:r>
        <w:rPr>
          <w:rFonts w:ascii="宋体" w:hAnsi="宋体" w:cs="宋体" w:hint="eastAsia"/>
          <w:kern w:val="0"/>
          <w:szCs w:val="18"/>
        </w:rPr>
        <w:t>盘或可移动硬盘上报。</w:t>
      </w:r>
    </w:p>
    <w:p w:rsidR="00F508F8" w:rsidRDefault="00F508F8" w:rsidP="00F508F8">
      <w:pPr>
        <w:adjustRightInd w:val="0"/>
        <w:snapToGrid w:val="0"/>
        <w:spacing w:line="260" w:lineRule="exact"/>
        <w:ind w:firstLineChars="300" w:firstLine="630"/>
        <w:rPr>
          <w:rFonts w:ascii="黑体" w:eastAsia="黑体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确无原件的，可以复印件加盖确认章。</w:t>
      </w:r>
    </w:p>
    <w:p w:rsidR="00410599" w:rsidRDefault="0041059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F508F8" w:rsidRPr="00F508F8" w:rsidRDefault="00F508F8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410599" w:rsidRDefault="00410599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410599" w:rsidRDefault="00410599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AE0CF6" w:rsidRDefault="00AE0CF6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F508F8" w:rsidRDefault="00F508F8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F508F8" w:rsidRDefault="00F508F8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F508F8" w:rsidRDefault="00F508F8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>
        <w:rPr>
          <w:rFonts w:ascii="黑体" w:eastAsia="黑体" w:hint="eastAsia"/>
        </w:rPr>
        <w:t>五、审批时限</w:t>
      </w:r>
    </w:p>
    <w:p w:rsidR="00410599" w:rsidRDefault="008A4364">
      <w:pPr>
        <w:adjustRightInd w:val="0"/>
        <w:snapToGrid w:val="0"/>
        <w:spacing w:line="260" w:lineRule="exact"/>
        <w:ind w:leftChars="150" w:left="315" w:firstLineChars="50" w:firstLine="105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个工作日内审查是否受理，对符合要求的报件，在受理后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个工作日内完成审查。</w:t>
      </w:r>
    </w:p>
    <w:p w:rsidR="00410599" w:rsidRDefault="00410599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410599" w:rsidRDefault="00410599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>
        <w:rPr>
          <w:rFonts w:ascii="黑体" w:eastAsia="黑体" w:hint="eastAsia"/>
        </w:rPr>
        <w:t>六、审批收费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不收费</w:t>
      </w:r>
    </w:p>
    <w:p w:rsidR="00410599" w:rsidRDefault="00410599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410599" w:rsidRDefault="00410599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>
        <w:rPr>
          <w:rFonts w:ascii="黑体" w:eastAsia="黑体" w:hint="eastAsia"/>
        </w:rPr>
        <w:t>七、审批结果及送达方式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审批结果：德宏州国土资源局批复文件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送达方式：直接领取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具体地址：德宏州国土资源局建设用地管理科</w:t>
      </w:r>
    </w:p>
    <w:p w:rsidR="00410599" w:rsidRDefault="00410599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</w:rPr>
      </w:pP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>
        <w:rPr>
          <w:rFonts w:ascii="黑体" w:eastAsia="黑体" w:hint="eastAsia"/>
        </w:rPr>
        <w:t>八、咨询及监督渠道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咨询电话：</w:t>
      </w:r>
      <w:r>
        <w:rPr>
          <w:rFonts w:ascii="宋体" w:hAnsi="宋体"/>
          <w:szCs w:val="21"/>
        </w:rPr>
        <w:t>0692-</w:t>
      </w:r>
      <w:r>
        <w:rPr>
          <w:rFonts w:ascii="宋体" w:hAnsi="宋体" w:cs="宋体"/>
          <w:kern w:val="0"/>
          <w:szCs w:val="21"/>
        </w:rPr>
        <w:t>2127653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监督电话：</w:t>
      </w:r>
      <w:r>
        <w:rPr>
          <w:rFonts w:ascii="宋体" w:hAnsi="宋体"/>
          <w:szCs w:val="21"/>
        </w:rPr>
        <w:t>0692-2139227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 w:hAnsi="宋体" w:cs="方正仿宋_GBK"/>
        </w:rPr>
      </w:pPr>
      <w:r>
        <w:rPr>
          <w:rFonts w:ascii="宋体" w:hAnsi="宋体" w:cs="方正仿宋_GBK" w:hint="eastAsia"/>
        </w:rPr>
        <w:t>咨询及</w:t>
      </w:r>
      <w:r>
        <w:rPr>
          <w:rFonts w:ascii="宋体" w:hAnsi="宋体" w:hint="eastAsia"/>
          <w:szCs w:val="21"/>
        </w:rPr>
        <w:t>投诉地址：</w:t>
      </w:r>
      <w:r>
        <w:rPr>
          <w:rFonts w:ascii="宋体" w:hAnsi="宋体" w:cs="方正仿宋_GBK" w:hint="eastAsia"/>
        </w:rPr>
        <w:t>德宏州芒市目</w:t>
      </w:r>
      <w:proofErr w:type="gramStart"/>
      <w:r>
        <w:rPr>
          <w:rFonts w:ascii="宋体" w:hAnsi="宋体" w:cs="方正仿宋_GBK" w:hint="eastAsia"/>
        </w:rPr>
        <w:t>瑙</w:t>
      </w:r>
      <w:proofErr w:type="gramEnd"/>
      <w:r>
        <w:rPr>
          <w:rFonts w:ascii="宋体" w:hAnsi="宋体" w:cs="方正仿宋_GBK" w:hint="eastAsia"/>
        </w:rPr>
        <w:t>纵歌路46号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 w:hAnsi="宋体" w:cs="方正仿宋_GBK"/>
        </w:rPr>
      </w:pPr>
      <w:r>
        <w:rPr>
          <w:rFonts w:ascii="宋体" w:hAnsi="宋体" w:cs="方正仿宋_GBK" w:hint="eastAsia"/>
        </w:rPr>
        <w:t>德宏州国土资源局</w:t>
      </w:r>
      <w:r>
        <w:rPr>
          <w:rFonts w:ascii="宋体" w:hAnsi="宋体" w:hint="eastAsia"/>
        </w:rPr>
        <w:t>建设用地管理科</w:t>
      </w:r>
      <w:r>
        <w:rPr>
          <w:rFonts w:ascii="宋体" w:hAnsi="宋体" w:cs="方正仿宋_GBK" w:hint="eastAsia"/>
        </w:rPr>
        <w:t xml:space="preserve"> 纪检监察室</w:t>
      </w:r>
    </w:p>
    <w:p w:rsidR="00410599" w:rsidRDefault="00410599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410599" w:rsidRDefault="00410599">
      <w:pPr>
        <w:adjustRightInd w:val="0"/>
        <w:snapToGrid w:val="0"/>
        <w:spacing w:line="260" w:lineRule="exact"/>
        <w:rPr>
          <w:rFonts w:ascii="宋体"/>
          <w:sz w:val="18"/>
          <w:szCs w:val="18"/>
        </w:rPr>
      </w:pP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九、文书表单及办理指南下载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直接领取：受理窗口</w:t>
      </w:r>
    </w:p>
    <w:p w:rsidR="00410599" w:rsidRDefault="008A4364">
      <w:pPr>
        <w:adjustRightInd w:val="0"/>
        <w:snapToGrid w:val="0"/>
        <w:spacing w:line="260" w:lineRule="exact"/>
        <w:ind w:firstLineChars="200" w:firstLine="420"/>
        <w:rPr>
          <w:rFonts w:ascii="黑体" w:eastAsia="黑体"/>
          <w:szCs w:val="21"/>
        </w:rPr>
      </w:pPr>
      <w:r>
        <w:rPr>
          <w:rFonts w:ascii="宋体" w:hAnsi="宋体" w:hint="eastAsia"/>
          <w:szCs w:val="21"/>
        </w:rPr>
        <w:t>网上服务大厅地址：</w:t>
      </w:r>
      <w:r>
        <w:rPr>
          <w:rFonts w:ascii="宋体" w:hAnsi="宋体"/>
          <w:szCs w:val="21"/>
        </w:rPr>
        <w:t>http://dh.yndlr.gov.cn</w:t>
      </w:r>
    </w:p>
    <w:p w:rsidR="00410599" w:rsidRDefault="00410599">
      <w:pPr>
        <w:adjustRightInd w:val="0"/>
        <w:snapToGrid w:val="0"/>
        <w:spacing w:line="260" w:lineRule="exact"/>
        <w:rPr>
          <w:sz w:val="18"/>
          <w:szCs w:val="18"/>
        </w:rPr>
      </w:pPr>
    </w:p>
    <w:p w:rsidR="00410599" w:rsidRDefault="00410599">
      <w:pPr>
        <w:adjustRightInd w:val="0"/>
        <w:snapToGrid w:val="0"/>
        <w:spacing w:line="260" w:lineRule="exact"/>
        <w:rPr>
          <w:rFonts w:ascii="宋体"/>
        </w:rPr>
      </w:pPr>
    </w:p>
    <w:sectPr w:rsidR="00410599" w:rsidSect="00E22045">
      <w:pgSz w:w="16160" w:h="11907" w:orient="landscape" w:code="9"/>
      <w:pgMar w:top="284" w:right="284" w:bottom="284" w:left="284" w:header="851" w:footer="992" w:gutter="0"/>
      <w:cols w:num="3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D4C" w:rsidRDefault="00814D4C" w:rsidP="004A02BA">
      <w:r>
        <w:separator/>
      </w:r>
    </w:p>
  </w:endnote>
  <w:endnote w:type="continuationSeparator" w:id="0">
    <w:p w:rsidR="00814D4C" w:rsidRDefault="00814D4C" w:rsidP="004A0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D4C" w:rsidRDefault="00814D4C" w:rsidP="004A02BA">
      <w:r>
        <w:separator/>
      </w:r>
    </w:p>
  </w:footnote>
  <w:footnote w:type="continuationSeparator" w:id="0">
    <w:p w:rsidR="00814D4C" w:rsidRDefault="00814D4C" w:rsidP="004A0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0DE"/>
    <w:rsid w:val="00011885"/>
    <w:rsid w:val="00021179"/>
    <w:rsid w:val="000250DE"/>
    <w:rsid w:val="0003183D"/>
    <w:rsid w:val="0004533E"/>
    <w:rsid w:val="0005148F"/>
    <w:rsid w:val="00056C88"/>
    <w:rsid w:val="000A6E50"/>
    <w:rsid w:val="000B1139"/>
    <w:rsid w:val="000C0B3A"/>
    <w:rsid w:val="000C1891"/>
    <w:rsid w:val="000C2EB8"/>
    <w:rsid w:val="000C5DD2"/>
    <w:rsid w:val="000D4098"/>
    <w:rsid w:val="000E2304"/>
    <w:rsid w:val="000E4D7D"/>
    <w:rsid w:val="000E7D93"/>
    <w:rsid w:val="001068F4"/>
    <w:rsid w:val="00107FFD"/>
    <w:rsid w:val="00121E99"/>
    <w:rsid w:val="00147F44"/>
    <w:rsid w:val="00156668"/>
    <w:rsid w:val="001677A5"/>
    <w:rsid w:val="001700C7"/>
    <w:rsid w:val="001745B7"/>
    <w:rsid w:val="00176A22"/>
    <w:rsid w:val="00194289"/>
    <w:rsid w:val="00197F78"/>
    <w:rsid w:val="001B6A1D"/>
    <w:rsid w:val="001C6598"/>
    <w:rsid w:val="001D1273"/>
    <w:rsid w:val="001D74E2"/>
    <w:rsid w:val="001E344F"/>
    <w:rsid w:val="001E5E0A"/>
    <w:rsid w:val="00203386"/>
    <w:rsid w:val="002222A7"/>
    <w:rsid w:val="00244EDF"/>
    <w:rsid w:val="00263E4B"/>
    <w:rsid w:val="0027026C"/>
    <w:rsid w:val="00277825"/>
    <w:rsid w:val="00285A7F"/>
    <w:rsid w:val="00294DB7"/>
    <w:rsid w:val="0029706E"/>
    <w:rsid w:val="002A7036"/>
    <w:rsid w:val="002C17B7"/>
    <w:rsid w:val="002C27E8"/>
    <w:rsid w:val="002D4705"/>
    <w:rsid w:val="002D4CFA"/>
    <w:rsid w:val="002F004E"/>
    <w:rsid w:val="003034C3"/>
    <w:rsid w:val="00303FFD"/>
    <w:rsid w:val="00307862"/>
    <w:rsid w:val="00313706"/>
    <w:rsid w:val="00313A4C"/>
    <w:rsid w:val="00315CB4"/>
    <w:rsid w:val="003759D4"/>
    <w:rsid w:val="00390B2B"/>
    <w:rsid w:val="003B3857"/>
    <w:rsid w:val="003C1609"/>
    <w:rsid w:val="003C3B61"/>
    <w:rsid w:val="003C7290"/>
    <w:rsid w:val="003D6612"/>
    <w:rsid w:val="003E494B"/>
    <w:rsid w:val="0040109C"/>
    <w:rsid w:val="00410599"/>
    <w:rsid w:val="00411D13"/>
    <w:rsid w:val="00424E14"/>
    <w:rsid w:val="00424EDA"/>
    <w:rsid w:val="00451379"/>
    <w:rsid w:val="0045534C"/>
    <w:rsid w:val="0047743F"/>
    <w:rsid w:val="004840A3"/>
    <w:rsid w:val="004862AB"/>
    <w:rsid w:val="00491A9A"/>
    <w:rsid w:val="00491E97"/>
    <w:rsid w:val="004A02BA"/>
    <w:rsid w:val="004B343A"/>
    <w:rsid w:val="004B52C3"/>
    <w:rsid w:val="004B5FD6"/>
    <w:rsid w:val="004B71C8"/>
    <w:rsid w:val="004C754F"/>
    <w:rsid w:val="004D2CB1"/>
    <w:rsid w:val="00500730"/>
    <w:rsid w:val="005138BC"/>
    <w:rsid w:val="005227E5"/>
    <w:rsid w:val="00524BF6"/>
    <w:rsid w:val="005258C3"/>
    <w:rsid w:val="005405C8"/>
    <w:rsid w:val="005413AB"/>
    <w:rsid w:val="00556F73"/>
    <w:rsid w:val="00560713"/>
    <w:rsid w:val="00570898"/>
    <w:rsid w:val="00575F83"/>
    <w:rsid w:val="005830D0"/>
    <w:rsid w:val="00591A2F"/>
    <w:rsid w:val="005A1DCD"/>
    <w:rsid w:val="005B6CB5"/>
    <w:rsid w:val="005C3BC2"/>
    <w:rsid w:val="005C44ED"/>
    <w:rsid w:val="005C5019"/>
    <w:rsid w:val="005E5435"/>
    <w:rsid w:val="005F5D49"/>
    <w:rsid w:val="0061589B"/>
    <w:rsid w:val="00616805"/>
    <w:rsid w:val="00620E6C"/>
    <w:rsid w:val="00631EE4"/>
    <w:rsid w:val="00645890"/>
    <w:rsid w:val="006556D6"/>
    <w:rsid w:val="006651BA"/>
    <w:rsid w:val="006702FE"/>
    <w:rsid w:val="00683A3F"/>
    <w:rsid w:val="006855D4"/>
    <w:rsid w:val="006A4C0E"/>
    <w:rsid w:val="006B2C81"/>
    <w:rsid w:val="006B571B"/>
    <w:rsid w:val="006B57ED"/>
    <w:rsid w:val="006C6A66"/>
    <w:rsid w:val="006D4D30"/>
    <w:rsid w:val="006E6913"/>
    <w:rsid w:val="006F0FE1"/>
    <w:rsid w:val="007036A1"/>
    <w:rsid w:val="007129F2"/>
    <w:rsid w:val="007161F1"/>
    <w:rsid w:val="00753EE7"/>
    <w:rsid w:val="00755AC9"/>
    <w:rsid w:val="0078561F"/>
    <w:rsid w:val="007959BD"/>
    <w:rsid w:val="00795E10"/>
    <w:rsid w:val="00795F1E"/>
    <w:rsid w:val="00797893"/>
    <w:rsid w:val="007B5461"/>
    <w:rsid w:val="007B7D99"/>
    <w:rsid w:val="007C27EE"/>
    <w:rsid w:val="007E02BD"/>
    <w:rsid w:val="007E2BBC"/>
    <w:rsid w:val="007E4E9D"/>
    <w:rsid w:val="007F4072"/>
    <w:rsid w:val="00801BCB"/>
    <w:rsid w:val="00802B65"/>
    <w:rsid w:val="008079CD"/>
    <w:rsid w:val="00814D4C"/>
    <w:rsid w:val="00817900"/>
    <w:rsid w:val="00827434"/>
    <w:rsid w:val="00837F82"/>
    <w:rsid w:val="00857049"/>
    <w:rsid w:val="008A4364"/>
    <w:rsid w:val="008B422A"/>
    <w:rsid w:val="008B7E91"/>
    <w:rsid w:val="008D6483"/>
    <w:rsid w:val="008E3611"/>
    <w:rsid w:val="0091473C"/>
    <w:rsid w:val="00922185"/>
    <w:rsid w:val="00927751"/>
    <w:rsid w:val="00956EF8"/>
    <w:rsid w:val="009643FA"/>
    <w:rsid w:val="009926B1"/>
    <w:rsid w:val="009B5385"/>
    <w:rsid w:val="009D2B03"/>
    <w:rsid w:val="009E4026"/>
    <w:rsid w:val="009F0A71"/>
    <w:rsid w:val="009F30D6"/>
    <w:rsid w:val="00A07FD8"/>
    <w:rsid w:val="00A134BE"/>
    <w:rsid w:val="00A14064"/>
    <w:rsid w:val="00A26A30"/>
    <w:rsid w:val="00A37331"/>
    <w:rsid w:val="00A4693E"/>
    <w:rsid w:val="00A56E6B"/>
    <w:rsid w:val="00AA28FB"/>
    <w:rsid w:val="00AB4A11"/>
    <w:rsid w:val="00AB5FD4"/>
    <w:rsid w:val="00AE0143"/>
    <w:rsid w:val="00AE0CF6"/>
    <w:rsid w:val="00AF606E"/>
    <w:rsid w:val="00B11B38"/>
    <w:rsid w:val="00B3293A"/>
    <w:rsid w:val="00B34C43"/>
    <w:rsid w:val="00B42956"/>
    <w:rsid w:val="00B46836"/>
    <w:rsid w:val="00B70990"/>
    <w:rsid w:val="00B75394"/>
    <w:rsid w:val="00B7582B"/>
    <w:rsid w:val="00B92AB8"/>
    <w:rsid w:val="00B97E54"/>
    <w:rsid w:val="00BA1890"/>
    <w:rsid w:val="00BB2059"/>
    <w:rsid w:val="00BB31CE"/>
    <w:rsid w:val="00BC510D"/>
    <w:rsid w:val="00BD5771"/>
    <w:rsid w:val="00BD7F7A"/>
    <w:rsid w:val="00BE59FF"/>
    <w:rsid w:val="00BE7EA0"/>
    <w:rsid w:val="00BF3080"/>
    <w:rsid w:val="00C1769D"/>
    <w:rsid w:val="00C328FB"/>
    <w:rsid w:val="00C40925"/>
    <w:rsid w:val="00C40F83"/>
    <w:rsid w:val="00C64700"/>
    <w:rsid w:val="00C73F91"/>
    <w:rsid w:val="00C74ADD"/>
    <w:rsid w:val="00C864AD"/>
    <w:rsid w:val="00C92FEF"/>
    <w:rsid w:val="00C9744C"/>
    <w:rsid w:val="00CB01A6"/>
    <w:rsid w:val="00CC1356"/>
    <w:rsid w:val="00CD20FF"/>
    <w:rsid w:val="00CD62D3"/>
    <w:rsid w:val="00CF260C"/>
    <w:rsid w:val="00CF3E4C"/>
    <w:rsid w:val="00D10ADD"/>
    <w:rsid w:val="00D16B59"/>
    <w:rsid w:val="00D424ED"/>
    <w:rsid w:val="00D42FA0"/>
    <w:rsid w:val="00D57CDB"/>
    <w:rsid w:val="00D63492"/>
    <w:rsid w:val="00D66270"/>
    <w:rsid w:val="00D86FF0"/>
    <w:rsid w:val="00DC5F47"/>
    <w:rsid w:val="00DE7A1F"/>
    <w:rsid w:val="00DF6174"/>
    <w:rsid w:val="00E037C0"/>
    <w:rsid w:val="00E067E3"/>
    <w:rsid w:val="00E11AA6"/>
    <w:rsid w:val="00E22045"/>
    <w:rsid w:val="00E266B1"/>
    <w:rsid w:val="00E435DD"/>
    <w:rsid w:val="00E53BD7"/>
    <w:rsid w:val="00E54FFF"/>
    <w:rsid w:val="00E631F6"/>
    <w:rsid w:val="00E706B5"/>
    <w:rsid w:val="00E87A60"/>
    <w:rsid w:val="00E9507F"/>
    <w:rsid w:val="00E9514A"/>
    <w:rsid w:val="00E95BDD"/>
    <w:rsid w:val="00E96C91"/>
    <w:rsid w:val="00EC353A"/>
    <w:rsid w:val="00EC4E30"/>
    <w:rsid w:val="00ED0CF5"/>
    <w:rsid w:val="00ED6025"/>
    <w:rsid w:val="00EF0DE9"/>
    <w:rsid w:val="00EF2EDE"/>
    <w:rsid w:val="00EF72BA"/>
    <w:rsid w:val="00F0236D"/>
    <w:rsid w:val="00F049BF"/>
    <w:rsid w:val="00F17814"/>
    <w:rsid w:val="00F23335"/>
    <w:rsid w:val="00F508F8"/>
    <w:rsid w:val="00F554E6"/>
    <w:rsid w:val="00F62AA9"/>
    <w:rsid w:val="00F75580"/>
    <w:rsid w:val="00F84AC1"/>
    <w:rsid w:val="00F91B51"/>
    <w:rsid w:val="00F93C72"/>
    <w:rsid w:val="00FC7010"/>
    <w:rsid w:val="00FE0FE7"/>
    <w:rsid w:val="00FF112E"/>
    <w:rsid w:val="0B922FF5"/>
    <w:rsid w:val="138B408A"/>
    <w:rsid w:val="15E540E6"/>
    <w:rsid w:val="218F6A59"/>
    <w:rsid w:val="2B3A4262"/>
    <w:rsid w:val="363E1B42"/>
    <w:rsid w:val="4B561594"/>
    <w:rsid w:val="5B6945A9"/>
    <w:rsid w:val="7808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 fillcolor="white">
      <v:fill color="white"/>
    </o:shapedefaults>
    <o:shapelayout v:ext="edit">
      <o:idmap v:ext="edit" data="2"/>
      <o:rules v:ext="edit">
        <o:r id="V:Rule9" type="connector" idref="#_x0000_s2073">
          <o:proxy start="" idref="#_x0000_s2071" connectloc="2"/>
        </o:r>
        <o:r id="V:Rule10" type="connector" idref="#_x0000_s2085"/>
        <o:r id="V:Rule11" type="connector" idref="#_x0000_s2072"/>
        <o:r id="V:Rule12" type="connector" idref="#_x0000_s2080">
          <o:proxy start="" idref="#_x0000_s2056" connectloc="3"/>
        </o:r>
        <o:r id="V:Rule13" type="connector" idref="#_x0000_s2069"/>
        <o:r id="V:Rule14" type="connector" idref="#_x0000_s2057"/>
        <o:r id="V:Rule15" type="connector" idref="#_x0000_s2067"/>
        <o:r id="V:Rule16" type="connector" idref="#_x0000_s2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105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410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410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4105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locked/>
    <w:rsid w:val="00410599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410599"/>
    <w:rPr>
      <w:rFonts w:cs="Times New Roman"/>
      <w:sz w:val="18"/>
      <w:szCs w:val="18"/>
    </w:rPr>
  </w:style>
  <w:style w:type="paragraph" w:customStyle="1" w:styleId="Default">
    <w:name w:val="Default"/>
    <w:uiPriority w:val="99"/>
    <w:qFormat/>
    <w:rsid w:val="0041059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">
    <w:name w:val="占位符文本1"/>
    <w:basedOn w:val="a0"/>
    <w:uiPriority w:val="99"/>
    <w:semiHidden/>
    <w:qFormat/>
    <w:rsid w:val="00410599"/>
    <w:rPr>
      <w:rFonts w:cs="Times New Roman"/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410599"/>
    <w:rPr>
      <w:rFonts w:cs="Times New Roman"/>
      <w:sz w:val="18"/>
      <w:szCs w:val="18"/>
    </w:rPr>
  </w:style>
  <w:style w:type="paragraph" w:customStyle="1" w:styleId="NormalNew">
    <w:name w:val="Normal New"/>
    <w:qFormat/>
    <w:rsid w:val="00410599"/>
    <w:pPr>
      <w:widowControl w:val="0"/>
      <w:jc w:val="both"/>
    </w:pPr>
    <w:rPr>
      <w:rFonts w:eastAsia="仿宋_GB2312" w:hint="eastAsia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5"/>
    <customShpInfo spid="_x0000_s2056"/>
    <customShpInfo spid="_x0000_s2084"/>
    <customShpInfo spid="_x0000_s2083"/>
    <customShpInfo spid="_x0000_s2080"/>
    <customShpInfo spid="_x0000_s2085"/>
    <customShpInfo spid="_x0000_s2057"/>
    <customShpInfo spid="_x0000_s2079"/>
    <customShpInfo spid="_x0000_s2067"/>
    <customShpInfo spid="_x0000_s2068"/>
    <customShpInfo spid="_x0000_s2069"/>
    <customShpInfo spid="_x0000_s2070"/>
    <customShpInfo spid="_x0000_s2072"/>
    <customShpInfo spid="_x0000_s2071"/>
    <customShpInfo spid="_x0000_s2074"/>
    <customShpInfo spid="_x0000_s2073"/>
    <customShpInfo spid="_x0000_s2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190</Words>
  <Characters>1084</Characters>
  <Application>Microsoft Office Word</Application>
  <DocSecurity>0</DocSecurity>
  <Lines>9</Lines>
  <Paragraphs>2</Paragraphs>
  <ScaleCrop>false</ScaleCrop>
  <Company>0692-2123499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李发枝</dc:creator>
  <cp:lastModifiedBy>李发枝</cp:lastModifiedBy>
  <cp:revision>124</cp:revision>
  <cp:lastPrinted>2018-01-26T07:27:00Z</cp:lastPrinted>
  <dcterms:created xsi:type="dcterms:W3CDTF">2016-09-18T02:24:00Z</dcterms:created>
  <dcterms:modified xsi:type="dcterms:W3CDTF">2018-02-23T02:20:00Z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