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Autospacing="0" w:afterAutospacing="0"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autoSpaceDN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2018</w:t>
      </w:r>
      <w:r>
        <w:rPr>
          <w:rFonts w:ascii="仿宋" w:hAnsi="仿宋" w:eastAsia="仿宋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填报单位（盖章）：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德宏州食品药品监督管理局</w:t>
      </w:r>
    </w:p>
    <w:tbl>
      <w:tblPr>
        <w:tblStyle w:val="4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（一）主动公开政府信息数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8907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920" w:firstLineChars="6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（一）回应公众关注热点或重大舆情数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6" w:leftChars="608" w:hanging="960" w:hanging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4" w:leftChars="1064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snapToGrid w:val="0"/>
              <w:ind w:firstLine="960" w:firstLineChars="3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1.专职人员数（不包括政府公报及政府网站</w:t>
            </w:r>
          </w:p>
          <w:p>
            <w:pPr>
              <w:autoSpaceDN w:val="0"/>
              <w:snapToGrid w:val="0"/>
              <w:ind w:left="1276" w:leftChars="608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</w:tbl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单位负责人：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闵勇胜</w:t>
      </w:r>
      <w:r>
        <w:rPr>
          <w:rFonts w:hint="eastAsia" w:ascii="仿宋_GB2312" w:hAnsi="仿宋_GB2312" w:eastAsia="仿宋_GB2312"/>
          <w:sz w:val="32"/>
          <w:szCs w:val="32"/>
        </w:rPr>
        <w:t>　　　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审 核 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李瑜</w:t>
      </w:r>
      <w:r>
        <w:rPr>
          <w:rFonts w:hint="eastAsia" w:ascii="仿宋_GB2312" w:hAnsi="仿宋_GB2312" w:eastAsia="仿宋_GB2312"/>
          <w:sz w:val="32"/>
          <w:szCs w:val="32"/>
        </w:rPr>
        <w:t>　　　</w:t>
      </w:r>
    </w:p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  报  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李富忠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联系电话：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18108890113</w:t>
      </w:r>
      <w:r>
        <w:rPr>
          <w:rFonts w:hint="eastAsia" w:ascii="仿宋_GB2312" w:hAnsi="仿宋_GB2312" w:eastAsia="仿宋_GB2312"/>
          <w:sz w:val="32"/>
          <w:szCs w:val="32"/>
        </w:rPr>
        <w:t xml:space="preserve">　　　　　 </w:t>
      </w:r>
    </w:p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2019年1月15日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74657"/>
    <w:rsid w:val="5E2746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2019-01-15T07:06:00Z</dcterms:created>
  <dc:creator>用户李富忠</dc:creator>
  <cp:lastModifiedBy>用户李富忠</cp:lastModifiedBy>
  <dcterms:modified xsi:type="dcterms:W3CDTF">2019-01-15T07:06:55Z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