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德宏州发展和改革委员会关于重要民生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商品价格监测情况的通报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根据</w:t>
      </w:r>
      <w:r>
        <w:rPr>
          <w:rFonts w:hint="eastAsia" w:eastAsia="仿宋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日全州重要民生商品价格监测数据</w:t>
      </w:r>
      <w:r>
        <w:rPr>
          <w:rFonts w:hint="eastAsia" w:eastAsia="仿宋" w:cs="Times New Roman"/>
          <w:sz w:val="32"/>
          <w:szCs w:val="32"/>
          <w:lang w:val="en-US" w:eastAsia="zh-CN"/>
        </w:rPr>
        <w:t>显示</w:t>
      </w:r>
      <w:r>
        <w:rPr>
          <w:rFonts w:hint="default" w:ascii="Times New Roman" w:hAnsi="Times New Roman" w:eastAsia="仿宋" w:cs="Times New Roman"/>
          <w:sz w:val="32"/>
          <w:szCs w:val="32"/>
        </w:rPr>
        <w:t>，与</w:t>
      </w:r>
      <w:r>
        <w:rPr>
          <w:rFonts w:hint="eastAsia" w:eastAsia="仿宋" w:cs="Times New Roman"/>
          <w:sz w:val="32"/>
          <w:szCs w:val="32"/>
          <w:lang w:val="en-US" w:eastAsia="zh-CN"/>
        </w:rPr>
        <w:t>上期11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eastAsia="仿宋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" w:cs="Times New Roman"/>
          <w:sz w:val="32"/>
          <w:szCs w:val="32"/>
        </w:rPr>
        <w:t>日数据相比（环比），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蔬菜价格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涨跌互现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其他商品价格</w:t>
      </w:r>
      <w:r>
        <w:rPr>
          <w:rFonts w:hint="eastAsia" w:eastAsia="仿宋" w:cs="Times New Roman"/>
          <w:sz w:val="32"/>
          <w:szCs w:val="32"/>
          <w:lang w:val="en-US" w:eastAsia="zh-CN"/>
        </w:rPr>
        <w:t>保持平稳，各类商品供应充足</w:t>
      </w:r>
      <w:r>
        <w:rPr>
          <w:rFonts w:hint="default" w:ascii="Times New Roman" w:hAnsi="Times New Roman" w:eastAsia="仿宋" w:cs="Times New Roman"/>
          <w:sz w:val="32"/>
          <w:szCs w:val="32"/>
        </w:rPr>
        <w:t>。具体情况如下：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一、肉类价格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（一）猪后腿肉价格为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24.80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（二）牛腱肉价格为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86.80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（三）带骨羊肉价格为10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6.67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（四）白条鸡价格为2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6.4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（五）草鱼价格为2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0.40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；鲫鱼价格为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21.60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上涨0.93%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；罗非鱼价格为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16.00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下降1.23%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二、鸡蛋价格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鸡蛋价格为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13.63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三、蔬菜价格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监测的19个蔬菜品种价格环比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5涨9降5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（一）莲花白价格为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4.90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（二）大白菜价格为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上涨2.56%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（三）小白菜价格为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（四）大苦菜价格为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5.20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下降7.14%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（五）小苦菜价格为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5.40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下降3.57%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（六）花菜（白）价格为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6.10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下降4.69%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（七）莴笋价格为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5.80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下降3.33%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（八）白萝卜价格为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3.60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下降5.26%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（九）茄子价格为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5.80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上涨3.57%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（十）韭菜价格为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6.80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下降10.53%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（十一）大蒜价格为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13.20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下降2.94%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（十二）大葱价格为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9.20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下降4.17%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（十三）生姜价格为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9.70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上涨2.11%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（十四）土豆价格为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4.20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（十五）青椒价格为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7.40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上涨12.12%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（十六）黄瓜价格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5.80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下降9.38%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（十七）西红柿价格为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6.40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（十八）玉米价格为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6.50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（十九）四季豆价格为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8.00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上涨5.26%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四、粮油类价格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（一）粳米（地产、主销）价格为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6.44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（二）粳米（东北、主销）价格为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6.95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（三）籼米（地产、主销）价格为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（四）面粉（普通）价格为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7.20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（五）金龙鱼调和油（5L桶装）价格为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78.16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元/桶，环比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（六）福临门大豆油（5L桶装）价格为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59.63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元/桶，环比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下降1.24%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（七）鲁花花生油（5L桶装）价格为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167.58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元/桶，环比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（八）菜籽油（5L桶装）价格为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79.32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元/桶，环比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上涨1.28%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五、食盐、白砂糖价格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（一）食盐价格为价格为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8.57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公斤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，环比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（二）白砂糖价格为7.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元/公斤，环比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附件：德宏州重要民生商品价格监测表（202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52" w:firstLineChars="111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德宏州发展和改革委员会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84" w:firstLineChars="1339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77C5A"/>
    <w:rsid w:val="07880B19"/>
    <w:rsid w:val="08C4462D"/>
    <w:rsid w:val="0AF23108"/>
    <w:rsid w:val="10102463"/>
    <w:rsid w:val="104E4C31"/>
    <w:rsid w:val="10652567"/>
    <w:rsid w:val="10F27E83"/>
    <w:rsid w:val="1299023B"/>
    <w:rsid w:val="13736472"/>
    <w:rsid w:val="16EC5C69"/>
    <w:rsid w:val="17595E0F"/>
    <w:rsid w:val="177B2A5E"/>
    <w:rsid w:val="184C1474"/>
    <w:rsid w:val="1A7D3007"/>
    <w:rsid w:val="1B087D38"/>
    <w:rsid w:val="1C0C17D7"/>
    <w:rsid w:val="1D506252"/>
    <w:rsid w:val="1F1D45DC"/>
    <w:rsid w:val="225D12E8"/>
    <w:rsid w:val="22BB465C"/>
    <w:rsid w:val="23084B4A"/>
    <w:rsid w:val="27DF79F9"/>
    <w:rsid w:val="28517F71"/>
    <w:rsid w:val="2AC059CB"/>
    <w:rsid w:val="2AE96745"/>
    <w:rsid w:val="2C7E6019"/>
    <w:rsid w:val="2C88704C"/>
    <w:rsid w:val="2C8F5592"/>
    <w:rsid w:val="2E22308B"/>
    <w:rsid w:val="2FA53943"/>
    <w:rsid w:val="32DA321B"/>
    <w:rsid w:val="33E42FC5"/>
    <w:rsid w:val="37AE3017"/>
    <w:rsid w:val="38BD0FB6"/>
    <w:rsid w:val="3B844A23"/>
    <w:rsid w:val="3C4C3675"/>
    <w:rsid w:val="3CD918FB"/>
    <w:rsid w:val="3D490BE3"/>
    <w:rsid w:val="3EE50AF2"/>
    <w:rsid w:val="3F0771F5"/>
    <w:rsid w:val="3F3D7784"/>
    <w:rsid w:val="3FB0694B"/>
    <w:rsid w:val="402222E4"/>
    <w:rsid w:val="40AB18A8"/>
    <w:rsid w:val="40B45516"/>
    <w:rsid w:val="430E49D1"/>
    <w:rsid w:val="43EB40B3"/>
    <w:rsid w:val="44B039CD"/>
    <w:rsid w:val="44CB65A7"/>
    <w:rsid w:val="450E5EF0"/>
    <w:rsid w:val="45643FC4"/>
    <w:rsid w:val="458A0D12"/>
    <w:rsid w:val="46EF3744"/>
    <w:rsid w:val="49313E47"/>
    <w:rsid w:val="49AA6B8D"/>
    <w:rsid w:val="4AD3734D"/>
    <w:rsid w:val="4BD92732"/>
    <w:rsid w:val="4DB611C2"/>
    <w:rsid w:val="4EA821C2"/>
    <w:rsid w:val="4EA8719B"/>
    <w:rsid w:val="4EF77C5A"/>
    <w:rsid w:val="4F3C51EA"/>
    <w:rsid w:val="51236800"/>
    <w:rsid w:val="53FA107E"/>
    <w:rsid w:val="55C617DF"/>
    <w:rsid w:val="5824389F"/>
    <w:rsid w:val="588B35D0"/>
    <w:rsid w:val="58C97A34"/>
    <w:rsid w:val="5A7B481A"/>
    <w:rsid w:val="5E7A4A69"/>
    <w:rsid w:val="5F48788E"/>
    <w:rsid w:val="5F6F2370"/>
    <w:rsid w:val="60146E0A"/>
    <w:rsid w:val="61972C52"/>
    <w:rsid w:val="61F54FAE"/>
    <w:rsid w:val="622B6168"/>
    <w:rsid w:val="6240080A"/>
    <w:rsid w:val="629F4020"/>
    <w:rsid w:val="62D7541C"/>
    <w:rsid w:val="63472DFF"/>
    <w:rsid w:val="634A6DDF"/>
    <w:rsid w:val="64E54D34"/>
    <w:rsid w:val="6A563DA7"/>
    <w:rsid w:val="6B0C2048"/>
    <w:rsid w:val="6B165E3E"/>
    <w:rsid w:val="6B434991"/>
    <w:rsid w:val="6C2E295E"/>
    <w:rsid w:val="6D4A589A"/>
    <w:rsid w:val="6F0502A9"/>
    <w:rsid w:val="6FDC1B1A"/>
    <w:rsid w:val="7041358A"/>
    <w:rsid w:val="71182077"/>
    <w:rsid w:val="723F0DC5"/>
    <w:rsid w:val="72A52356"/>
    <w:rsid w:val="750E4F2C"/>
    <w:rsid w:val="75297F92"/>
    <w:rsid w:val="76083E08"/>
    <w:rsid w:val="76D1249C"/>
    <w:rsid w:val="783B675A"/>
    <w:rsid w:val="7A894C0D"/>
    <w:rsid w:val="7CDC6A8B"/>
    <w:rsid w:val="7CF83D1A"/>
    <w:rsid w:val="7EA1750C"/>
    <w:rsid w:val="7EF54CD1"/>
    <w:rsid w:val="F7F652CB"/>
    <w:rsid w:val="FF7B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黑体"/>
      <w:b/>
      <w:kern w:val="44"/>
      <w:sz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一级标题"/>
    <w:basedOn w:val="1"/>
    <w:qFormat/>
    <w:uiPriority w:val="0"/>
    <w:pPr>
      <w:spacing w:before="50" w:beforeLines="50" w:after="50" w:afterLines="50"/>
      <w:jc w:val="center"/>
      <w:outlineLvl w:val="0"/>
    </w:pPr>
    <w:rPr>
      <w:rFonts w:hint="eastAsia" w:ascii="仿宋" w:hAnsi="仿宋" w:eastAsia="仿宋" w:cs="仿宋"/>
      <w:b/>
      <w:bCs/>
      <w:color w:val="auto"/>
      <w:spacing w:val="12"/>
      <w:kern w:val="0"/>
      <w:sz w:val="36"/>
      <w:szCs w:val="32"/>
      <w:shd w:val="clear" w:fill="FFFFFF"/>
      <w:lang w:bidi="ar"/>
    </w:rPr>
  </w:style>
  <w:style w:type="paragraph" w:customStyle="1" w:styleId="8">
    <w:name w:val="论文正文"/>
    <w:basedOn w:val="1"/>
    <w:qFormat/>
    <w:uiPriority w:val="0"/>
    <w:pPr>
      <w:spacing w:line="360" w:lineRule="auto"/>
      <w:ind w:firstLine="640" w:firstLineChars="200"/>
    </w:pPr>
    <w:rPr>
      <w:rFonts w:hint="eastAsia" w:ascii="仿宋" w:hAnsi="仿宋" w:cs="仿宋"/>
      <w:sz w:val="24"/>
      <w:szCs w:val="28"/>
    </w:rPr>
  </w:style>
  <w:style w:type="paragraph" w:customStyle="1" w:styleId="9">
    <w:name w:val="章的标题"/>
    <w:basedOn w:val="1"/>
    <w:qFormat/>
    <w:uiPriority w:val="0"/>
    <w:pPr>
      <w:wordWrap w:val="0"/>
      <w:topLinePunct/>
      <w:snapToGrid w:val="0"/>
      <w:ind w:firstLine="420" w:firstLineChars="200"/>
    </w:pPr>
    <w:rPr>
      <w:rFonts w:hint="eastAsia" w:ascii="仿宋" w:hAnsi="仿宋" w:eastAsia="黑体" w:cs="仿宋"/>
      <w:snapToGrid w:val="0"/>
      <w:color w:val="auto"/>
      <w:kern w:val="0"/>
      <w:sz w:val="3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157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2022-09-14T16:13:00Z</dcterms:created>
  <dc:creator>张灵艳</dc:creator>
  <cp:lastModifiedBy>曹赛所</cp:lastModifiedBy>
  <dcterms:modified xsi:type="dcterms:W3CDTF">2023-12-13T08:23:06Z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