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高耗能行业范围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国民经济行业分类、国民经济和社会发展统计公报的行业分类，高耗能行业范围为：石油、煤炭及其他燃料加工业，化学原料和化学制品制造业，非金属矿物制品业，黑色金属冶炼和压延加工业，有色金属冶炼和压延加工业，电力、热力生产和供应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27867"/>
    <w:rsid w:val="2A62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云南省发展和改革委员会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2020-02-27T08:05:00Z</dcterms:created>
  <dc:creator>王晓妮</dc:creator>
  <cp:lastModifiedBy>王晓妮</cp:lastModifiedBy>
  <dcterms:modified xsi:type="dcterms:W3CDTF">2020-02-27T08:05:36Z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