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sz w:val="30"/>
          <w:szCs w:val="32"/>
          <w:shd w:val="clear" w:color="auto" w:fill="FFFFFF"/>
        </w:rPr>
        <w:t xml:space="preserve">附件4 </w:t>
      </w:r>
    </w:p>
    <w:p>
      <w:pPr>
        <w:jc w:val="center"/>
        <w:rPr>
          <w:rFonts w:ascii="Times New Roman" w:hAnsi="Times New Roman" w:eastAsia="方正小标宋_GBK"/>
          <w:spacing w:val="-20"/>
          <w:sz w:val="44"/>
          <w:szCs w:val="44"/>
        </w:rPr>
      </w:pPr>
      <w:r>
        <w:rPr>
          <w:rFonts w:ascii="Times New Roman" w:hAnsi="Times New Roman" w:eastAsia="方正小标宋_GBK"/>
          <w:spacing w:val="-20"/>
          <w:sz w:val="44"/>
          <w:szCs w:val="44"/>
        </w:rPr>
        <w:t>个人健康信息承诺书</w:t>
      </w:r>
    </w:p>
    <w:tbl>
      <w:tblPr>
        <w:tblStyle w:val="3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644"/>
        <w:gridCol w:w="1837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  <w:t>姓名</w:t>
            </w:r>
          </w:p>
        </w:tc>
        <w:tc>
          <w:tcPr>
            <w:tcW w:w="2644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</w:p>
        </w:tc>
        <w:tc>
          <w:tcPr>
            <w:tcW w:w="183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40"/>
                <w:sz w:val="32"/>
              </w:rPr>
              <w:t>身份证号</w:t>
            </w:r>
          </w:p>
        </w:tc>
        <w:tc>
          <w:tcPr>
            <w:tcW w:w="3804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  <w:t>性别</w:t>
            </w:r>
          </w:p>
        </w:tc>
        <w:tc>
          <w:tcPr>
            <w:tcW w:w="2644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</w:p>
        </w:tc>
        <w:tc>
          <w:tcPr>
            <w:tcW w:w="1837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40"/>
                <w:sz w:val="32"/>
              </w:rPr>
              <w:t>手机号码</w:t>
            </w:r>
          </w:p>
        </w:tc>
        <w:tc>
          <w:tcPr>
            <w:tcW w:w="3804" w:type="dxa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b/>
                <w:bCs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7" w:type="dxa"/>
            <w:gridSpan w:val="4"/>
          </w:tcPr>
          <w:p>
            <w:pPr>
              <w:spacing w:line="0" w:lineRule="atLeast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本人承诺：</w:t>
            </w: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一、本人没有被诊断肺炎确诊病例或疑似病例。</w:t>
            </w: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二、本人没有与肺炎确诊病例或疑似病例密切接触。</w:t>
            </w:r>
          </w:p>
          <w:p>
            <w:pPr>
              <w:spacing w:line="0" w:lineRule="atLeast"/>
              <w:ind w:left="638" w:leftChars="304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三、本人过去14天没有与来自疫情重点地区（确诊病例累计超过500 例的省份）人员有密切接触。</w:t>
            </w: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四、本人过去14天没有去过疫情重点地区（确诊病例累计超过500 例的省份）。</w:t>
            </w: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五、本人没有被留验站集中隔离观察或留观后已解除医学观察。</w:t>
            </w: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六、本人目前没有发热、咳嗽、乏力、胸闷等症状。</w:t>
            </w: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本人对以上提供的健康有关信息的真实性负责，如因信息不实引起疫情传播和扩散，愿承担由此带来的全部法律责任。</w:t>
            </w: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</w:p>
          <w:p>
            <w:pPr>
              <w:spacing w:line="0" w:lineRule="atLeast"/>
              <w:ind w:firstLine="640" w:firstLineChars="200"/>
              <w:jc w:val="left"/>
              <w:rPr>
                <w:rFonts w:ascii="Times New Roman" w:hAnsi="Times New Roman" w:eastAsia="方正仿宋_GBK"/>
                <w:sz w:val="32"/>
              </w:rPr>
            </w:pPr>
          </w:p>
          <w:p>
            <w:pPr>
              <w:spacing w:line="0" w:lineRule="atLeast"/>
              <w:ind w:firstLine="6080" w:firstLineChars="19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承诺人：</w:t>
            </w:r>
          </w:p>
          <w:p>
            <w:pPr>
              <w:spacing w:line="0" w:lineRule="atLeast"/>
              <w:ind w:firstLine="6080" w:firstLineChars="1900"/>
              <w:jc w:val="lef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年   月   日</w:t>
            </w:r>
          </w:p>
          <w:p>
            <w:pPr>
              <w:spacing w:line="0" w:lineRule="atLeast"/>
              <w:rPr>
                <w:rFonts w:ascii="Times New Roman" w:hAnsi="Times New Roman" w:eastAsia="方正仿宋_GBK"/>
                <w:spacing w:val="-20"/>
                <w:sz w:val="32"/>
              </w:rPr>
            </w:pPr>
          </w:p>
        </w:tc>
      </w:tr>
    </w:tbl>
    <w:p>
      <w:pPr>
        <w:spacing w:line="0" w:lineRule="atLeast"/>
        <w:ind w:left="960" w:hanging="960" w:hangingChars="3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说明：1.各省份确诊病例数可在腾讯新闻、丁香园网站查询。</w:t>
      </w:r>
    </w:p>
    <w:p>
      <w:pPr>
        <w:spacing w:line="0" w:lineRule="atLeast"/>
        <w:ind w:left="1278" w:leftChars="456" w:hanging="320" w:hangingChars="1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2.法律责任：根据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lang w:eastAsia="zh-CN"/>
        </w:rPr>
        <w:t>《中华人民共和国刑法》</w:t>
      </w:r>
      <w:r>
        <w:rPr>
          <w:rFonts w:ascii="Times New Roman" w:hAnsi="Times New Roman" w:eastAsia="方正仿宋_GBK"/>
          <w:sz w:val="32"/>
        </w:rPr>
        <w:t>第三百三十条规定：拒绝</w:t>
      </w:r>
    </w:p>
    <w:p>
      <w:pPr>
        <w:spacing w:line="0" w:lineRule="atLeast"/>
        <w:ind w:left="1278" w:leftChars="456" w:hanging="320" w:hangingChars="1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执行卫生防疫机构依照传染病防治法提出的预防、控</w:t>
      </w:r>
    </w:p>
    <w:p>
      <w:pPr>
        <w:spacing w:line="0" w:lineRule="atLeast"/>
        <w:ind w:left="1278" w:leftChars="456" w:hanging="320" w:hangingChars="1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制措施的，引起甲类传染病传播或者有传播严重危险</w:t>
      </w:r>
    </w:p>
    <w:p>
      <w:pPr>
        <w:spacing w:line="0" w:lineRule="atLeast"/>
        <w:ind w:left="1278" w:leftChars="456" w:hanging="320" w:hangingChars="1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的，处三年以下有期徒刑或者拘役；后果特别严重的，</w:t>
      </w:r>
    </w:p>
    <w:p>
      <w:pPr>
        <w:spacing w:line="0" w:lineRule="atLeast"/>
        <w:ind w:left="1278" w:leftChars="456" w:hanging="320" w:hangingChars="100"/>
        <w:jc w:val="left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处三年以上七年以下有期徒刑。</w:t>
      </w:r>
    </w:p>
    <w:p>
      <w:pPr>
        <w:rPr>
          <w:rFonts w:ascii="Times New Roman" w:hAnsi="Times New Roman" w:eastAsia="方正仿宋_GBK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90F37"/>
    <w:rsid w:val="4FD060A6"/>
    <w:rsid w:val="5029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2020-02-10T11:09:00Z</dcterms:created>
  <dc:creator>DHZZF02</dc:creator>
  <cp:lastModifiedBy>Administrator</cp:lastModifiedBy>
  <dcterms:modified xsi:type="dcterms:W3CDTF">2024-07-18T07:04:10Z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769C69436C5A4430BABD5F7B678602E8</vt:lpwstr>
  </property>
</Properties>
</file>