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普法动态资讯；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2.不予法律援助决定书；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《中华人民共和国人民调解法》《xx省人民调解条例》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eastAsia="zh-CN"/>
              </w:rPr>
            </w:pPr>
            <w:bookmarkStart w:id="0" w:name="_GoBack"/>
            <w:bookmarkEnd w:id="0"/>
            <w:r>
              <w:rPr>
                <w:rFonts w:hint="eastAsia" w:ascii="宋体" w:hAnsi="宋体" w:cs="宋体"/>
                <w:color w:val="000000"/>
                <w:sz w:val="18"/>
                <w:szCs w:val="18"/>
                <w:lang w:eastAsia="zh-CN"/>
              </w:rPr>
              <w:t>《中华人民共和国政府信息公开条例》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《中华人民共和国政府信息公开条例》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《中华人民共和国政府信息公开条例》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E8320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Administrator</cp:lastModifiedBy>
  <dcterms:modified xsi:type="dcterms:W3CDTF">2024-03-05T08:15:12Z</dcterms:modified>
  <dc:title>司法部办公厅关于印发公共法律服务领域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E42270472C9D4214959A6169B6C623AE</vt:lpwstr>
  </property>
</Properties>
</file>