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2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德宏州“十四五”病险水库除险加固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计划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目标任务表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91"/>
        <w:gridCol w:w="3054"/>
        <w:gridCol w:w="3584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小计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（座）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4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芒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型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1座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芒究水库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小（一）型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蚌相水库</w:t>
            </w:r>
          </w:p>
        </w:tc>
        <w:tc>
          <w:tcPr>
            <w:tcW w:w="4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放羊路水库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芒掌水库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瑞丽市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勐卯水库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帕色河水库</w:t>
            </w:r>
          </w:p>
        </w:tc>
        <w:tc>
          <w:tcPr>
            <w:tcW w:w="4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陇川县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型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芒允水库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海岗水库</w:t>
            </w:r>
          </w:p>
        </w:tc>
        <w:tc>
          <w:tcPr>
            <w:tcW w:w="4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中型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1座：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芒旦水库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弄贯水库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合计（座）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2D9A"/>
    <w:rsid w:val="3DFE2D9A"/>
    <w:rsid w:val="426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2021-11-10T01:54:00Z</dcterms:created>
  <dc:creator>咖啡杯里的茶</dc:creator>
  <cp:lastModifiedBy>咖啡杯里的茶</cp:lastModifiedBy>
  <dcterms:modified xsi:type="dcterms:W3CDTF">2021-11-10T01:56:13Z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