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Style w:val="2"/>
        <w:tblW w:w="92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1417"/>
        <w:gridCol w:w="1417"/>
        <w:gridCol w:w="1418"/>
        <w:gridCol w:w="1276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21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760" w:lineRule="exact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方正小标宋_GBK"/>
                <w:sz w:val="44"/>
                <w:szCs w:val="44"/>
              </w:rPr>
              <w:t>202</w:t>
            </w:r>
            <w:r>
              <w:rPr>
                <w:rFonts w:hint="eastAsia" w:eastAsia="方正小标宋_GBK"/>
                <w:sz w:val="44"/>
                <w:szCs w:val="44"/>
              </w:rPr>
              <w:t>1</w:t>
            </w:r>
            <w:r>
              <w:rPr>
                <w:rFonts w:eastAsia="方正小标宋_GBK"/>
                <w:sz w:val="44"/>
                <w:szCs w:val="44"/>
              </w:rPr>
              <w:t>年</w:t>
            </w:r>
            <w:r>
              <w:rPr>
                <w:rFonts w:hint="eastAsia" w:eastAsia="方正小标宋_GBK"/>
                <w:sz w:val="44"/>
                <w:szCs w:val="44"/>
              </w:rPr>
              <w:t>二季度</w:t>
            </w:r>
            <w:r>
              <w:rPr>
                <w:rFonts w:eastAsia="方正小标宋_GBK"/>
                <w:sz w:val="44"/>
                <w:szCs w:val="44"/>
              </w:rPr>
              <w:t>德宏州政府栏目网站抽查情况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县、市/州直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栏目网站</w:t>
            </w:r>
          </w:p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运行数量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栏目网站</w:t>
            </w:r>
          </w:p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抽查数量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栏目网站</w:t>
            </w:r>
          </w:p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抽查率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问题栏目网站数量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栏目网站</w:t>
            </w:r>
          </w:p>
          <w:p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合格率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芒</w:t>
            </w:r>
            <w:r>
              <w:rPr>
                <w:rFonts w:hint="eastAsia"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97.83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梁河县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94.74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州</w:t>
            </w:r>
            <w:r>
              <w:rPr>
                <w:rFonts w:hint="eastAsia"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85.71%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盈江县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85.11%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瑞丽市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82.5</w:t>
            </w:r>
            <w:r>
              <w:rPr>
                <w:rFonts w:eastAsia="方正仿宋_GBK"/>
                <w:sz w:val="28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陇川县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76.19%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87.06%</w:t>
            </w:r>
          </w:p>
        </w:tc>
      </w:tr>
    </w:tbl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备注：抽查采样时间为2021年</w:t>
      </w:r>
      <w:r>
        <w:rPr>
          <w:rFonts w:hint="eastAsia" w:eastAsia="方正仿宋_GBK"/>
          <w:sz w:val="28"/>
          <w:szCs w:val="28"/>
        </w:rPr>
        <w:t>6月10—15日。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90053"/>
    <w:rsid w:val="734D4ED4"/>
    <w:rsid w:val="7D19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2021-06-23T08:00:00Z</dcterms:created>
  <dc:creator>DHZZF06</dc:creator>
  <cp:lastModifiedBy>DHZZF06</cp:lastModifiedBy>
  <dcterms:modified xsi:type="dcterms:W3CDTF">2021-06-23T08:02:32Z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