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30" w:rsidRDefault="00DE5F30">
      <w:pPr>
        <w:widowControl/>
        <w:shd w:val="clear" w:color="auto" w:fill="FFFFFF"/>
        <w:spacing w:line="560" w:lineRule="exact"/>
        <w:rPr>
          <w:rFonts w:eastAsia="方正黑体_GBK"/>
          <w:b/>
          <w:bCs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t>附件</w:t>
      </w:r>
      <w:r>
        <w:rPr>
          <w:rFonts w:eastAsia="方正黑体_GBK"/>
          <w:kern w:val="0"/>
          <w:sz w:val="32"/>
          <w:szCs w:val="32"/>
        </w:rPr>
        <w:t>3</w:t>
      </w:r>
    </w:p>
    <w:p w:rsidR="00DE5F30" w:rsidRDefault="00DE5F30">
      <w:pPr>
        <w:widowControl/>
        <w:shd w:val="clear" w:color="auto" w:fill="FFFFFF"/>
        <w:spacing w:line="560" w:lineRule="exact"/>
        <w:ind w:firstLine="640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 w:cs="方正小标宋_GBK" w:hint="eastAsia"/>
          <w:kern w:val="0"/>
          <w:sz w:val="44"/>
          <w:szCs w:val="44"/>
        </w:rPr>
        <w:t>德宏州</w:t>
      </w:r>
      <w:r>
        <w:rPr>
          <w:rFonts w:eastAsia="方正小标宋_GBK" w:cs="方正小标宋_GBK" w:hint="eastAsia"/>
          <w:sz w:val="44"/>
          <w:szCs w:val="44"/>
        </w:rPr>
        <w:t>“散乱污”</w:t>
      </w:r>
      <w:r>
        <w:rPr>
          <w:rFonts w:eastAsia="方正小标宋_GBK" w:cs="方正小标宋_GBK" w:hint="eastAsia"/>
          <w:kern w:val="0"/>
          <w:sz w:val="44"/>
          <w:szCs w:val="44"/>
        </w:rPr>
        <w:t>企业分类处置汇总表</w:t>
      </w:r>
      <w:r>
        <w:rPr>
          <w:rFonts w:eastAsia="方正小标宋_GBK"/>
          <w:kern w:val="0"/>
          <w:sz w:val="44"/>
          <w:szCs w:val="44"/>
        </w:rPr>
        <w:t>——</w:t>
      </w:r>
      <w:r>
        <w:rPr>
          <w:rFonts w:eastAsia="方正小标宋_GBK" w:cs="方正小标宋_GBK" w:hint="eastAsia"/>
          <w:kern w:val="0"/>
          <w:sz w:val="44"/>
          <w:szCs w:val="44"/>
        </w:rPr>
        <w:t>升级改造类（</w:t>
      </w:r>
      <w:r>
        <w:rPr>
          <w:rFonts w:eastAsia="方正小标宋_GBK"/>
          <w:kern w:val="0"/>
          <w:sz w:val="44"/>
          <w:szCs w:val="44"/>
        </w:rPr>
        <w:t>36</w:t>
      </w:r>
      <w:r>
        <w:rPr>
          <w:rFonts w:eastAsia="方正小标宋_GBK" w:cs="方正小标宋_GBK" w:hint="eastAsia"/>
          <w:kern w:val="0"/>
          <w:sz w:val="44"/>
          <w:szCs w:val="44"/>
        </w:rPr>
        <w:t>家）</w:t>
      </w:r>
    </w:p>
    <w:p w:rsidR="00DE5F30" w:rsidRDefault="00DE5F30">
      <w:pPr>
        <w:widowControl/>
        <w:shd w:val="clear" w:color="auto" w:fill="FFFFFF"/>
        <w:spacing w:line="560" w:lineRule="exact"/>
        <w:ind w:firstLine="640"/>
        <w:jc w:val="center"/>
        <w:rPr>
          <w:rFonts w:eastAsia="方正小标宋_GBK"/>
          <w:kern w:val="0"/>
          <w:sz w:val="44"/>
          <w:szCs w:val="44"/>
        </w:rPr>
      </w:pPr>
    </w:p>
    <w:p w:rsidR="00DE5F30" w:rsidRDefault="00DE5F30">
      <w:pPr>
        <w:spacing w:line="600" w:lineRule="exact"/>
        <w:rPr>
          <w:rFonts w:eastAsia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州（市）：德宏州</w:t>
      </w:r>
      <w:r>
        <w:rPr>
          <w:rFonts w:eastAsia="楷体_GB2312"/>
          <w:sz w:val="28"/>
          <w:szCs w:val="28"/>
        </w:rPr>
        <w:t xml:space="preserve">                                                         </w:t>
      </w:r>
      <w:r>
        <w:rPr>
          <w:rFonts w:eastAsia="楷体_GB2312" w:cs="楷体_GB2312" w:hint="eastAsia"/>
          <w:sz w:val="28"/>
          <w:szCs w:val="28"/>
        </w:rPr>
        <w:t>填报时间：</w:t>
      </w:r>
      <w:r>
        <w:rPr>
          <w:rFonts w:eastAsia="楷体_GB2312"/>
          <w:sz w:val="28"/>
          <w:szCs w:val="28"/>
        </w:rPr>
        <w:t>2019</w:t>
      </w:r>
      <w:r>
        <w:rPr>
          <w:rFonts w:eastAsia="楷体_GB2312" w:cs="楷体_GB2312" w:hint="eastAsia"/>
          <w:sz w:val="28"/>
          <w:szCs w:val="28"/>
        </w:rPr>
        <w:t>年</w:t>
      </w:r>
      <w:bookmarkStart w:id="0" w:name="_GoBack"/>
      <w:bookmarkEnd w:id="0"/>
      <w:r>
        <w:rPr>
          <w:rFonts w:eastAsia="楷体_GB2312"/>
          <w:sz w:val="28"/>
          <w:szCs w:val="28"/>
        </w:rPr>
        <w:t>6</w:t>
      </w:r>
      <w:r>
        <w:rPr>
          <w:rFonts w:eastAsia="楷体_GB2312" w:cs="楷体_GB2312" w:hint="eastAsia"/>
          <w:sz w:val="28"/>
          <w:szCs w:val="28"/>
        </w:rPr>
        <w:t>月</w:t>
      </w:r>
      <w:r>
        <w:rPr>
          <w:rFonts w:eastAsia="楷体_GB2312"/>
          <w:sz w:val="28"/>
          <w:szCs w:val="28"/>
        </w:rPr>
        <w:t>25</w:t>
      </w:r>
      <w:r>
        <w:rPr>
          <w:rFonts w:eastAsia="楷体_GB2312" w:cs="楷体_GB2312" w:hint="eastAsia"/>
          <w:sz w:val="28"/>
          <w:szCs w:val="28"/>
        </w:rPr>
        <w:t>日</w:t>
      </w:r>
    </w:p>
    <w:tbl>
      <w:tblPr>
        <w:tblW w:w="156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12"/>
        <w:gridCol w:w="1330"/>
        <w:gridCol w:w="1675"/>
        <w:gridCol w:w="1494"/>
        <w:gridCol w:w="1702"/>
        <w:gridCol w:w="1702"/>
        <w:gridCol w:w="1787"/>
        <w:gridCol w:w="1650"/>
        <w:gridCol w:w="1154"/>
        <w:gridCol w:w="1497"/>
        <w:gridCol w:w="1086"/>
      </w:tblGrid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县（市、区）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行业类别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企业现状</w:t>
            </w:r>
          </w:p>
          <w:p w:rsidR="00DE5F30" w:rsidRPr="00646AA1" w:rsidRDefault="00DE5F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（停产</w:t>
            </w:r>
            <w:r w:rsidRPr="00646AA1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/</w:t>
            </w: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运营）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存在问题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拟采取的升级改造具体措施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是否已编制升级改造方案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限期升级改造时间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责任</w:t>
            </w:r>
          </w:p>
          <w:p w:rsidR="00DE5F30" w:rsidRPr="00646AA1" w:rsidRDefault="00DE5F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6AA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部门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德宏锦明碳业有限公司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2541</w:t>
            </w:r>
          </w:p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生物质液体燃料生产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法帕村委会法帕老水泥厂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停产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未办理土地、环保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芒市竹乡炭业有限公司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2524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煤制品制造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法破村炭窑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停产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未办理土地、工商、质监等相关审批手续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芒市德众木材加工厂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2524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煤制品制造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芒市风平镇芒浩村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未办理土地、环保、工商、质监等相关审批手续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云发机制炭厂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2524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煤制品制造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风平镇芒别允门村民小组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未办理土地、环保、工商、质监等相关审批手续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街坡机制炭厂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2524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煤制品制造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芒市镇大湾村委会磨石沟村民小组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未办理土地、环保、工商、质监等相关审批手续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芒市宏华机制炭厂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2524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煤制品制造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芒市镇大湾村委会上芒院村民小组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未办理土地、环保、质监等相关审批手续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芒喊环保机制炭厂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2541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生物质液体燃料生产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芒市遮放芒喊村民小组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未办理土地、环保、工商、质监等相关审批手续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芒市遮放镇高翔机制炭厂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2541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生物质液体燃料生产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芒市遮放遮焕村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未办理土地、环保、工商、质监等相关审批手续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户拉鑫鸿木材加工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2541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生物质液体燃料生产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户拉村民小组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未办理土地、环保、工商、质监等相关审批手续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张清水瓷砖加工店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5287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陶瓷、石材装饰材料零售</w:t>
            </w:r>
          </w:p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闽都会所后面瓷砖仓库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芒市元成石材加工场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5287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陶瓷、石材装饰材料零售</w:t>
            </w:r>
          </w:p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闽都会所后面瓷砖仓库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芒市恒顺石材经营部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5287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陶瓷、石材装饰材料零售</w:t>
            </w:r>
          </w:p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闽都会所后面瓷砖仓库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不符合产业政策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，</w:t>
            </w: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芒市杨斤水刀拼花场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5287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陶瓷、石材装饰材料零售</w:t>
            </w:r>
          </w:p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闽都会所后面瓷砖仓库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不符合产业政策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，</w:t>
            </w: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芒市老杨瓷砖加工场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5287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陶瓷、石材装饰材料零售</w:t>
            </w:r>
          </w:p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闽都会所后面瓷砖仓库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刑明亮瓷砖切割厂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5287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陶瓷、石材装饰材料零售</w:t>
            </w:r>
          </w:p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芒市镇芒核村委会芒核村民小组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未办理土地、环保、工商、质监等相关审批手续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云博瓷砖加工点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5287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陶瓷、石材装饰材料零售</w:t>
            </w:r>
          </w:p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芒市镇芒核村委会丙门村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未办理土地、环保、工商、质监等相关审批手续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90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芒市鑫运瓷砖加工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5287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陶瓷、石材装饰材料零售</w:t>
            </w:r>
          </w:p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芒市镇芒核村委会丙门村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不符合产业政策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，</w:t>
            </w:r>
            <w:r w:rsidRPr="007D4918">
              <w:rPr>
                <w:rFonts w:ascii="仿宋_GB2312" w:eastAsia="仿宋_GB2312" w:cs="仿宋_GB2312" w:hint="eastAsia"/>
                <w:sz w:val="24"/>
                <w:szCs w:val="24"/>
              </w:rPr>
              <w:t>不符合当地产业布局规划。</w:t>
            </w:r>
            <w:r w:rsidRPr="0036359E">
              <w:rPr>
                <w:rFonts w:ascii="仿宋_GB2312" w:eastAsia="仿宋_GB2312" w:cs="仿宋_GB2312" w:hint="eastAsia"/>
                <w:sz w:val="24"/>
                <w:szCs w:val="24"/>
              </w:rPr>
              <w:t>未办理环保、工商、质监等相关审批手续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0741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A30741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A30741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A3074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芒市人民政府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盈江宏翔页岩砖有限公司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平原镇勐町村户蚌村民小组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B03D7D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3D7D">
              <w:rPr>
                <w:rFonts w:ascii="仿宋_GB2312" w:eastAsia="仿宋_GB2312" w:cs="仿宋_GB2312" w:hint="eastAsia"/>
                <w:sz w:val="24"/>
                <w:szCs w:val="24"/>
              </w:rPr>
              <w:t>符合产业政策但环保、国土用地手续不全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盈江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县工业和商务科技局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盈江县太平镇黎涛塑料加工店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/>
                <w:sz w:val="24"/>
                <w:szCs w:val="24"/>
              </w:rPr>
              <w:t xml:space="preserve">2929 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塑料零件及其他塑料制品制造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平原镇芒璋村沙坡寨子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停产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3D7D">
              <w:rPr>
                <w:rFonts w:ascii="仿宋_GB2312" w:eastAsia="仿宋_GB2312" w:cs="仿宋_GB2312" w:hint="eastAsia"/>
                <w:sz w:val="24"/>
                <w:szCs w:val="24"/>
              </w:rPr>
              <w:t>符合产业政策但环保、国土用地手续不全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盈江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县工业和商务科技局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盈江县群益页岩红砖厂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平原镇兴和村拉万村民小组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停产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3D7D">
              <w:rPr>
                <w:rFonts w:ascii="仿宋_GB2312" w:eastAsia="仿宋_GB2312" w:cs="仿宋_GB2312" w:hint="eastAsia"/>
                <w:sz w:val="24"/>
                <w:szCs w:val="24"/>
              </w:rPr>
              <w:t>符合产业政策但环保、国土用地手续不全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盈江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县工业和商务科技局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刘华生彩瓦厂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弄璋糖厂对面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3D7D">
              <w:rPr>
                <w:rFonts w:ascii="仿宋_GB2312" w:eastAsia="仿宋_GB2312" w:cs="仿宋_GB2312" w:hint="eastAsia"/>
                <w:sz w:val="24"/>
                <w:szCs w:val="24"/>
              </w:rPr>
              <w:t>符合产业政策但环保、国土用地手续不全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盈江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县工业和商务科技局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兴辉页岩砖厂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弄璋镇屯中部队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3D7D">
              <w:rPr>
                <w:rFonts w:ascii="仿宋_GB2312" w:eastAsia="仿宋_GB2312" w:cs="仿宋_GB2312" w:hint="eastAsia"/>
                <w:sz w:val="24"/>
                <w:szCs w:val="24"/>
              </w:rPr>
              <w:t>符合产业政策但环保、国土用地手续不全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盈江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县工业和商务科技局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盈江县弄璋镇王勇空心砖制造场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弄璋镇农场六队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3D7D">
              <w:rPr>
                <w:rFonts w:ascii="仿宋_GB2312" w:eastAsia="仿宋_GB2312" w:cs="仿宋_GB2312" w:hint="eastAsia"/>
                <w:sz w:val="24"/>
                <w:szCs w:val="24"/>
              </w:rPr>
              <w:t>符合产业政策但环保、国土用地手续不全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盈江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县工业和商务科技局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盈江县联兴建筑材料有限责任公司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弄璋镇飞勐村广云斜对面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3D7D">
              <w:rPr>
                <w:rFonts w:ascii="仿宋_GB2312" w:eastAsia="仿宋_GB2312" w:cs="仿宋_GB2312" w:hint="eastAsia"/>
                <w:sz w:val="24"/>
                <w:szCs w:val="24"/>
              </w:rPr>
              <w:t>符合产业政策但环保、国土用地手续不全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盈江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县工业和商务科技局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2670">
              <w:rPr>
                <w:rFonts w:ascii="仿宋_GB2312" w:eastAsia="仿宋_GB2312" w:cs="仿宋_GB2312" w:hint="eastAsia"/>
                <w:sz w:val="24"/>
                <w:szCs w:val="24"/>
              </w:rPr>
              <w:t>盈江县卡场镇华鑫机制碳厂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2670">
              <w:rPr>
                <w:rFonts w:ascii="仿宋_GB2312" w:eastAsia="仿宋_GB2312" w:cs="仿宋_GB2312"/>
                <w:sz w:val="24"/>
                <w:szCs w:val="24"/>
              </w:rPr>
              <w:t xml:space="preserve">4220 </w:t>
            </w:r>
            <w:r w:rsidRPr="00972670">
              <w:rPr>
                <w:rFonts w:ascii="仿宋_GB2312" w:eastAsia="仿宋_GB2312" w:cs="仿宋_GB2312" w:hint="eastAsia"/>
                <w:sz w:val="24"/>
                <w:szCs w:val="24"/>
              </w:rPr>
              <w:t>非金属废料和碎屑加工处理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卡场镇草坝村腾拉拱新寨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3D7D">
              <w:rPr>
                <w:rFonts w:ascii="仿宋_GB2312" w:eastAsia="仿宋_GB2312" w:cs="仿宋_GB2312" w:hint="eastAsia"/>
                <w:sz w:val="24"/>
                <w:szCs w:val="24"/>
              </w:rPr>
              <w:t>符合产业政策但环保、国土用地手续不全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盈江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县工业和商务科技局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盈江县海诚砖厂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太平镇弄满村民小组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3D7D">
              <w:rPr>
                <w:rFonts w:ascii="仿宋_GB2312" w:eastAsia="仿宋_GB2312" w:cs="仿宋_GB2312" w:hint="eastAsia"/>
                <w:sz w:val="24"/>
                <w:szCs w:val="24"/>
              </w:rPr>
              <w:t>符合产业政策但环保、国土用地手续不全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盈江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县工业和商务科技局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盈江县云盈石材有限公司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3032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建筑用石加工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盏西镇遮坎村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3D7D">
              <w:rPr>
                <w:rFonts w:ascii="仿宋_GB2312" w:eastAsia="仿宋_GB2312" w:cs="仿宋_GB2312" w:hint="eastAsia"/>
                <w:sz w:val="24"/>
                <w:szCs w:val="24"/>
              </w:rPr>
              <w:t>符合产业政策但环保、国土用地手续不全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盈江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县工业和商务科技局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盈江县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合力页岩砖厂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平原镇姐满一社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3D7D">
              <w:rPr>
                <w:rFonts w:ascii="仿宋_GB2312" w:eastAsia="仿宋_GB2312" w:cs="仿宋_GB2312" w:hint="eastAsia"/>
                <w:sz w:val="24"/>
                <w:szCs w:val="24"/>
              </w:rPr>
              <w:t>符合产业政策但环保、国土用地手续不全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盈江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县工业和商务科技局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陇川县章凤振川砖厂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章凤镇芒弄村大路旁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环保手续不齐全，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污染</w:t>
            </w: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治理设施不完善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配套完善污染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陇川县人民政府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陇川县章凤闽川砖厂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章凤镇拉线六队象鼻山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环保手续不齐全，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污染</w:t>
            </w: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治理设施不完善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配套完善污染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陇川县人民政府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德宏州永固墙材有限公司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章凤镇拉线六队象鼻山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环保手续不齐全，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污染</w:t>
            </w: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治理设施不完善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配套完善污染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陇川县人民政府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陇川县章凤恒达砖厂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粘土砖瓦及建筑砌块制造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章凤镇南兰村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环保手续不齐全，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污染</w:t>
            </w: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治理设施不完善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配套完善污染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陇川县人民政府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陇川县章凤天丰泰塑料管材厂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/>
                <w:sz w:val="24"/>
                <w:szCs w:val="24"/>
              </w:rPr>
              <w:t xml:space="preserve">2929 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塑料零件及其他塑料制品制造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章凤镇户弄村姐坎小组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环保手续不齐全，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污染</w:t>
            </w: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治理设施不完善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配套完善污染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陇川县人民政府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陇川县正兴塑业有限公司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/>
                <w:sz w:val="24"/>
                <w:szCs w:val="24"/>
              </w:rPr>
              <w:t xml:space="preserve">2929 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塑料零件及其他塑料制品制造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章凤至拉影国道右侧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环保手续不齐全，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污染</w:t>
            </w: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治理设施不完善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配套完善污染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陇川县人民政府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陇川县章凤谢庆双废旧塑料加工厂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/>
                <w:sz w:val="24"/>
                <w:szCs w:val="24"/>
              </w:rPr>
              <w:t xml:space="preserve">2929 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塑料零件及其他塑料制品制造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户弄村民委员会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环保手续不齐全，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污染</w:t>
            </w: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治理设施不完善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配套完善污染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陇川县人民政府</w:t>
            </w:r>
          </w:p>
        </w:tc>
      </w:tr>
      <w:tr w:rsidR="00DE5F30" w:rsidRPr="00CF6CBC">
        <w:trPr>
          <w:trHeight w:val="43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陇川县景罕镇陇把寨叶兵半成品塑料加工厂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/>
                <w:sz w:val="24"/>
                <w:szCs w:val="24"/>
              </w:rPr>
              <w:t xml:space="preserve">2929 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塑料零件及其他塑料制品制造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陇把寨公路旁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运营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环保手续不齐全，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污染</w:t>
            </w:r>
            <w:r w:rsidRPr="00387E29">
              <w:rPr>
                <w:rFonts w:ascii="仿宋_GB2312" w:eastAsia="仿宋_GB2312" w:cs="仿宋_GB2312" w:hint="eastAsia"/>
                <w:sz w:val="24"/>
                <w:szCs w:val="24"/>
              </w:rPr>
              <w:t>治理设施不完善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完善手续及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配套完善污染</w:t>
            </w:r>
            <w:r w:rsidRPr="00CF6CBC">
              <w:rPr>
                <w:rFonts w:ascii="仿宋_GB2312" w:eastAsia="仿宋_GB2312" w:cs="仿宋_GB2312" w:hint="eastAsia"/>
                <w:sz w:val="24"/>
                <w:szCs w:val="24"/>
              </w:rPr>
              <w:t>治污设施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5964B0"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5F30" w:rsidRPr="00646AA1" w:rsidRDefault="00DE5F30" w:rsidP="00A3074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964B0">
              <w:rPr>
                <w:rFonts w:ascii="仿宋_GB2312" w:eastAsia="仿宋_GB2312" w:cs="仿宋_GB2312" w:hint="eastAsia"/>
                <w:sz w:val="24"/>
                <w:szCs w:val="24"/>
              </w:rPr>
              <w:t>陇川县人民政府</w:t>
            </w:r>
          </w:p>
        </w:tc>
      </w:tr>
    </w:tbl>
    <w:p w:rsidR="00DE5F30" w:rsidRDefault="00DE5F30">
      <w:pPr>
        <w:widowControl/>
        <w:shd w:val="clear" w:color="auto" w:fill="FFFFFF"/>
        <w:jc w:val="left"/>
        <w:rPr>
          <w:rFonts w:eastAsia="方正仿宋_GBK"/>
          <w:kern w:val="0"/>
        </w:rPr>
      </w:pPr>
    </w:p>
    <w:p w:rsidR="00DE5F30" w:rsidRDefault="00DE5F30">
      <w:pPr>
        <w:widowControl/>
        <w:shd w:val="clear" w:color="auto" w:fill="FFFFFF"/>
        <w:jc w:val="left"/>
        <w:rPr>
          <w:rFonts w:eastAsia="方正仿宋_GBK"/>
          <w:kern w:val="0"/>
        </w:rPr>
      </w:pPr>
      <w:r>
        <w:rPr>
          <w:rFonts w:eastAsia="方正仿宋_GBK" w:cs="方正仿宋_GBK" w:hint="eastAsia"/>
          <w:kern w:val="0"/>
        </w:rPr>
        <w:t>注：</w:t>
      </w:r>
      <w:r>
        <w:rPr>
          <w:rFonts w:eastAsia="方正仿宋_GBK"/>
          <w:kern w:val="0"/>
        </w:rPr>
        <w:t>1</w:t>
      </w:r>
      <w:r>
        <w:rPr>
          <w:rFonts w:eastAsia="方正仿宋_GBK" w:cs="方正仿宋_GBK" w:hint="eastAsia"/>
          <w:kern w:val="0"/>
        </w:rPr>
        <w:t>、不同部门排查出的同一企业合并为一条信息。</w:t>
      </w:r>
    </w:p>
    <w:p w:rsidR="00DE5F30" w:rsidRDefault="00DE5F30" w:rsidP="001074E7">
      <w:pPr>
        <w:widowControl/>
        <w:shd w:val="clear" w:color="auto" w:fill="FFFFFF"/>
        <w:ind w:firstLineChars="200" w:firstLine="31680"/>
        <w:jc w:val="left"/>
      </w:pPr>
      <w:r>
        <w:rPr>
          <w:rFonts w:eastAsia="方正仿宋_GBK"/>
          <w:kern w:val="0"/>
        </w:rPr>
        <w:t>2</w:t>
      </w:r>
      <w:r>
        <w:rPr>
          <w:rFonts w:eastAsia="方正仿宋_GBK" w:cs="方正仿宋_GBK" w:hint="eastAsia"/>
          <w:kern w:val="0"/>
        </w:rPr>
        <w:t>、行业类别请填写《国民经济行业分类》（</w:t>
      </w:r>
      <w:r>
        <w:rPr>
          <w:rFonts w:eastAsia="方正仿宋_GBK"/>
          <w:kern w:val="0"/>
        </w:rPr>
        <w:t>GB/T4754-2017</w:t>
      </w:r>
      <w:r>
        <w:rPr>
          <w:rFonts w:eastAsia="方正仿宋_GBK" w:cs="方正仿宋_GBK" w:hint="eastAsia"/>
          <w:kern w:val="0"/>
        </w:rPr>
        <w:t>）中的小类，如水泥行业请填写</w:t>
      </w:r>
      <w:r>
        <w:rPr>
          <w:rFonts w:eastAsia="方正仿宋_GBK"/>
          <w:kern w:val="0"/>
        </w:rPr>
        <w:t>“3011</w:t>
      </w:r>
      <w:r>
        <w:rPr>
          <w:rFonts w:eastAsia="方正仿宋_GBK" w:cs="方正仿宋_GBK" w:hint="eastAsia"/>
          <w:kern w:val="0"/>
        </w:rPr>
        <w:t>水泥制造</w:t>
      </w:r>
      <w:r>
        <w:rPr>
          <w:rFonts w:eastAsia="方正仿宋_GBK"/>
          <w:kern w:val="0"/>
        </w:rPr>
        <w:t>”</w:t>
      </w:r>
      <w:r>
        <w:rPr>
          <w:rFonts w:eastAsia="方正仿宋_GBK" w:cs="方正仿宋_GBK" w:hint="eastAsia"/>
          <w:kern w:val="0"/>
        </w:rPr>
        <w:t>。</w:t>
      </w:r>
      <w:r>
        <w:t xml:space="preserve"> </w:t>
      </w:r>
    </w:p>
    <w:sectPr w:rsidR="00DE5F30" w:rsidSect="005A59A3">
      <w:footerReference w:type="default" r:id="rId6"/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F30" w:rsidRDefault="00DE5F30">
      <w:r>
        <w:separator/>
      </w:r>
    </w:p>
  </w:endnote>
  <w:endnote w:type="continuationSeparator" w:id="0">
    <w:p w:rsidR="00DE5F30" w:rsidRDefault="00DE5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Song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30" w:rsidRPr="005A59A3" w:rsidRDefault="00DE5F30" w:rsidP="00C7134E">
    <w:pPr>
      <w:pStyle w:val="Footer"/>
      <w:framePr w:wrap="auto" w:vAnchor="text" w:hAnchor="margin" w:xAlign="right" w:y="1"/>
      <w:rPr>
        <w:rStyle w:val="PageNumber"/>
        <w:rFonts w:ascii="宋体"/>
        <w:sz w:val="28"/>
        <w:szCs w:val="28"/>
      </w:rPr>
    </w:pPr>
    <w:r w:rsidRPr="005A59A3">
      <w:rPr>
        <w:rStyle w:val="PageNumber"/>
        <w:rFonts w:ascii="宋体" w:hAnsi="宋体" w:cs="宋体"/>
        <w:sz w:val="28"/>
        <w:szCs w:val="28"/>
      </w:rPr>
      <w:fldChar w:fldCharType="begin"/>
    </w:r>
    <w:r w:rsidRPr="005A59A3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5A59A3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- 1 -</w:t>
    </w:r>
    <w:r w:rsidRPr="005A59A3">
      <w:rPr>
        <w:rStyle w:val="PageNumber"/>
        <w:rFonts w:ascii="宋体" w:hAnsi="宋体" w:cs="宋体"/>
        <w:sz w:val="28"/>
        <w:szCs w:val="28"/>
      </w:rPr>
      <w:fldChar w:fldCharType="end"/>
    </w:r>
  </w:p>
  <w:p w:rsidR="00DE5F30" w:rsidRDefault="00DE5F30" w:rsidP="005A59A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F30" w:rsidRDefault="00DE5F30">
      <w:r>
        <w:separator/>
      </w:r>
    </w:p>
  </w:footnote>
  <w:footnote w:type="continuationSeparator" w:id="0">
    <w:p w:rsidR="00DE5F30" w:rsidRDefault="00DE5F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1C8"/>
    <w:rsid w:val="00001AF6"/>
    <w:rsid w:val="00046A06"/>
    <w:rsid w:val="0008016F"/>
    <w:rsid w:val="00083EA4"/>
    <w:rsid w:val="00096B32"/>
    <w:rsid w:val="000A0010"/>
    <w:rsid w:val="000A1567"/>
    <w:rsid w:val="000A2BEA"/>
    <w:rsid w:val="000D5F51"/>
    <w:rsid w:val="000E7587"/>
    <w:rsid w:val="001074E7"/>
    <w:rsid w:val="00127D60"/>
    <w:rsid w:val="001528ED"/>
    <w:rsid w:val="001B2206"/>
    <w:rsid w:val="001C16BB"/>
    <w:rsid w:val="001C2B8C"/>
    <w:rsid w:val="001F6FBF"/>
    <w:rsid w:val="002408AC"/>
    <w:rsid w:val="00247E92"/>
    <w:rsid w:val="00252EF8"/>
    <w:rsid w:val="00270B18"/>
    <w:rsid w:val="00273A27"/>
    <w:rsid w:val="002B79F0"/>
    <w:rsid w:val="002C2DA4"/>
    <w:rsid w:val="002C6EFC"/>
    <w:rsid w:val="002D1E45"/>
    <w:rsid w:val="002D7CCA"/>
    <w:rsid w:val="002F60AB"/>
    <w:rsid w:val="002F6A54"/>
    <w:rsid w:val="00341092"/>
    <w:rsid w:val="0036359E"/>
    <w:rsid w:val="0036789F"/>
    <w:rsid w:val="00387E29"/>
    <w:rsid w:val="003961C8"/>
    <w:rsid w:val="00396FB5"/>
    <w:rsid w:val="003D0EFA"/>
    <w:rsid w:val="003D543E"/>
    <w:rsid w:val="003D5796"/>
    <w:rsid w:val="004039B1"/>
    <w:rsid w:val="004831DD"/>
    <w:rsid w:val="00495C63"/>
    <w:rsid w:val="004A35CA"/>
    <w:rsid w:val="004C1306"/>
    <w:rsid w:val="004D4E96"/>
    <w:rsid w:val="005529CC"/>
    <w:rsid w:val="00560101"/>
    <w:rsid w:val="005964B0"/>
    <w:rsid w:val="005A59A3"/>
    <w:rsid w:val="005B24AC"/>
    <w:rsid w:val="00605064"/>
    <w:rsid w:val="00624A2E"/>
    <w:rsid w:val="006411F4"/>
    <w:rsid w:val="00646AA1"/>
    <w:rsid w:val="0065709E"/>
    <w:rsid w:val="006876DA"/>
    <w:rsid w:val="00693A3A"/>
    <w:rsid w:val="006A5A86"/>
    <w:rsid w:val="006F5027"/>
    <w:rsid w:val="00713746"/>
    <w:rsid w:val="00751E79"/>
    <w:rsid w:val="00765F5A"/>
    <w:rsid w:val="0077539D"/>
    <w:rsid w:val="0078136C"/>
    <w:rsid w:val="007A1DCD"/>
    <w:rsid w:val="007B5037"/>
    <w:rsid w:val="007B60D6"/>
    <w:rsid w:val="007D4918"/>
    <w:rsid w:val="007E072F"/>
    <w:rsid w:val="00800FDF"/>
    <w:rsid w:val="00805F89"/>
    <w:rsid w:val="00827600"/>
    <w:rsid w:val="00877324"/>
    <w:rsid w:val="008A589D"/>
    <w:rsid w:val="008A5A17"/>
    <w:rsid w:val="00902521"/>
    <w:rsid w:val="00911049"/>
    <w:rsid w:val="00924B11"/>
    <w:rsid w:val="00924F03"/>
    <w:rsid w:val="00972670"/>
    <w:rsid w:val="00980A5E"/>
    <w:rsid w:val="009B374E"/>
    <w:rsid w:val="009F5E73"/>
    <w:rsid w:val="00A1039F"/>
    <w:rsid w:val="00A30741"/>
    <w:rsid w:val="00A40B9D"/>
    <w:rsid w:val="00A547AD"/>
    <w:rsid w:val="00A56692"/>
    <w:rsid w:val="00A80DE7"/>
    <w:rsid w:val="00A93BB5"/>
    <w:rsid w:val="00AB3836"/>
    <w:rsid w:val="00AB4966"/>
    <w:rsid w:val="00AD3C69"/>
    <w:rsid w:val="00B03D7D"/>
    <w:rsid w:val="00B400F6"/>
    <w:rsid w:val="00B57C04"/>
    <w:rsid w:val="00B7156F"/>
    <w:rsid w:val="00BC344C"/>
    <w:rsid w:val="00BC749F"/>
    <w:rsid w:val="00C00E7C"/>
    <w:rsid w:val="00C13BB5"/>
    <w:rsid w:val="00C14F66"/>
    <w:rsid w:val="00C56DE3"/>
    <w:rsid w:val="00C7134E"/>
    <w:rsid w:val="00C77095"/>
    <w:rsid w:val="00C85ED4"/>
    <w:rsid w:val="00CC0403"/>
    <w:rsid w:val="00CC2972"/>
    <w:rsid w:val="00CE7C88"/>
    <w:rsid w:val="00CF502A"/>
    <w:rsid w:val="00CF6CBC"/>
    <w:rsid w:val="00CF6E25"/>
    <w:rsid w:val="00D05472"/>
    <w:rsid w:val="00D304C1"/>
    <w:rsid w:val="00D373BD"/>
    <w:rsid w:val="00DA4CDD"/>
    <w:rsid w:val="00DE5F30"/>
    <w:rsid w:val="00DF0B72"/>
    <w:rsid w:val="00E66796"/>
    <w:rsid w:val="00E94F42"/>
    <w:rsid w:val="00E95FBA"/>
    <w:rsid w:val="00EA4D4E"/>
    <w:rsid w:val="00EA6A26"/>
    <w:rsid w:val="00EE0E08"/>
    <w:rsid w:val="00EF1F2E"/>
    <w:rsid w:val="00F22543"/>
    <w:rsid w:val="00F336BF"/>
    <w:rsid w:val="00F7437C"/>
    <w:rsid w:val="00FA63C7"/>
    <w:rsid w:val="00FB3E55"/>
    <w:rsid w:val="00FF2F6A"/>
    <w:rsid w:val="04430605"/>
    <w:rsid w:val="086C615D"/>
    <w:rsid w:val="0C94750C"/>
    <w:rsid w:val="10E52784"/>
    <w:rsid w:val="11CD1055"/>
    <w:rsid w:val="183909B1"/>
    <w:rsid w:val="1D0371B1"/>
    <w:rsid w:val="1D7A7D7F"/>
    <w:rsid w:val="23A546FD"/>
    <w:rsid w:val="27A10B8D"/>
    <w:rsid w:val="2881150B"/>
    <w:rsid w:val="28EC105B"/>
    <w:rsid w:val="28F32459"/>
    <w:rsid w:val="297A6ADB"/>
    <w:rsid w:val="2B224F3C"/>
    <w:rsid w:val="2BDD5E2D"/>
    <w:rsid w:val="2BF50D7E"/>
    <w:rsid w:val="2C927794"/>
    <w:rsid w:val="2EC44D13"/>
    <w:rsid w:val="2F4C7220"/>
    <w:rsid w:val="33FE0FEF"/>
    <w:rsid w:val="36692FE9"/>
    <w:rsid w:val="3E57695D"/>
    <w:rsid w:val="42485AA4"/>
    <w:rsid w:val="43664BA9"/>
    <w:rsid w:val="457D4A2B"/>
    <w:rsid w:val="459275F7"/>
    <w:rsid w:val="4A4C16B5"/>
    <w:rsid w:val="4BC92F7D"/>
    <w:rsid w:val="53CE060C"/>
    <w:rsid w:val="547079DF"/>
    <w:rsid w:val="56FF4E55"/>
    <w:rsid w:val="58BD3EA9"/>
    <w:rsid w:val="595A6301"/>
    <w:rsid w:val="5AD46470"/>
    <w:rsid w:val="5BF50630"/>
    <w:rsid w:val="5C310507"/>
    <w:rsid w:val="5D4A6C0E"/>
    <w:rsid w:val="5E950AC4"/>
    <w:rsid w:val="649A20AB"/>
    <w:rsid w:val="677C71A8"/>
    <w:rsid w:val="67B517BD"/>
    <w:rsid w:val="69720FA6"/>
    <w:rsid w:val="6D657899"/>
    <w:rsid w:val="6FEA731D"/>
    <w:rsid w:val="70177414"/>
    <w:rsid w:val="72373373"/>
    <w:rsid w:val="73093C47"/>
    <w:rsid w:val="77D35CBA"/>
    <w:rsid w:val="7D5F6214"/>
    <w:rsid w:val="7D8B47A2"/>
    <w:rsid w:val="7E37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961C8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3961C8"/>
    <w:pPr>
      <w:ind w:firstLineChars="200" w:firstLine="420"/>
    </w:pPr>
  </w:style>
  <w:style w:type="paragraph" w:styleId="NormalWeb">
    <w:name w:val="Normal (Web)"/>
    <w:basedOn w:val="Normal"/>
    <w:uiPriority w:val="99"/>
    <w:rsid w:val="003961C8"/>
    <w:pPr>
      <w:spacing w:beforeAutospacing="1" w:afterAutospacing="1"/>
      <w:jc w:val="left"/>
    </w:pPr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A5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7095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5A59A3"/>
  </w:style>
  <w:style w:type="paragraph" w:styleId="Header">
    <w:name w:val="header"/>
    <w:basedOn w:val="Normal"/>
    <w:link w:val="HeaderChar"/>
    <w:uiPriority w:val="99"/>
    <w:rsid w:val="005A5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7095"/>
    <w:rPr>
      <w:sz w:val="18"/>
      <w:szCs w:val="18"/>
    </w:rPr>
  </w:style>
  <w:style w:type="character" w:customStyle="1" w:styleId="fontstyle01">
    <w:name w:val="fontstyle01"/>
    <w:basedOn w:val="DefaultParagraphFont"/>
    <w:uiPriority w:val="99"/>
    <w:rsid w:val="00765F5A"/>
    <w:rPr>
      <w:rFonts w:ascii="STSong" w:hAnsi="STSong" w:cs="STSong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7</Pages>
  <Words>618</Words>
  <Characters>3526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Administrator.SKY-20180417XEL</dc:creator>
  <cp:keywords/>
  <dc:description/>
  <cp:lastModifiedBy>何广修</cp:lastModifiedBy>
  <cp:revision>58</cp:revision>
  <cp:lastPrinted>2019-05-17T09:08:00Z</cp:lastPrinted>
  <dcterms:created xsi:type="dcterms:W3CDTF">2014-10-29T12:08:00Z</dcterms:created>
  <dcterms:modified xsi:type="dcterms:W3CDTF">2019-07-18T07:48:00Z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