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9D" w:rsidRPr="00A32587" w:rsidRDefault="004F429D" w:rsidP="004F429D">
      <w:pPr>
        <w:spacing w:line="760" w:lineRule="exact"/>
        <w:jc w:val="center"/>
        <w:rPr>
          <w:rFonts w:asciiTheme="minorEastAsia" w:eastAsiaTheme="minorEastAsia" w:hAnsiTheme="minorEastAsia" w:cs="方正小标宋_GBK" w:hint="eastAsia"/>
          <w:sz w:val="24"/>
        </w:rPr>
      </w:pPr>
      <w:r w:rsidRPr="00A32587">
        <w:rPr>
          <w:rFonts w:asciiTheme="minorEastAsia" w:eastAsiaTheme="minorEastAsia" w:hAnsiTheme="minorEastAsia" w:cs="方正小标宋_GBK" w:hint="eastAsia"/>
          <w:sz w:val="24"/>
        </w:rPr>
        <w:t>2019年度县市政务公开工作</w:t>
      </w:r>
    </w:p>
    <w:p w:rsidR="004F429D" w:rsidRPr="00A32587" w:rsidRDefault="004F429D" w:rsidP="004F429D">
      <w:pPr>
        <w:spacing w:line="760" w:lineRule="exact"/>
        <w:jc w:val="center"/>
        <w:rPr>
          <w:rFonts w:asciiTheme="minorEastAsia" w:eastAsiaTheme="minorEastAsia" w:hAnsiTheme="minorEastAsia" w:cs="方正小标宋_GBK" w:hint="eastAsia"/>
          <w:sz w:val="24"/>
        </w:rPr>
      </w:pPr>
      <w:r w:rsidRPr="00A32587">
        <w:rPr>
          <w:rFonts w:asciiTheme="minorEastAsia" w:eastAsiaTheme="minorEastAsia" w:hAnsiTheme="minorEastAsia" w:cs="方正小标宋_GBK" w:hint="eastAsia"/>
          <w:sz w:val="24"/>
        </w:rPr>
        <w:t>考核内容及评分标准</w:t>
      </w:r>
    </w:p>
    <w:tbl>
      <w:tblPr>
        <w:tblW w:w="0" w:type="auto"/>
        <w:tblInd w:w="-459" w:type="dxa"/>
        <w:tblLayout w:type="fixed"/>
        <w:tblLook w:val="0000"/>
      </w:tblPr>
      <w:tblGrid>
        <w:gridCol w:w="709"/>
        <w:gridCol w:w="1559"/>
        <w:gridCol w:w="709"/>
        <w:gridCol w:w="5528"/>
        <w:gridCol w:w="1276"/>
      </w:tblGrid>
      <w:tr w:rsidR="004F429D" w:rsidRPr="00A32587" w:rsidTr="00BF5A26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指标名称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分值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评分标准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查验方法</w:t>
            </w:r>
          </w:p>
        </w:tc>
      </w:tr>
      <w:tr w:rsidR="004F429D" w:rsidRPr="00A32587" w:rsidTr="00BF5A26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网站信息发布数量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全年网站信息发布数量大于8000条的20分，大于5000条小于8000条的15分，小于5000条的10分。统计时间为：2019年01月01日—2019年12月31日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spacing w:line="4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第三方数据</w:t>
            </w:r>
          </w:p>
        </w:tc>
      </w:tr>
      <w:tr w:rsidR="004F429D" w:rsidRPr="00A32587" w:rsidTr="00BF5A26">
        <w:trPr>
          <w:trHeight w:val="1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政策解读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查看网站“文件及解读”栏目2019年政策解读内容，按时解读10次及以上同时提供原文网址链接10分，按时解读8次及以上同时提供原文网址链接8分，按时解读5次及以上同时提供原文网址链接6分，按时解读5次以下同时提供原文网址链接得3分，未解读0分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第三方数据</w:t>
            </w:r>
          </w:p>
        </w:tc>
      </w:tr>
      <w:tr w:rsidR="004F429D" w:rsidRPr="00A32587" w:rsidTr="00BF5A26">
        <w:trPr>
          <w:trHeight w:val="18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网站季度通报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本县市本部门政府网站未被国务院办公厅、省政府办公厅、州政府办公室通报为不合格网站的10分，被国务院办公厅通报1次及以上的0分，被省政府办公厅通报1次的5分，被省政府办公厅通报2次及以上的0分，被州政府办公室通报1次的6分，被州政府办公室通报2次及以上的0分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spacing w:line="4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每季度网站通报数据</w:t>
            </w:r>
          </w:p>
        </w:tc>
      </w:tr>
      <w:tr w:rsidR="004F429D" w:rsidRPr="00A32587" w:rsidTr="00BF5A26">
        <w:trPr>
          <w:trHeight w:val="1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2019年度政务公开</w:t>
            </w:r>
            <w:r w:rsidRPr="00A32587">
              <w:rPr>
                <w:rFonts w:asciiTheme="minorEastAsia" w:eastAsiaTheme="minorEastAsia" w:hAnsiTheme="minorEastAsia"/>
                <w:kern w:val="0"/>
                <w:sz w:val="24"/>
              </w:rPr>
              <w:t>工作要点落实情况</w:t>
            </w: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报告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按时提交并公开2019年度政务公开</w:t>
            </w:r>
            <w:r w:rsidRPr="00A32587">
              <w:rPr>
                <w:rFonts w:asciiTheme="minorEastAsia" w:eastAsiaTheme="minorEastAsia" w:hAnsiTheme="minorEastAsia"/>
                <w:kern w:val="0"/>
                <w:sz w:val="24"/>
              </w:rPr>
              <w:t>工作要点落实情况</w:t>
            </w: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报告5分，提交但未按时公开2分，未按时提交0分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4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日常数据</w:t>
            </w:r>
          </w:p>
        </w:tc>
      </w:tr>
      <w:tr w:rsidR="004F429D" w:rsidRPr="00A32587" w:rsidTr="00BF5A26">
        <w:trPr>
          <w:trHeight w:val="7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2019年度政府信息公开工作年度报告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按时提交并公开2019年度政府信息公开工作年度报告及统计表5分，提交但未按时公开2分，未按时提交0分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rPr>
                <w:rFonts w:asciiTheme="minorEastAsia" w:eastAsiaTheme="minorEastAsia" w:hAnsiTheme="minorEastAsia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日常数据</w:t>
            </w:r>
          </w:p>
        </w:tc>
      </w:tr>
      <w:tr w:rsidR="004F429D" w:rsidRPr="00A32587" w:rsidTr="00BF5A26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日常工作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按要求完成有关工作10分，未完成1次8分，未完成2次5分，未完成3次及以上0分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rPr>
                <w:rFonts w:asciiTheme="minorEastAsia" w:eastAsiaTheme="minorEastAsia" w:hAnsiTheme="minorEastAsia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日常数据</w:t>
            </w:r>
          </w:p>
        </w:tc>
      </w:tr>
      <w:tr w:rsidR="004F429D" w:rsidRPr="00A32587" w:rsidTr="00BF5A26">
        <w:trPr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开展考核工作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开展考核工作占比4%并网站公开考核结果10分，开展考核工作未按时公开考核结果5分。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rPr>
                <w:rFonts w:asciiTheme="minorEastAsia" w:eastAsiaTheme="minorEastAsia" w:hAnsiTheme="minorEastAsia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第三方数据</w:t>
            </w:r>
          </w:p>
        </w:tc>
      </w:tr>
      <w:tr w:rsidR="004F429D" w:rsidRPr="00A32587" w:rsidTr="00BF5A26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政务信息报送工作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/>
                <w:kern w:val="0"/>
                <w:sz w:val="24"/>
              </w:rPr>
              <w:t>完成年度</w:t>
            </w: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政务</w:t>
            </w:r>
            <w:r w:rsidRPr="00A32587">
              <w:rPr>
                <w:rFonts w:asciiTheme="minorEastAsia" w:eastAsiaTheme="minorEastAsia" w:hAnsiTheme="minorEastAsia"/>
                <w:kern w:val="0"/>
                <w:sz w:val="24"/>
              </w:rPr>
              <w:t>信息报送工作任务</w:t>
            </w: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20</w:t>
            </w:r>
            <w:r w:rsidRPr="00A32587">
              <w:rPr>
                <w:rFonts w:asciiTheme="minorEastAsia" w:eastAsiaTheme="minorEastAsia" w:hAnsiTheme="minorEastAsia"/>
                <w:kern w:val="0"/>
                <w:sz w:val="24"/>
              </w:rPr>
              <w:t>分，未完成</w:t>
            </w: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0</w:t>
            </w:r>
            <w:r w:rsidRPr="00A32587">
              <w:rPr>
                <w:rFonts w:asciiTheme="minorEastAsia" w:eastAsiaTheme="minorEastAsia" w:hAnsiTheme="minorEastAsia"/>
                <w:kern w:val="0"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年度信息采用情况通报数据</w:t>
            </w:r>
          </w:p>
        </w:tc>
      </w:tr>
      <w:tr w:rsidR="004F429D" w:rsidRPr="00A32587" w:rsidTr="00BF5A26">
        <w:trPr>
          <w:trHeight w:val="7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县市自评分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按照各县市提交的自查自评报告自评分乘以10%计分，未按时提交0分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29D" w:rsidRPr="00A32587" w:rsidRDefault="004F429D" w:rsidP="00BF5A26">
            <w:pPr>
              <w:widowControl/>
              <w:spacing w:line="320" w:lineRule="exac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A32587">
              <w:rPr>
                <w:rFonts w:asciiTheme="minorEastAsia" w:eastAsiaTheme="minorEastAsia" w:hAnsiTheme="minorEastAsia" w:hint="eastAsia"/>
                <w:kern w:val="0"/>
                <w:sz w:val="24"/>
              </w:rPr>
              <w:t>县市提交</w:t>
            </w:r>
          </w:p>
        </w:tc>
      </w:tr>
    </w:tbl>
    <w:p w:rsidR="005850DF" w:rsidRDefault="005850DF"/>
    <w:sectPr w:rsidR="005850DF" w:rsidSect="00585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819" w:rsidRDefault="00D17819" w:rsidP="004F429D">
      <w:r>
        <w:separator/>
      </w:r>
    </w:p>
  </w:endnote>
  <w:endnote w:type="continuationSeparator" w:id="0">
    <w:p w:rsidR="00D17819" w:rsidRDefault="00D17819" w:rsidP="004F4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819" w:rsidRDefault="00D17819" w:rsidP="004F429D">
      <w:r>
        <w:separator/>
      </w:r>
    </w:p>
  </w:footnote>
  <w:footnote w:type="continuationSeparator" w:id="0">
    <w:p w:rsidR="00D17819" w:rsidRDefault="00D17819" w:rsidP="004F42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29D"/>
    <w:rsid w:val="004F429D"/>
    <w:rsid w:val="005850DF"/>
    <w:rsid w:val="0069545E"/>
    <w:rsid w:val="008B1972"/>
    <w:rsid w:val="009D0068"/>
    <w:rsid w:val="00D1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9D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4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2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29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2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L-pc</dc:creator>
  <cp:keywords/>
  <dc:description/>
  <cp:lastModifiedBy>L-pc</cp:lastModifiedBy>
  <cp:revision>2</cp:revision>
  <dcterms:created xsi:type="dcterms:W3CDTF">2019-07-12T09:40:00Z</dcterms:created>
  <dcterms:modified xsi:type="dcterms:W3CDTF">2019-07-12T09:41:00Z</dcterms:modified>
</cp:coreProperties>
</file>