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F8" w:rsidRDefault="00231FF8" w:rsidP="00231FF8">
      <w:pPr>
        <w:jc w:val="left"/>
        <w:rPr>
          <w:rFonts w:eastAsia="方正仿宋_GBK"/>
          <w:color w:val="00000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color w:val="000000"/>
          <w:sz w:val="32"/>
          <w:szCs w:val="32"/>
        </w:rPr>
        <w:t>附件1</w:t>
      </w:r>
    </w:p>
    <w:p w:rsidR="00231FF8" w:rsidRDefault="00231FF8" w:rsidP="00231FF8">
      <w:pPr>
        <w:jc w:val="center"/>
        <w:rPr>
          <w:rFonts w:eastAsia="方正小标宋_GBK"/>
          <w:bCs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公路货运车辆超限超载认定标准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1"/>
        <w:gridCol w:w="1365"/>
        <w:gridCol w:w="3265"/>
        <w:gridCol w:w="2519"/>
        <w:gridCol w:w="1741"/>
      </w:tblGrid>
      <w:tr w:rsidR="00231FF8" w:rsidTr="00AA11DD">
        <w:trPr>
          <w:trHeight w:val="486"/>
          <w:tblHeader/>
          <w:jc w:val="center"/>
        </w:trPr>
        <w:tc>
          <w:tcPr>
            <w:tcW w:w="931" w:type="dxa"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轴数</w:t>
            </w:r>
          </w:p>
        </w:tc>
        <w:tc>
          <w:tcPr>
            <w:tcW w:w="1365" w:type="dxa"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车</w:t>
            </w:r>
            <w:r>
              <w:rPr>
                <w:rFonts w:eastAsia="方正仿宋_GBK"/>
                <w:bCs/>
                <w:sz w:val="24"/>
              </w:rPr>
              <w:t xml:space="preserve">  </w:t>
            </w:r>
            <w:r>
              <w:rPr>
                <w:rFonts w:eastAsia="方正仿宋_GBK"/>
                <w:bCs/>
                <w:sz w:val="24"/>
              </w:rPr>
              <w:t>型</w:t>
            </w:r>
          </w:p>
        </w:tc>
        <w:tc>
          <w:tcPr>
            <w:tcW w:w="5784" w:type="dxa"/>
            <w:gridSpan w:val="2"/>
            <w:vAlign w:val="center"/>
          </w:tcPr>
          <w:p w:rsidR="00231FF8" w:rsidRDefault="00231FF8" w:rsidP="00AA11DD">
            <w:pPr>
              <w:tabs>
                <w:tab w:val="left" w:pos="735"/>
              </w:tabs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图</w:t>
            </w:r>
            <w:r>
              <w:rPr>
                <w:rFonts w:eastAsia="方正仿宋_GBK"/>
                <w:bCs/>
                <w:sz w:val="24"/>
              </w:rPr>
              <w:t xml:space="preserve">   </w:t>
            </w:r>
            <w:r>
              <w:rPr>
                <w:rFonts w:eastAsia="方正仿宋_GBK"/>
                <w:bCs/>
                <w:sz w:val="24"/>
              </w:rPr>
              <w:t>例</w:t>
            </w:r>
          </w:p>
        </w:tc>
        <w:tc>
          <w:tcPr>
            <w:tcW w:w="1741" w:type="dxa"/>
            <w:vAlign w:val="center"/>
          </w:tcPr>
          <w:p w:rsidR="00231FF8" w:rsidRDefault="00231FF8" w:rsidP="00AA11DD">
            <w:pPr>
              <w:spacing w:line="32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总质量限值</w:t>
            </w:r>
          </w:p>
          <w:p w:rsidR="00231FF8" w:rsidRDefault="00231FF8" w:rsidP="00AA11DD">
            <w:pPr>
              <w:spacing w:line="32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（吨）</w:t>
            </w:r>
          </w:p>
        </w:tc>
      </w:tr>
      <w:tr w:rsidR="00231FF8" w:rsidTr="00AA11DD">
        <w:trPr>
          <w:trHeight w:val="826"/>
          <w:jc w:val="center"/>
        </w:trPr>
        <w:tc>
          <w:tcPr>
            <w:tcW w:w="931" w:type="dxa"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2</w:t>
            </w:r>
            <w:r>
              <w:rPr>
                <w:rFonts w:eastAsia="方正仿宋_GBK"/>
                <w:bCs/>
                <w:sz w:val="24"/>
              </w:rPr>
              <w:t>轴</w:t>
            </w:r>
          </w:p>
        </w:tc>
        <w:tc>
          <w:tcPr>
            <w:tcW w:w="1365" w:type="dxa"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载货汽车</w:t>
            </w:r>
          </w:p>
        </w:tc>
        <w:tc>
          <w:tcPr>
            <w:tcW w:w="3265" w:type="dxa"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</w:rPr>
            </w:pPr>
            <w:r>
              <w:rPr>
                <w:rFonts w:eastAsia="方正仿宋_GBK"/>
                <w:bCs/>
                <w:noProof/>
              </w:rPr>
              <w:drawing>
                <wp:inline distT="0" distB="0" distL="0" distR="0">
                  <wp:extent cx="1476375" cy="428625"/>
                  <wp:effectExtent l="19050" t="0" r="952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4286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9" w:type="dxa"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</w:rPr>
            </w:pPr>
            <w:r>
              <w:rPr>
                <w:rFonts w:eastAsia="方正仿宋_GBK"/>
                <w:bCs/>
                <w:noProof/>
              </w:rPr>
              <w:drawing>
                <wp:inline distT="0" distB="0" distL="0" distR="0">
                  <wp:extent cx="933450" cy="361950"/>
                  <wp:effectExtent l="1905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36195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1" w:type="dxa"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18</w:t>
            </w:r>
          </w:p>
        </w:tc>
      </w:tr>
      <w:tr w:rsidR="00231FF8" w:rsidTr="00AA11DD">
        <w:trPr>
          <w:trHeight w:val="821"/>
          <w:jc w:val="center"/>
        </w:trPr>
        <w:tc>
          <w:tcPr>
            <w:tcW w:w="931" w:type="dxa"/>
            <w:vMerge w:val="restart"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3</w:t>
            </w:r>
            <w:r>
              <w:rPr>
                <w:rFonts w:eastAsia="方正仿宋_GBK"/>
                <w:bCs/>
                <w:sz w:val="24"/>
              </w:rPr>
              <w:t>轴</w:t>
            </w:r>
          </w:p>
        </w:tc>
        <w:tc>
          <w:tcPr>
            <w:tcW w:w="1365" w:type="dxa"/>
            <w:vAlign w:val="center"/>
          </w:tcPr>
          <w:p w:rsidR="00231FF8" w:rsidRDefault="00231FF8" w:rsidP="00AA11DD">
            <w:pPr>
              <w:spacing w:line="3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中置轴</w:t>
            </w:r>
          </w:p>
          <w:p w:rsidR="00231FF8" w:rsidRDefault="00231FF8" w:rsidP="00AA11DD">
            <w:pPr>
              <w:spacing w:line="3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挂车列车</w:t>
            </w:r>
          </w:p>
        </w:tc>
        <w:tc>
          <w:tcPr>
            <w:tcW w:w="3265" w:type="dxa"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noProof/>
              </w:rPr>
              <w:drawing>
                <wp:inline distT="0" distB="0" distL="0" distR="0">
                  <wp:extent cx="1590675" cy="419100"/>
                  <wp:effectExtent l="19050" t="0" r="9525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4191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9" w:type="dxa"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noProof/>
              </w:rPr>
              <w:drawing>
                <wp:inline distT="0" distB="0" distL="0" distR="0">
                  <wp:extent cx="1085850" cy="314325"/>
                  <wp:effectExtent l="1905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3143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1" w:type="dxa"/>
            <w:vMerge w:val="restart"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27</w:t>
            </w:r>
          </w:p>
        </w:tc>
      </w:tr>
      <w:tr w:rsidR="00231FF8" w:rsidTr="00AA11DD">
        <w:trPr>
          <w:trHeight w:val="584"/>
          <w:jc w:val="center"/>
        </w:trPr>
        <w:tc>
          <w:tcPr>
            <w:tcW w:w="931" w:type="dxa"/>
            <w:vMerge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365" w:type="dxa"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铰接列车</w:t>
            </w:r>
          </w:p>
        </w:tc>
        <w:tc>
          <w:tcPr>
            <w:tcW w:w="3265" w:type="dxa"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noProof/>
              </w:rPr>
              <w:drawing>
                <wp:inline distT="0" distB="0" distL="0" distR="0">
                  <wp:extent cx="1619250" cy="400050"/>
                  <wp:effectExtent l="1905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40005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9" w:type="dxa"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noProof/>
              </w:rPr>
              <w:drawing>
                <wp:inline distT="0" distB="0" distL="0" distR="0">
                  <wp:extent cx="1095375" cy="314325"/>
                  <wp:effectExtent l="19050" t="0" r="9525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3143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1" w:type="dxa"/>
            <w:vMerge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</w:tr>
      <w:tr w:rsidR="00231FF8" w:rsidTr="00AA11DD">
        <w:trPr>
          <w:trHeight w:val="614"/>
          <w:jc w:val="center"/>
        </w:trPr>
        <w:tc>
          <w:tcPr>
            <w:tcW w:w="931" w:type="dxa"/>
            <w:vMerge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365" w:type="dxa"/>
            <w:vMerge w:val="restart"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载货汽车</w:t>
            </w:r>
          </w:p>
        </w:tc>
        <w:tc>
          <w:tcPr>
            <w:tcW w:w="3265" w:type="dxa"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noProof/>
              </w:rPr>
              <w:drawing>
                <wp:inline distT="0" distB="0" distL="0" distR="0">
                  <wp:extent cx="1543050" cy="409575"/>
                  <wp:effectExtent l="1905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40957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9" w:type="dxa"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noProof/>
              </w:rPr>
              <w:drawing>
                <wp:inline distT="0" distB="0" distL="0" distR="0">
                  <wp:extent cx="981075" cy="314325"/>
                  <wp:effectExtent l="19050" t="0" r="9525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3143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1" w:type="dxa"/>
            <w:vMerge w:val="restart"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25</w:t>
            </w:r>
          </w:p>
        </w:tc>
      </w:tr>
      <w:tr w:rsidR="00231FF8" w:rsidTr="00AA11DD">
        <w:trPr>
          <w:trHeight w:val="554"/>
          <w:jc w:val="center"/>
        </w:trPr>
        <w:tc>
          <w:tcPr>
            <w:tcW w:w="931" w:type="dxa"/>
            <w:vMerge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365" w:type="dxa"/>
            <w:vMerge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3265" w:type="dxa"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noProof/>
              </w:rPr>
              <w:drawing>
                <wp:inline distT="0" distB="0" distL="0" distR="0">
                  <wp:extent cx="1504950" cy="438150"/>
                  <wp:effectExtent l="1905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43815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9" w:type="dxa"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noProof/>
              </w:rPr>
              <w:drawing>
                <wp:inline distT="0" distB="0" distL="0" distR="0">
                  <wp:extent cx="1009650" cy="333375"/>
                  <wp:effectExtent l="1905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33337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1" w:type="dxa"/>
            <w:vMerge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</w:tr>
      <w:tr w:rsidR="00231FF8" w:rsidTr="00AA11DD">
        <w:trPr>
          <w:trHeight w:val="596"/>
          <w:jc w:val="center"/>
        </w:trPr>
        <w:tc>
          <w:tcPr>
            <w:tcW w:w="931" w:type="dxa"/>
            <w:vMerge w:val="restart"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4</w:t>
            </w:r>
            <w:r>
              <w:rPr>
                <w:rFonts w:eastAsia="方正仿宋_GBK"/>
                <w:bCs/>
                <w:sz w:val="24"/>
              </w:rPr>
              <w:t>轴</w:t>
            </w:r>
          </w:p>
        </w:tc>
        <w:tc>
          <w:tcPr>
            <w:tcW w:w="1365" w:type="dxa"/>
            <w:vMerge w:val="restart"/>
            <w:vAlign w:val="center"/>
          </w:tcPr>
          <w:p w:rsidR="00231FF8" w:rsidRDefault="00231FF8" w:rsidP="00AA11DD">
            <w:pPr>
              <w:spacing w:line="3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中置轴</w:t>
            </w:r>
          </w:p>
          <w:p w:rsidR="00231FF8" w:rsidRDefault="00231FF8" w:rsidP="00AA11DD">
            <w:pPr>
              <w:spacing w:line="3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挂车列车</w:t>
            </w:r>
          </w:p>
        </w:tc>
        <w:tc>
          <w:tcPr>
            <w:tcW w:w="3265" w:type="dxa"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noProof/>
              </w:rPr>
              <w:drawing>
                <wp:inline distT="0" distB="0" distL="0" distR="0">
                  <wp:extent cx="1533525" cy="428625"/>
                  <wp:effectExtent l="19050" t="0" r="9525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4286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9" w:type="dxa"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noProof/>
              </w:rPr>
              <w:drawing>
                <wp:inline distT="0" distB="0" distL="0" distR="0">
                  <wp:extent cx="1162050" cy="333375"/>
                  <wp:effectExtent l="1905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33337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1" w:type="dxa"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36</w:t>
            </w:r>
          </w:p>
        </w:tc>
      </w:tr>
      <w:tr w:rsidR="00231FF8" w:rsidTr="00AA11DD">
        <w:trPr>
          <w:trHeight w:val="448"/>
          <w:jc w:val="center"/>
        </w:trPr>
        <w:tc>
          <w:tcPr>
            <w:tcW w:w="931" w:type="dxa"/>
            <w:vMerge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365" w:type="dxa"/>
            <w:vMerge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3265" w:type="dxa"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</w:rPr>
            </w:pPr>
            <w:r>
              <w:rPr>
                <w:rFonts w:eastAsia="方正仿宋_GBK"/>
                <w:bCs/>
                <w:noProof/>
              </w:rPr>
              <w:drawing>
                <wp:inline distT="0" distB="0" distL="0" distR="0">
                  <wp:extent cx="1571625" cy="390525"/>
                  <wp:effectExtent l="19050" t="0" r="9525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3905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9" w:type="dxa"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</w:rPr>
            </w:pPr>
            <w:r>
              <w:rPr>
                <w:rFonts w:eastAsia="方正仿宋_GBK"/>
                <w:bCs/>
                <w:noProof/>
              </w:rPr>
              <w:drawing>
                <wp:inline distT="0" distB="0" distL="0" distR="0">
                  <wp:extent cx="1028700" cy="276225"/>
                  <wp:effectExtent l="1905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2762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1" w:type="dxa"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35</w:t>
            </w:r>
          </w:p>
        </w:tc>
      </w:tr>
      <w:tr w:rsidR="00231FF8" w:rsidTr="00AA11DD">
        <w:trPr>
          <w:trHeight w:val="448"/>
          <w:jc w:val="center"/>
        </w:trPr>
        <w:tc>
          <w:tcPr>
            <w:tcW w:w="931" w:type="dxa"/>
            <w:vMerge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365" w:type="dxa"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铰接列车</w:t>
            </w:r>
          </w:p>
        </w:tc>
        <w:tc>
          <w:tcPr>
            <w:tcW w:w="3265" w:type="dxa"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noProof/>
              </w:rPr>
              <w:drawing>
                <wp:inline distT="0" distB="0" distL="0" distR="0">
                  <wp:extent cx="1571625" cy="428625"/>
                  <wp:effectExtent l="19050" t="0" r="9525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4286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9" w:type="dxa"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noProof/>
              </w:rPr>
              <w:drawing>
                <wp:inline distT="0" distB="0" distL="0" distR="0">
                  <wp:extent cx="1133475" cy="352425"/>
                  <wp:effectExtent l="19050" t="0" r="9525" b="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3524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1" w:type="dxa"/>
            <w:vMerge w:val="restart"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36</w:t>
            </w:r>
          </w:p>
        </w:tc>
      </w:tr>
      <w:tr w:rsidR="00231FF8" w:rsidTr="00AA11DD">
        <w:trPr>
          <w:trHeight w:val="448"/>
          <w:jc w:val="center"/>
        </w:trPr>
        <w:tc>
          <w:tcPr>
            <w:tcW w:w="931" w:type="dxa"/>
            <w:vMerge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365" w:type="dxa"/>
            <w:vAlign w:val="center"/>
          </w:tcPr>
          <w:p w:rsidR="00231FF8" w:rsidRDefault="00231FF8" w:rsidP="00AA11DD">
            <w:pPr>
              <w:spacing w:line="3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全挂</w:t>
            </w:r>
          </w:p>
          <w:p w:rsidR="00231FF8" w:rsidRDefault="00231FF8" w:rsidP="00AA11DD">
            <w:pPr>
              <w:spacing w:line="3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汽车列车</w:t>
            </w:r>
          </w:p>
        </w:tc>
        <w:tc>
          <w:tcPr>
            <w:tcW w:w="3265" w:type="dxa"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noProof/>
              </w:rPr>
              <w:drawing>
                <wp:inline distT="0" distB="0" distL="0" distR="0">
                  <wp:extent cx="1600200" cy="409575"/>
                  <wp:effectExtent l="19050" t="0" r="0" b="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40957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9" w:type="dxa"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noProof/>
              </w:rPr>
              <w:drawing>
                <wp:inline distT="0" distB="0" distL="0" distR="0">
                  <wp:extent cx="1133475" cy="304800"/>
                  <wp:effectExtent l="19050" t="0" r="9525" b="0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3048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1" w:type="dxa"/>
            <w:vMerge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</w:tr>
      <w:tr w:rsidR="00231FF8" w:rsidTr="00AA11DD">
        <w:trPr>
          <w:trHeight w:val="90"/>
          <w:jc w:val="center"/>
        </w:trPr>
        <w:tc>
          <w:tcPr>
            <w:tcW w:w="931" w:type="dxa"/>
            <w:vMerge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365" w:type="dxa"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载货汽车</w:t>
            </w:r>
          </w:p>
        </w:tc>
        <w:tc>
          <w:tcPr>
            <w:tcW w:w="3265" w:type="dxa"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noProof/>
              </w:rPr>
              <w:drawing>
                <wp:inline distT="0" distB="0" distL="0" distR="0">
                  <wp:extent cx="1476375" cy="409575"/>
                  <wp:effectExtent l="19050" t="0" r="9525" b="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40957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9" w:type="dxa"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noProof/>
              </w:rPr>
              <w:drawing>
                <wp:inline distT="0" distB="0" distL="0" distR="0">
                  <wp:extent cx="1076325" cy="314325"/>
                  <wp:effectExtent l="19050" t="0" r="9525" b="0"/>
                  <wp:docPr id="20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3143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1" w:type="dxa"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31</w:t>
            </w:r>
          </w:p>
        </w:tc>
      </w:tr>
      <w:tr w:rsidR="00231FF8" w:rsidTr="00AA11DD">
        <w:trPr>
          <w:trHeight w:val="551"/>
          <w:jc w:val="center"/>
        </w:trPr>
        <w:tc>
          <w:tcPr>
            <w:tcW w:w="931" w:type="dxa"/>
            <w:vMerge w:val="restart"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5</w:t>
            </w:r>
            <w:r>
              <w:rPr>
                <w:rFonts w:eastAsia="方正仿宋_GBK"/>
                <w:bCs/>
                <w:sz w:val="24"/>
              </w:rPr>
              <w:t>轴</w:t>
            </w:r>
          </w:p>
        </w:tc>
        <w:tc>
          <w:tcPr>
            <w:tcW w:w="1365" w:type="dxa"/>
            <w:vMerge w:val="restart"/>
            <w:vAlign w:val="center"/>
          </w:tcPr>
          <w:p w:rsidR="00231FF8" w:rsidRDefault="00231FF8" w:rsidP="00AA11DD">
            <w:pPr>
              <w:spacing w:line="40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中置轴</w:t>
            </w:r>
          </w:p>
          <w:p w:rsidR="00231FF8" w:rsidRDefault="00231FF8" w:rsidP="00AA11DD">
            <w:pPr>
              <w:spacing w:line="40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挂车列车</w:t>
            </w:r>
          </w:p>
        </w:tc>
        <w:tc>
          <w:tcPr>
            <w:tcW w:w="3265" w:type="dxa"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noProof/>
              </w:rPr>
              <w:drawing>
                <wp:inline distT="0" distB="0" distL="0" distR="0">
                  <wp:extent cx="1543050" cy="457200"/>
                  <wp:effectExtent l="19050" t="0" r="0" b="0"/>
                  <wp:docPr id="21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4572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9" w:type="dxa"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noProof/>
              </w:rPr>
              <w:drawing>
                <wp:inline distT="0" distB="0" distL="0" distR="0">
                  <wp:extent cx="1095375" cy="333375"/>
                  <wp:effectExtent l="19050" t="0" r="9525" b="0"/>
                  <wp:docPr id="2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33337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1" w:type="dxa"/>
            <w:vMerge w:val="restart"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43</w:t>
            </w:r>
          </w:p>
        </w:tc>
      </w:tr>
      <w:tr w:rsidR="00231FF8" w:rsidTr="00AA11DD">
        <w:trPr>
          <w:trHeight w:val="626"/>
          <w:jc w:val="center"/>
        </w:trPr>
        <w:tc>
          <w:tcPr>
            <w:tcW w:w="931" w:type="dxa"/>
            <w:vMerge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365" w:type="dxa"/>
            <w:vMerge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3265" w:type="dxa"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noProof/>
              </w:rPr>
              <w:drawing>
                <wp:inline distT="0" distB="0" distL="0" distR="0">
                  <wp:extent cx="1495425" cy="447675"/>
                  <wp:effectExtent l="19050" t="0" r="9525" b="0"/>
                  <wp:docPr id="23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44767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9" w:type="dxa"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noProof/>
              </w:rPr>
              <w:drawing>
                <wp:inline distT="0" distB="0" distL="0" distR="0">
                  <wp:extent cx="1095375" cy="352425"/>
                  <wp:effectExtent l="19050" t="0" r="9525" b="0"/>
                  <wp:docPr id="24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3524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1" w:type="dxa"/>
            <w:vMerge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</w:tr>
      <w:tr w:rsidR="00231FF8" w:rsidTr="00AA11DD">
        <w:trPr>
          <w:trHeight w:val="448"/>
          <w:jc w:val="center"/>
        </w:trPr>
        <w:tc>
          <w:tcPr>
            <w:tcW w:w="931" w:type="dxa"/>
            <w:vMerge w:val="restart"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lastRenderedPageBreak/>
              <w:t>5</w:t>
            </w:r>
            <w:r>
              <w:rPr>
                <w:rFonts w:eastAsia="方正仿宋_GBK"/>
                <w:bCs/>
                <w:sz w:val="24"/>
              </w:rPr>
              <w:t>轴</w:t>
            </w:r>
          </w:p>
        </w:tc>
        <w:tc>
          <w:tcPr>
            <w:tcW w:w="1365" w:type="dxa"/>
            <w:vMerge w:val="restart"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铰接列车</w:t>
            </w:r>
          </w:p>
        </w:tc>
        <w:tc>
          <w:tcPr>
            <w:tcW w:w="3265" w:type="dxa"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noProof/>
              </w:rPr>
              <w:drawing>
                <wp:inline distT="0" distB="0" distL="0" distR="0">
                  <wp:extent cx="1533525" cy="466725"/>
                  <wp:effectExtent l="19050" t="0" r="9525" b="0"/>
                  <wp:docPr id="25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4667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9" w:type="dxa"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noProof/>
              </w:rPr>
              <w:drawing>
                <wp:inline distT="0" distB="0" distL="0" distR="0">
                  <wp:extent cx="1085850" cy="352425"/>
                  <wp:effectExtent l="19050" t="0" r="0" b="0"/>
                  <wp:docPr id="26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3524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1" w:type="dxa"/>
            <w:vMerge w:val="restart"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43</w:t>
            </w:r>
          </w:p>
        </w:tc>
      </w:tr>
      <w:tr w:rsidR="00231FF8" w:rsidTr="00AA11DD">
        <w:trPr>
          <w:trHeight w:val="448"/>
          <w:jc w:val="center"/>
        </w:trPr>
        <w:tc>
          <w:tcPr>
            <w:tcW w:w="931" w:type="dxa"/>
            <w:vMerge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365" w:type="dxa"/>
            <w:vMerge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3265" w:type="dxa"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noProof/>
              </w:rPr>
              <w:drawing>
                <wp:inline distT="0" distB="0" distL="0" distR="0">
                  <wp:extent cx="1514475" cy="400050"/>
                  <wp:effectExtent l="19050" t="0" r="9525" b="0"/>
                  <wp:docPr id="27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40005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9" w:type="dxa"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noProof/>
              </w:rPr>
              <w:drawing>
                <wp:inline distT="0" distB="0" distL="0" distR="0">
                  <wp:extent cx="1076325" cy="323850"/>
                  <wp:effectExtent l="19050" t="0" r="9525" b="0"/>
                  <wp:docPr id="28" name="图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32385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1" w:type="dxa"/>
            <w:vMerge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</w:tr>
      <w:tr w:rsidR="00231FF8" w:rsidTr="00AA11DD">
        <w:trPr>
          <w:trHeight w:val="448"/>
          <w:jc w:val="center"/>
        </w:trPr>
        <w:tc>
          <w:tcPr>
            <w:tcW w:w="931" w:type="dxa"/>
            <w:vMerge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365" w:type="dxa"/>
            <w:vMerge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3265" w:type="dxa"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noProof/>
              </w:rPr>
              <w:drawing>
                <wp:inline distT="0" distB="0" distL="0" distR="0">
                  <wp:extent cx="1504950" cy="447675"/>
                  <wp:effectExtent l="19050" t="0" r="0" b="0"/>
                  <wp:docPr id="29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44767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9" w:type="dxa"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noProof/>
              </w:rPr>
              <w:drawing>
                <wp:inline distT="0" distB="0" distL="0" distR="0">
                  <wp:extent cx="1085850" cy="304800"/>
                  <wp:effectExtent l="19050" t="0" r="0" b="0"/>
                  <wp:docPr id="30" name="图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3048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1" w:type="dxa"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42</w:t>
            </w:r>
          </w:p>
        </w:tc>
      </w:tr>
      <w:tr w:rsidR="00231FF8" w:rsidTr="00AA11DD">
        <w:trPr>
          <w:trHeight w:val="448"/>
          <w:jc w:val="center"/>
        </w:trPr>
        <w:tc>
          <w:tcPr>
            <w:tcW w:w="931" w:type="dxa"/>
            <w:vMerge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365" w:type="dxa"/>
            <w:vMerge w:val="restart"/>
            <w:vAlign w:val="center"/>
          </w:tcPr>
          <w:p w:rsidR="00231FF8" w:rsidRDefault="00231FF8" w:rsidP="00AA11DD">
            <w:pPr>
              <w:spacing w:line="3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全挂</w:t>
            </w:r>
          </w:p>
          <w:p w:rsidR="00231FF8" w:rsidRDefault="00231FF8" w:rsidP="00AA11DD">
            <w:pPr>
              <w:spacing w:line="3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汽车列车</w:t>
            </w:r>
          </w:p>
        </w:tc>
        <w:tc>
          <w:tcPr>
            <w:tcW w:w="3265" w:type="dxa"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noProof/>
              </w:rPr>
              <w:drawing>
                <wp:inline distT="0" distB="0" distL="0" distR="0">
                  <wp:extent cx="1581150" cy="390525"/>
                  <wp:effectExtent l="19050" t="0" r="0" b="0"/>
                  <wp:docPr id="31" name="图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3905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9" w:type="dxa"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noProof/>
              </w:rPr>
              <w:drawing>
                <wp:inline distT="0" distB="0" distL="0" distR="0">
                  <wp:extent cx="1181100" cy="276225"/>
                  <wp:effectExtent l="19050" t="0" r="0" b="0"/>
                  <wp:docPr id="32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2762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1" w:type="dxa"/>
            <w:vMerge w:val="restart"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43</w:t>
            </w:r>
          </w:p>
        </w:tc>
      </w:tr>
      <w:tr w:rsidR="00231FF8" w:rsidTr="00AA11DD">
        <w:trPr>
          <w:trHeight w:val="448"/>
          <w:jc w:val="center"/>
        </w:trPr>
        <w:tc>
          <w:tcPr>
            <w:tcW w:w="931" w:type="dxa"/>
            <w:vMerge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365" w:type="dxa"/>
            <w:vMerge/>
            <w:vAlign w:val="center"/>
          </w:tcPr>
          <w:p w:rsidR="00231FF8" w:rsidRDefault="00231FF8" w:rsidP="00AA11DD">
            <w:pPr>
              <w:spacing w:line="360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3265" w:type="dxa"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noProof/>
              </w:rPr>
              <w:drawing>
                <wp:inline distT="0" distB="0" distL="0" distR="0">
                  <wp:extent cx="1562100" cy="381000"/>
                  <wp:effectExtent l="19050" t="0" r="0" b="0"/>
                  <wp:docPr id="33" name="图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3810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9" w:type="dxa"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noProof/>
              </w:rPr>
              <w:drawing>
                <wp:inline distT="0" distB="0" distL="0" distR="0">
                  <wp:extent cx="1171575" cy="266700"/>
                  <wp:effectExtent l="19050" t="0" r="9525" b="0"/>
                  <wp:docPr id="34" name="图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2667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1" w:type="dxa"/>
            <w:vMerge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</w:tr>
      <w:tr w:rsidR="00231FF8" w:rsidTr="00AA11DD">
        <w:trPr>
          <w:trHeight w:val="448"/>
          <w:jc w:val="center"/>
        </w:trPr>
        <w:tc>
          <w:tcPr>
            <w:tcW w:w="931" w:type="dxa"/>
            <w:vMerge w:val="restart"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6</w:t>
            </w:r>
            <w:r>
              <w:rPr>
                <w:rFonts w:eastAsia="方正仿宋_GBK"/>
                <w:bCs/>
                <w:sz w:val="24"/>
              </w:rPr>
              <w:t>轴</w:t>
            </w:r>
          </w:p>
        </w:tc>
        <w:tc>
          <w:tcPr>
            <w:tcW w:w="1365" w:type="dxa"/>
            <w:vMerge w:val="restart"/>
            <w:vAlign w:val="center"/>
          </w:tcPr>
          <w:p w:rsidR="00231FF8" w:rsidRDefault="00231FF8" w:rsidP="00AA11DD">
            <w:pPr>
              <w:spacing w:line="3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中置轴</w:t>
            </w:r>
          </w:p>
          <w:p w:rsidR="00231FF8" w:rsidRDefault="00231FF8" w:rsidP="00AA11DD">
            <w:pPr>
              <w:spacing w:line="3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挂车列车</w:t>
            </w:r>
          </w:p>
        </w:tc>
        <w:tc>
          <w:tcPr>
            <w:tcW w:w="3265" w:type="dxa"/>
            <w:vMerge w:val="restart"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</w:rPr>
            </w:pPr>
            <w:r>
              <w:rPr>
                <w:rFonts w:eastAsia="方正仿宋_GBK"/>
                <w:bCs/>
                <w:noProof/>
              </w:rPr>
              <w:drawing>
                <wp:inline distT="0" distB="0" distL="0" distR="0">
                  <wp:extent cx="1562100" cy="428625"/>
                  <wp:effectExtent l="19050" t="0" r="0" b="0"/>
                  <wp:docPr id="36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4286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9" w:type="dxa"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</w:rPr>
            </w:pPr>
            <w:r>
              <w:rPr>
                <w:rFonts w:eastAsia="方正仿宋_GBK"/>
                <w:bCs/>
                <w:noProof/>
              </w:rPr>
              <w:drawing>
                <wp:inline distT="0" distB="0" distL="0" distR="0">
                  <wp:extent cx="1123950" cy="371475"/>
                  <wp:effectExtent l="19050" t="0" r="0" b="0"/>
                  <wp:docPr id="35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37147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1" w:type="dxa"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49</w:t>
            </w:r>
          </w:p>
        </w:tc>
      </w:tr>
      <w:tr w:rsidR="00231FF8" w:rsidTr="00AA11DD">
        <w:trPr>
          <w:trHeight w:val="448"/>
          <w:jc w:val="center"/>
        </w:trPr>
        <w:tc>
          <w:tcPr>
            <w:tcW w:w="931" w:type="dxa"/>
            <w:vMerge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365" w:type="dxa"/>
            <w:vMerge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3265" w:type="dxa"/>
            <w:vMerge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2519" w:type="dxa"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noProof/>
              </w:rPr>
              <w:drawing>
                <wp:inline distT="0" distB="0" distL="0" distR="0">
                  <wp:extent cx="1095375" cy="371475"/>
                  <wp:effectExtent l="19050" t="0" r="9525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37147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1" w:type="dxa"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46</w:t>
            </w:r>
          </w:p>
        </w:tc>
      </w:tr>
      <w:tr w:rsidR="00231FF8" w:rsidTr="00AA11DD">
        <w:trPr>
          <w:trHeight w:val="448"/>
          <w:jc w:val="center"/>
        </w:trPr>
        <w:tc>
          <w:tcPr>
            <w:tcW w:w="931" w:type="dxa"/>
            <w:vMerge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365" w:type="dxa"/>
            <w:vMerge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3265" w:type="dxa"/>
            <w:vMerge w:val="restart"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noProof/>
              </w:rPr>
              <w:drawing>
                <wp:inline distT="0" distB="0" distL="0" distR="0">
                  <wp:extent cx="1657350" cy="409575"/>
                  <wp:effectExtent l="19050" t="0" r="0" b="0"/>
                  <wp:docPr id="39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40957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9" w:type="dxa"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</w:rPr>
            </w:pPr>
            <w:r>
              <w:rPr>
                <w:rFonts w:eastAsia="方正仿宋_GBK"/>
                <w:bCs/>
                <w:noProof/>
              </w:rPr>
              <w:drawing>
                <wp:inline distT="0" distB="0" distL="0" distR="0">
                  <wp:extent cx="1143000" cy="295275"/>
                  <wp:effectExtent l="19050" t="0" r="0" b="0"/>
                  <wp:docPr id="38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9527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1" w:type="dxa"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49</w:t>
            </w:r>
          </w:p>
        </w:tc>
      </w:tr>
      <w:tr w:rsidR="00231FF8" w:rsidTr="00AA11DD">
        <w:trPr>
          <w:trHeight w:val="448"/>
          <w:jc w:val="center"/>
        </w:trPr>
        <w:tc>
          <w:tcPr>
            <w:tcW w:w="931" w:type="dxa"/>
            <w:vMerge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365" w:type="dxa"/>
            <w:vMerge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3265" w:type="dxa"/>
            <w:vMerge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2519" w:type="dxa"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</w:rPr>
            </w:pPr>
            <w:r>
              <w:rPr>
                <w:rFonts w:eastAsia="方正仿宋_GBK"/>
                <w:bCs/>
                <w:noProof/>
              </w:rPr>
              <w:drawing>
                <wp:inline distT="0" distB="0" distL="0" distR="0">
                  <wp:extent cx="1123950" cy="304800"/>
                  <wp:effectExtent l="1905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3048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1" w:type="dxa"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46</w:t>
            </w:r>
          </w:p>
        </w:tc>
      </w:tr>
      <w:tr w:rsidR="00231FF8" w:rsidTr="00AA11DD">
        <w:trPr>
          <w:trHeight w:val="448"/>
          <w:jc w:val="center"/>
        </w:trPr>
        <w:tc>
          <w:tcPr>
            <w:tcW w:w="931" w:type="dxa"/>
            <w:vMerge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365" w:type="dxa"/>
            <w:vMerge w:val="restart"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铰接列车</w:t>
            </w:r>
          </w:p>
        </w:tc>
        <w:tc>
          <w:tcPr>
            <w:tcW w:w="3265" w:type="dxa"/>
            <w:vMerge w:val="restart"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noProof/>
              </w:rPr>
              <w:drawing>
                <wp:inline distT="0" distB="0" distL="0" distR="0">
                  <wp:extent cx="1457325" cy="495300"/>
                  <wp:effectExtent l="19050" t="0" r="9525" b="0"/>
                  <wp:docPr id="42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4953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9" w:type="dxa"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noProof/>
              </w:rPr>
              <w:drawing>
                <wp:inline distT="0" distB="0" distL="0" distR="0">
                  <wp:extent cx="1123950" cy="371475"/>
                  <wp:effectExtent l="19050" t="0" r="0" b="0"/>
                  <wp:docPr id="41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37147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1" w:type="dxa"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49</w:t>
            </w:r>
          </w:p>
        </w:tc>
      </w:tr>
      <w:tr w:rsidR="00231FF8" w:rsidTr="00AA11DD">
        <w:trPr>
          <w:trHeight w:val="350"/>
          <w:jc w:val="center"/>
        </w:trPr>
        <w:tc>
          <w:tcPr>
            <w:tcW w:w="931" w:type="dxa"/>
            <w:vMerge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365" w:type="dxa"/>
            <w:vMerge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3265" w:type="dxa"/>
            <w:vMerge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2519" w:type="dxa"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noProof/>
              </w:rPr>
              <w:drawing>
                <wp:inline distT="0" distB="0" distL="0" distR="0">
                  <wp:extent cx="1057275" cy="333375"/>
                  <wp:effectExtent l="19050" t="0" r="9525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33337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1" w:type="dxa"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46</w:t>
            </w:r>
          </w:p>
        </w:tc>
      </w:tr>
      <w:tr w:rsidR="00231FF8" w:rsidTr="00AA11DD">
        <w:trPr>
          <w:trHeight w:val="596"/>
          <w:jc w:val="center"/>
        </w:trPr>
        <w:tc>
          <w:tcPr>
            <w:tcW w:w="931" w:type="dxa"/>
            <w:vMerge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365" w:type="dxa"/>
            <w:vMerge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3265" w:type="dxa"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noProof/>
              </w:rPr>
              <w:drawing>
                <wp:inline distT="0" distB="0" distL="0" distR="0">
                  <wp:extent cx="1552575" cy="447675"/>
                  <wp:effectExtent l="19050" t="0" r="9525" b="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44767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9" w:type="dxa"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noProof/>
              </w:rPr>
              <w:drawing>
                <wp:inline distT="0" distB="0" distL="0" distR="0">
                  <wp:extent cx="1076325" cy="371475"/>
                  <wp:effectExtent l="19050" t="0" r="9525" b="0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37147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1" w:type="dxa"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46</w:t>
            </w:r>
          </w:p>
        </w:tc>
      </w:tr>
      <w:tr w:rsidR="00231FF8" w:rsidTr="00AA11DD">
        <w:trPr>
          <w:trHeight w:val="448"/>
          <w:jc w:val="center"/>
        </w:trPr>
        <w:tc>
          <w:tcPr>
            <w:tcW w:w="931" w:type="dxa"/>
            <w:vMerge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365" w:type="dxa"/>
            <w:vMerge w:val="restart"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全挂列车</w:t>
            </w:r>
          </w:p>
        </w:tc>
        <w:tc>
          <w:tcPr>
            <w:tcW w:w="3265" w:type="dxa"/>
            <w:vMerge w:val="restart"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noProof/>
              </w:rPr>
              <w:drawing>
                <wp:inline distT="0" distB="0" distL="0" distR="0">
                  <wp:extent cx="1476375" cy="400050"/>
                  <wp:effectExtent l="19050" t="0" r="9525" b="0"/>
                  <wp:docPr id="47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40005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9" w:type="dxa"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noProof/>
              </w:rPr>
              <w:drawing>
                <wp:inline distT="0" distB="0" distL="0" distR="0">
                  <wp:extent cx="1238250" cy="333375"/>
                  <wp:effectExtent l="19050" t="0" r="0" b="0"/>
                  <wp:docPr id="46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33337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1" w:type="dxa"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49</w:t>
            </w:r>
          </w:p>
        </w:tc>
      </w:tr>
      <w:tr w:rsidR="00231FF8" w:rsidTr="00AA11DD">
        <w:trPr>
          <w:trHeight w:val="749"/>
          <w:jc w:val="center"/>
        </w:trPr>
        <w:tc>
          <w:tcPr>
            <w:tcW w:w="931" w:type="dxa"/>
            <w:vMerge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365" w:type="dxa"/>
            <w:vMerge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3265" w:type="dxa"/>
            <w:vMerge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2519" w:type="dxa"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noProof/>
              </w:rPr>
              <w:drawing>
                <wp:inline distT="0" distB="0" distL="0" distR="0">
                  <wp:extent cx="1209675" cy="285750"/>
                  <wp:effectExtent l="19050" t="0" r="9525" b="0"/>
                  <wp:docPr id="48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28575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1" w:type="dxa"/>
            <w:vAlign w:val="center"/>
          </w:tcPr>
          <w:p w:rsidR="00231FF8" w:rsidRDefault="00231FF8" w:rsidP="00AA11DD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46</w:t>
            </w:r>
          </w:p>
        </w:tc>
      </w:tr>
      <w:tr w:rsidR="00231FF8" w:rsidTr="00AA11DD">
        <w:trPr>
          <w:trHeight w:val="2772"/>
          <w:jc w:val="center"/>
        </w:trPr>
        <w:tc>
          <w:tcPr>
            <w:tcW w:w="931" w:type="dxa"/>
            <w:vAlign w:val="center"/>
          </w:tcPr>
          <w:p w:rsidR="00231FF8" w:rsidRDefault="00231FF8" w:rsidP="00AA11DD">
            <w:pPr>
              <w:jc w:val="left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备注</w:t>
            </w:r>
          </w:p>
        </w:tc>
        <w:tc>
          <w:tcPr>
            <w:tcW w:w="8890" w:type="dxa"/>
            <w:gridSpan w:val="4"/>
            <w:vAlign w:val="center"/>
          </w:tcPr>
          <w:p w:rsidR="00231FF8" w:rsidRDefault="00231FF8" w:rsidP="00AA11DD">
            <w:pPr>
              <w:spacing w:line="440" w:lineRule="exact"/>
              <w:ind w:left="348" w:hangingChars="145" w:hanging="348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  <w:r>
              <w:rPr>
                <w:rFonts w:eastAsia="方正仿宋_GBK"/>
                <w:sz w:val="24"/>
              </w:rPr>
              <w:t>．二轴货车车货总重还应当不超过行驶证标明的总质量。</w:t>
            </w:r>
          </w:p>
          <w:p w:rsidR="00231FF8" w:rsidRDefault="00231FF8" w:rsidP="00AA11DD">
            <w:pPr>
              <w:spacing w:line="440" w:lineRule="exact"/>
              <w:ind w:leftChars="4" w:left="368" w:hangingChars="150" w:hanging="360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  <w:r>
              <w:rPr>
                <w:rFonts w:eastAsia="方正仿宋_GBK"/>
                <w:sz w:val="24"/>
              </w:rPr>
              <w:t>．除驱动轴外，图例中的二轴组、三轴组以及半挂车和全挂车，每减少两个轮胎，其总质量限值减少</w:t>
            </w:r>
            <w:r>
              <w:rPr>
                <w:rFonts w:eastAsia="方正仿宋_GBK"/>
                <w:sz w:val="24"/>
              </w:rPr>
              <w:t>3</w:t>
            </w:r>
            <w:r>
              <w:rPr>
                <w:rFonts w:eastAsia="方正仿宋_GBK"/>
                <w:sz w:val="24"/>
              </w:rPr>
              <w:t>吨。</w:t>
            </w:r>
          </w:p>
          <w:p w:rsidR="00231FF8" w:rsidRDefault="00231FF8" w:rsidP="00AA11DD">
            <w:pPr>
              <w:spacing w:line="440" w:lineRule="exact"/>
              <w:ind w:left="348" w:hangingChars="145" w:hanging="348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</w:t>
            </w:r>
            <w:r>
              <w:rPr>
                <w:rFonts w:eastAsia="方正仿宋_GBK"/>
                <w:sz w:val="24"/>
              </w:rPr>
              <w:t>．安装名义断面宽度不小于</w:t>
            </w:r>
            <w:r>
              <w:rPr>
                <w:rFonts w:eastAsia="方正仿宋_GBK"/>
                <w:sz w:val="24"/>
              </w:rPr>
              <w:t>425mm</w:t>
            </w:r>
            <w:r>
              <w:rPr>
                <w:rFonts w:eastAsia="方正仿宋_GBK"/>
                <w:sz w:val="24"/>
              </w:rPr>
              <w:t>轮胎的挂车及其组成的汽车列车，驱动轴安装名义断面宽度不小于</w:t>
            </w:r>
            <w:r>
              <w:rPr>
                <w:rFonts w:eastAsia="方正仿宋_GBK"/>
                <w:sz w:val="24"/>
              </w:rPr>
              <w:t>445mm</w:t>
            </w:r>
            <w:r>
              <w:rPr>
                <w:rFonts w:eastAsia="方正仿宋_GBK"/>
                <w:sz w:val="24"/>
              </w:rPr>
              <w:t>轮胎的载货汽车及其组成的汽车列车，其总质量限值不予核减。</w:t>
            </w:r>
          </w:p>
          <w:p w:rsidR="00231FF8" w:rsidRDefault="00231FF8" w:rsidP="00AA11DD">
            <w:pPr>
              <w:spacing w:line="400" w:lineRule="exact"/>
              <w:ind w:left="348" w:hangingChars="145" w:hanging="348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lastRenderedPageBreak/>
              <w:t>4</w:t>
            </w:r>
            <w:r>
              <w:rPr>
                <w:rFonts w:eastAsia="方正仿宋_GBK"/>
                <w:sz w:val="24"/>
              </w:rPr>
              <w:t>．驱动轴为每轴每侧双轮胎且装备空气悬架时，</w:t>
            </w:r>
            <w:r>
              <w:rPr>
                <w:rFonts w:eastAsia="方正仿宋_GBK"/>
                <w:sz w:val="24"/>
              </w:rPr>
              <w:t>3</w:t>
            </w:r>
            <w:r>
              <w:rPr>
                <w:rFonts w:eastAsia="方正仿宋_GBK"/>
                <w:sz w:val="24"/>
              </w:rPr>
              <w:t>轴和</w:t>
            </w:r>
            <w:r>
              <w:rPr>
                <w:rFonts w:eastAsia="方正仿宋_GBK"/>
                <w:sz w:val="24"/>
              </w:rPr>
              <w:t>4</w:t>
            </w:r>
            <w:r>
              <w:rPr>
                <w:rFonts w:eastAsia="方正仿宋_GBK"/>
                <w:sz w:val="24"/>
              </w:rPr>
              <w:t>轴货车的总质量限值各增加</w:t>
            </w:r>
            <w:r>
              <w:rPr>
                <w:rFonts w:eastAsia="方正仿宋_GBK"/>
                <w:sz w:val="24"/>
              </w:rPr>
              <w:t>1</w:t>
            </w:r>
            <w:r>
              <w:rPr>
                <w:rFonts w:eastAsia="方正仿宋_GBK"/>
                <w:sz w:val="24"/>
              </w:rPr>
              <w:t>吨；驱动轴为每轴每侧双轮胎并装备空气悬架、且半挂车的两轴之间的距离</w:t>
            </w:r>
            <w:r>
              <w:rPr>
                <w:rFonts w:eastAsia="方正仿宋_GBK"/>
                <w:sz w:val="24"/>
              </w:rPr>
              <w:t>d ≥1800mm</w:t>
            </w:r>
            <w:r>
              <w:rPr>
                <w:rFonts w:eastAsia="方正仿宋_GBK"/>
                <w:sz w:val="24"/>
              </w:rPr>
              <w:t>的</w:t>
            </w:r>
            <w:r>
              <w:rPr>
                <w:rFonts w:eastAsia="方正仿宋_GBK"/>
                <w:sz w:val="24"/>
              </w:rPr>
              <w:t>4</w:t>
            </w:r>
            <w:r>
              <w:rPr>
                <w:rFonts w:eastAsia="方正仿宋_GBK"/>
                <w:sz w:val="24"/>
              </w:rPr>
              <w:t>轴铰接列车，总质量限值为</w:t>
            </w:r>
            <w:r>
              <w:rPr>
                <w:rFonts w:eastAsia="方正仿宋_GBK"/>
                <w:sz w:val="24"/>
              </w:rPr>
              <w:t>37</w:t>
            </w:r>
            <w:r>
              <w:rPr>
                <w:rFonts w:eastAsia="方正仿宋_GBK"/>
                <w:sz w:val="24"/>
              </w:rPr>
              <w:t>吨。</w:t>
            </w:r>
          </w:p>
          <w:p w:rsidR="00231FF8" w:rsidRDefault="00231FF8" w:rsidP="00AA11DD">
            <w:pPr>
              <w:spacing w:line="400" w:lineRule="exact"/>
              <w:ind w:left="348" w:hangingChars="145" w:hanging="348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5</w:t>
            </w:r>
            <w:r>
              <w:rPr>
                <w:rFonts w:eastAsia="方正仿宋_GBK"/>
                <w:sz w:val="24"/>
              </w:rPr>
              <w:t>．图例中未列车型，根据《汽车、挂车及汽车列车外廓尺寸、轴荷及质量限值》（</w:t>
            </w:r>
            <w:r>
              <w:rPr>
                <w:rFonts w:eastAsia="方正仿宋_GBK"/>
                <w:sz w:val="24"/>
              </w:rPr>
              <w:t>GB1589—2016</w:t>
            </w:r>
            <w:r>
              <w:rPr>
                <w:rFonts w:eastAsia="方正仿宋_GBK"/>
                <w:sz w:val="24"/>
              </w:rPr>
              <w:t>）规定，确定相应的总质量限值。</w:t>
            </w:r>
          </w:p>
          <w:p w:rsidR="00231FF8" w:rsidRDefault="00231FF8" w:rsidP="00AA11DD">
            <w:pPr>
              <w:spacing w:line="400" w:lineRule="exact"/>
              <w:ind w:left="360" w:hangingChars="150" w:hanging="360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6</w:t>
            </w:r>
            <w:r>
              <w:rPr>
                <w:rFonts w:eastAsia="方正仿宋_GBK"/>
                <w:sz w:val="24"/>
              </w:rPr>
              <w:t>．对于车货外廓尺寸超限行为，按照国家有关部门的统一部署，分阶段有步骤地推进。在部署工作开展前，暂不对外廓尺寸进行检查。</w:t>
            </w:r>
          </w:p>
          <w:p w:rsidR="00231FF8" w:rsidRDefault="00231FF8" w:rsidP="00AA11DD">
            <w:pPr>
              <w:spacing w:line="400" w:lineRule="exact"/>
              <w:ind w:left="360" w:hangingChars="150" w:hanging="360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7</w:t>
            </w:r>
            <w:r>
              <w:rPr>
                <w:rFonts w:eastAsia="方正仿宋_GBK"/>
                <w:sz w:val="24"/>
              </w:rPr>
              <w:t>．危险化学品运输车辆违法超限超载的，由公安机关依据《危险化学品安全管理条例》第八十八条的有关规定进行处罚。</w:t>
            </w:r>
            <w:r>
              <w:rPr>
                <w:rFonts w:eastAsia="方正仿宋_GBK"/>
                <w:sz w:val="24"/>
              </w:rPr>
              <w:t xml:space="preserve"> </w:t>
            </w:r>
          </w:p>
          <w:p w:rsidR="00231FF8" w:rsidRDefault="00231FF8" w:rsidP="00AA11DD">
            <w:pPr>
              <w:spacing w:line="400" w:lineRule="exact"/>
              <w:ind w:left="360" w:hangingChars="150" w:hanging="360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8</w:t>
            </w:r>
            <w:r>
              <w:rPr>
                <w:rFonts w:eastAsia="方正仿宋_GBK"/>
                <w:sz w:val="24"/>
              </w:rPr>
              <w:t>．运输鲜活农产品车辆违法超限超载运输的，通行收费公路时，该运次不得给予免收车辆通行费的优惠政策；通行非收费公路时，以批评教育为主，暂不实施处罚。</w:t>
            </w:r>
            <w:r>
              <w:rPr>
                <w:rFonts w:eastAsia="方正仿宋_GBK"/>
                <w:sz w:val="24"/>
              </w:rPr>
              <w:t xml:space="preserve"> </w:t>
            </w:r>
          </w:p>
          <w:p w:rsidR="00231FF8" w:rsidRDefault="00231FF8" w:rsidP="00AA11DD">
            <w:pPr>
              <w:spacing w:line="400" w:lineRule="exact"/>
              <w:ind w:left="360" w:hangingChars="150" w:hanging="360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9</w:t>
            </w:r>
            <w:r>
              <w:rPr>
                <w:rFonts w:eastAsia="方正仿宋_GBK"/>
                <w:sz w:val="24"/>
              </w:rPr>
              <w:t>．载运标准集装箱的挂车列车的整治工作另行部署，在专项整治前，重点检查其车货总质量是否超过限载标准的行为，暂不对外廓尺寸进行检查。</w:t>
            </w:r>
            <w:r>
              <w:rPr>
                <w:rFonts w:eastAsia="方正仿宋_GBK"/>
                <w:sz w:val="24"/>
              </w:rPr>
              <w:t xml:space="preserve"> </w:t>
            </w:r>
          </w:p>
          <w:p w:rsidR="00231FF8" w:rsidRDefault="00231FF8" w:rsidP="00AA11DD">
            <w:pPr>
              <w:spacing w:line="400" w:lineRule="exact"/>
              <w:ind w:left="348" w:hangingChars="145" w:hanging="348"/>
              <w:jc w:val="left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sz w:val="24"/>
              </w:rPr>
              <w:t>10</w:t>
            </w:r>
            <w:r>
              <w:rPr>
                <w:rFonts w:eastAsia="方正仿宋_GBK"/>
                <w:sz w:val="24"/>
              </w:rPr>
              <w:t>．低平板半挂车运输普通货物的整治工作另行部署，在专项整治前，重点查纠其车货总质量超过限载标准和假牌套牌违法行为。</w:t>
            </w:r>
          </w:p>
        </w:tc>
      </w:tr>
    </w:tbl>
    <w:p w:rsidR="00231FF8" w:rsidRDefault="00231FF8" w:rsidP="00231FF8">
      <w:pPr>
        <w:autoSpaceDE w:val="0"/>
        <w:snapToGrid w:val="0"/>
        <w:spacing w:line="560" w:lineRule="exact"/>
        <w:rPr>
          <w:rFonts w:eastAsia="仿宋_GB2312"/>
          <w:kern w:val="0"/>
          <w:sz w:val="32"/>
          <w:szCs w:val="32"/>
        </w:rPr>
      </w:pPr>
    </w:p>
    <w:p w:rsidR="001E3E28" w:rsidRDefault="00231FF8" w:rsidP="00231FF8">
      <w:r>
        <w:rPr>
          <w:rFonts w:eastAsia="仿宋_GB2312"/>
          <w:kern w:val="0"/>
          <w:sz w:val="32"/>
          <w:szCs w:val="32"/>
        </w:rPr>
        <w:br w:type="page"/>
      </w:r>
    </w:p>
    <w:sectPr w:rsidR="001E3E28" w:rsidSect="001E3E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7AB" w:rsidRDefault="008F67AB" w:rsidP="00231FF8">
      <w:r>
        <w:separator/>
      </w:r>
    </w:p>
  </w:endnote>
  <w:endnote w:type="continuationSeparator" w:id="0">
    <w:p w:rsidR="008F67AB" w:rsidRDefault="008F67AB" w:rsidP="00231F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7AB" w:rsidRDefault="008F67AB" w:rsidP="00231FF8">
      <w:r>
        <w:separator/>
      </w:r>
    </w:p>
  </w:footnote>
  <w:footnote w:type="continuationSeparator" w:id="0">
    <w:p w:rsidR="008F67AB" w:rsidRDefault="008F67AB" w:rsidP="00231F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1FF8"/>
    <w:rsid w:val="001E3E28"/>
    <w:rsid w:val="00231FF8"/>
    <w:rsid w:val="008F6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F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31F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1F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31F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31FF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31FF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31FF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image" Target="media/image36.png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152</Words>
  <Characters>872</Characters>
  <Application>Microsoft Office Word</Application>
  <DocSecurity>0</DocSecurity>
  <Lines>7</Lines>
  <Paragraphs>2</Paragraphs>
  <ScaleCrop>false</ScaleCrop>
  <Company>Microsoft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L-pc</dc:creator>
  <cp:keywords/>
  <dc:description/>
  <cp:lastModifiedBy>L-pc</cp:lastModifiedBy>
  <cp:revision>2</cp:revision>
  <dcterms:created xsi:type="dcterms:W3CDTF">2018-12-29T08:51:00Z</dcterms:created>
  <dcterms:modified xsi:type="dcterms:W3CDTF">2018-12-29T08:51:00Z</dcterms:modified>
</cp:coreProperties>
</file>