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CF" w:rsidRDefault="00831A7F">
      <w:pPr>
        <w:pStyle w:val="3"/>
        <w:widowControl/>
        <w:spacing w:before="450" w:beforeAutospacing="0" w:afterAutospacing="0"/>
        <w:jc w:val="center"/>
        <w:rPr>
          <w:rFonts w:ascii="微软雅黑" w:eastAsia="微软雅黑" w:hAnsi="微软雅黑" w:cs="微软雅黑" w:hint="default"/>
          <w:b w:val="0"/>
          <w:color w:val="000000" w:themeColor="text1"/>
          <w:sz w:val="30"/>
          <w:szCs w:val="30"/>
        </w:rPr>
      </w:pPr>
      <w:r>
        <w:rPr>
          <w:rFonts w:ascii="微软雅黑" w:eastAsia="微软雅黑" w:hAnsi="微软雅黑" w:cs="微软雅黑"/>
          <w:b w:val="0"/>
          <w:color w:val="000000" w:themeColor="text1"/>
          <w:sz w:val="30"/>
          <w:szCs w:val="30"/>
        </w:rPr>
        <w:t>第四次全国经济普查单位普查告知书</w:t>
      </w:r>
    </w:p>
    <w:p w:rsidR="001763CF" w:rsidRDefault="00831A7F">
      <w:pPr>
        <w:widowControl/>
        <w:spacing w:line="600" w:lineRule="atLeast"/>
        <w:rPr>
          <w:rFonts w:ascii="宋体" w:eastAsia="宋体" w:hAnsi="宋体" w:cs="宋体"/>
          <w:color w:val="333333"/>
          <w:sz w:val="24"/>
        </w:rPr>
      </w:pPr>
      <w:bookmarkStart w:id="0" w:name="_GoBack"/>
      <w:bookmarkEnd w:id="0"/>
      <w:r>
        <w:rPr>
          <w:rFonts w:ascii="宋体" w:eastAsia="宋体" w:hAnsi="宋体" w:cs="宋体" w:hint="eastAsia"/>
          <w:color w:val="333333"/>
          <w:kern w:val="0"/>
          <w:sz w:val="24"/>
          <w:lang/>
        </w:rPr>
        <w:t>尊敬的经济普查单位负责人：</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您好！第四次全国经济普查正式登记工作即将开始。经济普查是对全国家底的一次“全面体检”。你单位所提供的真实准确的普查资料</w:t>
      </w:r>
      <w:r>
        <w:rPr>
          <w:rFonts w:ascii="宋体" w:eastAsia="宋体" w:hAnsi="宋体" w:cs="宋体" w:hint="eastAsia"/>
          <w:color w:val="333333"/>
          <w:kern w:val="0"/>
          <w:sz w:val="24"/>
          <w:lang/>
        </w:rPr>
        <w:t>,</w:t>
      </w:r>
      <w:r>
        <w:rPr>
          <w:rFonts w:ascii="宋体" w:eastAsia="宋体" w:hAnsi="宋体" w:cs="宋体" w:hint="eastAsia"/>
          <w:color w:val="333333"/>
          <w:kern w:val="0"/>
          <w:sz w:val="24"/>
          <w:lang/>
        </w:rPr>
        <w:t>是国家制定推动高质量发展经济政策、营造良好营商环境的重要依据。</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为提高普查员入户登记的工作效率，现将相关内容告知如下：</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一、第四次全国经济普查的登记工作于</w:t>
      </w:r>
      <w:r>
        <w:rPr>
          <w:rFonts w:ascii="微软雅黑" w:eastAsia="微软雅黑" w:hAnsi="微软雅黑" w:cs="微软雅黑"/>
          <w:b/>
          <w:color w:val="333333"/>
          <w:kern w:val="0"/>
          <w:sz w:val="24"/>
          <w:lang/>
        </w:rPr>
        <w:t>2019</w:t>
      </w:r>
      <w:r>
        <w:rPr>
          <w:rFonts w:ascii="微软雅黑" w:eastAsia="微软雅黑" w:hAnsi="微软雅黑" w:cs="微软雅黑"/>
          <w:b/>
          <w:color w:val="333333"/>
          <w:kern w:val="0"/>
          <w:sz w:val="24"/>
          <w:lang/>
        </w:rPr>
        <w:t>年</w:t>
      </w:r>
      <w:r>
        <w:rPr>
          <w:rFonts w:ascii="微软雅黑" w:eastAsia="微软雅黑" w:hAnsi="微软雅黑" w:cs="微软雅黑"/>
          <w:b/>
          <w:color w:val="333333"/>
          <w:kern w:val="0"/>
          <w:sz w:val="24"/>
          <w:lang/>
        </w:rPr>
        <w:t>1-4</w:t>
      </w:r>
      <w:r>
        <w:rPr>
          <w:rFonts w:ascii="微软雅黑" w:eastAsia="微软雅黑" w:hAnsi="微软雅黑" w:cs="微软雅黑"/>
          <w:b/>
          <w:color w:val="333333"/>
          <w:kern w:val="0"/>
          <w:sz w:val="24"/>
          <w:lang/>
        </w:rPr>
        <w:t>月</w:t>
      </w:r>
      <w:r>
        <w:rPr>
          <w:rFonts w:ascii="宋体" w:eastAsia="宋体" w:hAnsi="宋体" w:cs="宋体" w:hint="eastAsia"/>
          <w:color w:val="333333"/>
          <w:kern w:val="0"/>
          <w:sz w:val="24"/>
          <w:lang/>
        </w:rPr>
        <w:t>开展。届时将有佩戴普查员证或普查指导员证的普查人员进入你单位进行登记。</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二、根据《中华人民共和国统计法》和《全国经济普查条例》的规定，经济普查对象有义务接受经济普查机构和经济普查人员依法进行的调查。经济普查对象应当如实、按时填报经济普查表，不得虚报、瞒报、拒报和迟报经济普查数据。经济普查对象应当按照经济普查机构和经济普查人员的要求，及时提供与经济普查有关的资料。请你单位准备好相关经营证件和与经济普查有关的会计、统计和业务核算等原始资料，积极配合普查员准确采集相关信息。</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三、依照《中华人民共和国统计法》《中华人民共和国统计法实施条例》和《全国经济普查条例》，普查机构及普查人员对在</w:t>
      </w:r>
      <w:r>
        <w:rPr>
          <w:rFonts w:ascii="宋体" w:eastAsia="宋体" w:hAnsi="宋体" w:cs="宋体" w:hint="eastAsia"/>
          <w:color w:val="333333"/>
          <w:kern w:val="0"/>
          <w:sz w:val="24"/>
          <w:lang/>
        </w:rPr>
        <w:t>普查中所知悉的调查单位信息将严格保密，相关信息仅用于普查目的，不作为相关部门和单位实施处罚的依据。如有违反《中华人民共和国统计法》《中华人民共和国统计法实施条例》《全国经济普查条例》或损害调查单位利益情况，请你单位向国务院第四次全国经济普查领导小组办公室或地方普查机构举报。</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地方经普办举报电话：</w:t>
      </w:r>
      <w:r>
        <w:rPr>
          <w:rFonts w:ascii="宋体" w:eastAsia="宋体" w:hAnsi="宋体" w:cs="宋体" w:hint="eastAsia"/>
          <w:color w:val="333333"/>
          <w:kern w:val="0"/>
          <w:sz w:val="24"/>
          <w:lang/>
        </w:rPr>
        <w:t>0692-2121943</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地方经普办业务咨询电话：</w:t>
      </w:r>
      <w:r>
        <w:rPr>
          <w:rFonts w:ascii="宋体" w:eastAsia="宋体" w:hAnsi="宋体" w:cs="宋体" w:hint="eastAsia"/>
          <w:color w:val="333333"/>
          <w:kern w:val="0"/>
          <w:sz w:val="24"/>
          <w:lang/>
        </w:rPr>
        <w:t>0692-2121941</w:t>
      </w:r>
      <w:r>
        <w:rPr>
          <w:rFonts w:ascii="宋体" w:eastAsia="宋体" w:hAnsi="宋体" w:cs="宋体" w:hint="eastAsia"/>
          <w:color w:val="333333"/>
          <w:kern w:val="0"/>
          <w:sz w:val="24"/>
          <w:lang/>
        </w:rPr>
        <w:t>、</w:t>
      </w:r>
      <w:r>
        <w:rPr>
          <w:rFonts w:ascii="宋体" w:eastAsia="宋体" w:hAnsi="宋体" w:cs="宋体" w:hint="eastAsia"/>
          <w:color w:val="333333"/>
          <w:kern w:val="0"/>
          <w:sz w:val="24"/>
          <w:lang/>
        </w:rPr>
        <w:t>2120733</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lastRenderedPageBreak/>
        <w:t>国务院经济普查办公室举报电话：</w:t>
      </w:r>
      <w:r>
        <w:rPr>
          <w:rFonts w:ascii="宋体" w:eastAsia="宋体" w:hAnsi="宋体" w:cs="宋体" w:hint="eastAsia"/>
          <w:color w:val="333333"/>
          <w:kern w:val="0"/>
          <w:sz w:val="24"/>
          <w:lang/>
        </w:rPr>
        <w:t>010-68512113</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国务院经济普查办公室举报邮箱：</w:t>
      </w:r>
      <w:r>
        <w:rPr>
          <w:rFonts w:ascii="宋体" w:eastAsia="宋体" w:hAnsi="宋体" w:cs="宋体" w:hint="eastAsia"/>
          <w:color w:val="333333"/>
          <w:kern w:val="0"/>
          <w:sz w:val="24"/>
          <w:lang/>
        </w:rPr>
        <w:t>fgjc@stats.gov.cn</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衷</w:t>
      </w:r>
      <w:r>
        <w:rPr>
          <w:rFonts w:ascii="宋体" w:eastAsia="宋体" w:hAnsi="宋体" w:cs="宋体" w:hint="eastAsia"/>
          <w:color w:val="333333"/>
          <w:kern w:val="0"/>
          <w:sz w:val="24"/>
          <w:lang/>
        </w:rPr>
        <w:t>心感谢您对第四次全国经济普查工作的支持与配合！</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 </w:t>
      </w:r>
    </w:p>
    <w:p w:rsidR="001763CF" w:rsidRDefault="001763CF">
      <w:pPr>
        <w:widowControl/>
        <w:spacing w:line="600" w:lineRule="atLeast"/>
        <w:ind w:firstLine="420"/>
        <w:rPr>
          <w:rFonts w:ascii="宋体" w:eastAsia="宋体" w:hAnsi="宋体" w:cs="宋体"/>
          <w:color w:val="333333"/>
          <w:sz w:val="24"/>
        </w:rPr>
      </w:pPr>
      <w:r>
        <w:rPr>
          <w:rFonts w:ascii="微软雅黑" w:eastAsia="微软雅黑" w:hAnsi="微软雅黑" w:cs="微软雅黑" w:hint="eastAsia"/>
          <w:color w:val="333333"/>
          <w:kern w:val="0"/>
          <w:sz w:val="24"/>
          <w:lang/>
        </w:rPr>
        <w:fldChar w:fldCharType="begin"/>
      </w:r>
      <w:r w:rsidR="00831A7F">
        <w:rPr>
          <w:rFonts w:ascii="微软雅黑" w:eastAsia="微软雅黑" w:hAnsi="微软雅黑" w:cs="微软雅黑" w:hint="eastAsia"/>
          <w:color w:val="333333"/>
          <w:kern w:val="0"/>
          <w:sz w:val="24"/>
          <w:lang/>
        </w:rPr>
        <w:instrText xml:space="preserve">INCLUDEPICTURE \d "http://www.dh.gov.cn/tjj/Attach/1812/03150332515A182.png" \* MERGEFORMATINET </w:instrText>
      </w:r>
      <w:r>
        <w:rPr>
          <w:rFonts w:ascii="微软雅黑" w:eastAsia="微软雅黑" w:hAnsi="微软雅黑" w:cs="微软雅黑" w:hint="eastAsia"/>
          <w:color w:val="333333"/>
          <w:kern w:val="0"/>
          <w:sz w:val="24"/>
          <w:lang/>
        </w:rPr>
        <w:fldChar w:fldCharType="separate"/>
      </w:r>
      <w:r w:rsidR="00831A7F">
        <w:rPr>
          <w:rFonts w:ascii="微软雅黑" w:eastAsia="微软雅黑" w:hAnsi="微软雅黑" w:cs="微软雅黑" w:hint="eastAsia"/>
          <w:noProof/>
          <w:color w:val="333333"/>
          <w:kern w:val="0"/>
          <w:sz w:val="24"/>
        </w:rPr>
        <w:drawing>
          <wp:inline distT="0" distB="0" distL="114300" distR="114300">
            <wp:extent cx="1009650" cy="1009650"/>
            <wp:effectExtent l="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cstate="print"/>
                    <a:stretch>
                      <a:fillRect/>
                    </a:stretch>
                  </pic:blipFill>
                  <pic:spPr>
                    <a:xfrm>
                      <a:off x="0" y="0"/>
                      <a:ext cx="1009650" cy="1009650"/>
                    </a:xfrm>
                    <a:prstGeom prst="rect">
                      <a:avLst/>
                    </a:prstGeom>
                    <a:noFill/>
                    <a:ln w="9525">
                      <a:noFill/>
                    </a:ln>
                  </pic:spPr>
                </pic:pic>
              </a:graphicData>
            </a:graphic>
          </wp:inline>
        </w:drawing>
      </w:r>
      <w:r>
        <w:rPr>
          <w:rFonts w:ascii="微软雅黑" w:eastAsia="微软雅黑" w:hAnsi="微软雅黑" w:cs="微软雅黑" w:hint="eastAsia"/>
          <w:color w:val="333333"/>
          <w:kern w:val="0"/>
          <w:sz w:val="24"/>
          <w:lang/>
        </w:rPr>
        <w:fldChar w:fldCharType="end"/>
      </w:r>
    </w:p>
    <w:p w:rsidR="001763CF" w:rsidRDefault="00831A7F">
      <w:pPr>
        <w:widowControl/>
        <w:spacing w:line="600" w:lineRule="atLeast"/>
        <w:ind w:firstLine="420"/>
        <w:jc w:val="right"/>
        <w:rPr>
          <w:rFonts w:ascii="宋体" w:eastAsia="宋体" w:hAnsi="宋体" w:cs="宋体"/>
          <w:color w:val="333333"/>
          <w:sz w:val="24"/>
        </w:rPr>
      </w:pPr>
      <w:r>
        <w:rPr>
          <w:rFonts w:ascii="宋体" w:eastAsia="宋体" w:hAnsi="宋体" w:cs="宋体" w:hint="eastAsia"/>
          <w:color w:val="333333"/>
          <w:kern w:val="0"/>
          <w:sz w:val="24"/>
          <w:lang/>
        </w:rPr>
        <w:t>德宏州人民政府第四次全国经济普查领导小组办公室</w:t>
      </w:r>
    </w:p>
    <w:p w:rsidR="001763CF" w:rsidRDefault="00831A7F">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                                2018</w:t>
      </w:r>
      <w:r>
        <w:rPr>
          <w:rFonts w:ascii="宋体" w:eastAsia="宋体" w:hAnsi="宋体" w:cs="宋体" w:hint="eastAsia"/>
          <w:color w:val="333333"/>
          <w:kern w:val="0"/>
          <w:sz w:val="24"/>
          <w:lang/>
        </w:rPr>
        <w:t>年</w:t>
      </w:r>
      <w:r>
        <w:rPr>
          <w:rFonts w:ascii="宋体" w:eastAsia="宋体" w:hAnsi="宋体" w:cs="宋体" w:hint="eastAsia"/>
          <w:color w:val="333333"/>
          <w:kern w:val="0"/>
          <w:sz w:val="24"/>
          <w:lang/>
        </w:rPr>
        <w:t>12</w:t>
      </w:r>
      <w:r>
        <w:rPr>
          <w:rFonts w:ascii="宋体" w:eastAsia="宋体" w:hAnsi="宋体" w:cs="宋体" w:hint="eastAsia"/>
          <w:color w:val="333333"/>
          <w:kern w:val="0"/>
          <w:sz w:val="24"/>
          <w:lang/>
        </w:rPr>
        <w:t>月</w:t>
      </w:r>
      <w:r>
        <w:rPr>
          <w:rFonts w:ascii="宋体" w:eastAsia="宋体" w:hAnsi="宋体" w:cs="宋体" w:hint="eastAsia"/>
          <w:color w:val="333333"/>
          <w:kern w:val="0"/>
          <w:sz w:val="24"/>
          <w:lang/>
        </w:rPr>
        <w:t>2</w:t>
      </w:r>
      <w:r>
        <w:rPr>
          <w:rFonts w:ascii="宋体" w:eastAsia="宋体" w:hAnsi="宋体" w:cs="宋体" w:hint="eastAsia"/>
          <w:color w:val="333333"/>
          <w:kern w:val="0"/>
          <w:sz w:val="24"/>
          <w:lang/>
        </w:rPr>
        <w:t>日</w:t>
      </w:r>
    </w:p>
    <w:p w:rsidR="001763CF" w:rsidRDefault="001763CF"/>
    <w:p w:rsidR="001763CF" w:rsidRDefault="001763CF"/>
    <w:sectPr w:rsidR="001763CF" w:rsidSect="001763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A7F" w:rsidRDefault="00831A7F" w:rsidP="00F43D85">
      <w:r>
        <w:separator/>
      </w:r>
    </w:p>
  </w:endnote>
  <w:endnote w:type="continuationSeparator" w:id="0">
    <w:p w:rsidR="00831A7F" w:rsidRDefault="00831A7F" w:rsidP="00F43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A7F" w:rsidRDefault="00831A7F" w:rsidP="00F43D85">
      <w:r>
        <w:separator/>
      </w:r>
    </w:p>
  </w:footnote>
  <w:footnote w:type="continuationSeparator" w:id="0">
    <w:p w:rsidR="00831A7F" w:rsidRDefault="00831A7F" w:rsidP="00F43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3E566CC8"/>
    <w:rsid w:val="001763CF"/>
    <w:rsid w:val="00831A7F"/>
    <w:rsid w:val="00F43D85"/>
    <w:rsid w:val="3E566CC8"/>
    <w:rsid w:val="7A8B63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3CF"/>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1763C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43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3D85"/>
    <w:rPr>
      <w:rFonts w:asciiTheme="minorHAnsi" w:eastAsiaTheme="minorEastAsia" w:hAnsiTheme="minorHAnsi" w:cstheme="minorBidi"/>
      <w:kern w:val="2"/>
      <w:sz w:val="18"/>
      <w:szCs w:val="18"/>
    </w:rPr>
  </w:style>
  <w:style w:type="paragraph" w:styleId="a4">
    <w:name w:val="footer"/>
    <w:basedOn w:val="a"/>
    <w:link w:val="Char0"/>
    <w:rsid w:val="00F43D85"/>
    <w:pPr>
      <w:tabs>
        <w:tab w:val="center" w:pos="4153"/>
        <w:tab w:val="right" w:pos="8306"/>
      </w:tabs>
      <w:snapToGrid w:val="0"/>
      <w:jc w:val="left"/>
    </w:pPr>
    <w:rPr>
      <w:sz w:val="18"/>
      <w:szCs w:val="18"/>
    </w:rPr>
  </w:style>
  <w:style w:type="character" w:customStyle="1" w:styleId="Char0">
    <w:name w:val="页脚 Char"/>
    <w:basedOn w:val="a0"/>
    <w:link w:val="a4"/>
    <w:rsid w:val="00F43D85"/>
    <w:rPr>
      <w:rFonts w:asciiTheme="minorHAnsi" w:eastAsiaTheme="minorEastAsia" w:hAnsiTheme="minorHAnsi" w:cstheme="minorBidi"/>
      <w:kern w:val="2"/>
      <w:sz w:val="18"/>
      <w:szCs w:val="18"/>
    </w:rPr>
  </w:style>
  <w:style w:type="paragraph" w:styleId="a5">
    <w:name w:val="Balloon Text"/>
    <w:basedOn w:val="a"/>
    <w:link w:val="Char1"/>
    <w:rsid w:val="00F43D85"/>
    <w:rPr>
      <w:sz w:val="18"/>
      <w:szCs w:val="18"/>
    </w:rPr>
  </w:style>
  <w:style w:type="character" w:customStyle="1" w:styleId="Char1">
    <w:name w:val="批注框文本 Char"/>
    <w:basedOn w:val="a0"/>
    <w:link w:val="a5"/>
    <w:rsid w:val="00F43D8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德宏州直属党政机关单位</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L-pc</cp:lastModifiedBy>
  <cp:revision>2</cp:revision>
  <dcterms:created xsi:type="dcterms:W3CDTF">2018-12-14T02:25:00Z</dcterms:created>
  <dcterms:modified xsi:type="dcterms:W3CDTF">2018-12-14T02:25:00Z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