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ind w:left="-3" w:leftChars="-135" w:hanging="280" w:hangingChars="78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2018</w:t>
      </w:r>
      <w:r>
        <w:rPr>
          <w:rFonts w:hint="eastAsia" w:eastAsia="方正小标宋简体"/>
          <w:sz w:val="36"/>
          <w:szCs w:val="36"/>
        </w:rPr>
        <w:t>年麻风疫苗应急接种免疫活动宣传动员</w:t>
      </w:r>
    </w:p>
    <w:p>
      <w:pPr>
        <w:spacing w:line="560" w:lineRule="exact"/>
        <w:ind w:left="-3" w:leftChars="-135" w:hanging="280" w:hangingChars="78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情况汇总表</w:t>
      </w:r>
    </w:p>
    <w:p>
      <w:pP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芒市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/>
          <w:sz w:val="28"/>
          <w:szCs w:val="28"/>
        </w:rPr>
        <w:t>乡（镇、街道）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hint="eastAsia" w:eastAsia="仿宋_GB2312"/>
          <w:sz w:val="28"/>
          <w:szCs w:val="28"/>
        </w:rPr>
        <w:t>登记时间：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4"/>
        <w:tblW w:w="9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1009"/>
        <w:gridCol w:w="1292"/>
        <w:gridCol w:w="1291"/>
        <w:gridCol w:w="123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形式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市级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乡级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村级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宣传动员会议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实际参与部门数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报刊宣传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广播宣传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电视宣传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宣传手册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发放告知通知书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张贴宣传画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发放宣传单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挂横幅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墙报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版次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手机短信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流动宣传车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辆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eastAsia="仿宋"/>
          <w:spacing w:val="-20"/>
          <w:sz w:val="32"/>
          <w:szCs w:val="32"/>
        </w:rPr>
      </w:pPr>
    </w:p>
    <w:p>
      <w:pPr>
        <w:spacing w:line="580" w:lineRule="exact"/>
        <w:rPr>
          <w:rFonts w:eastAsia="仿宋"/>
          <w:spacing w:val="-20"/>
          <w:sz w:val="32"/>
          <w:szCs w:val="32"/>
        </w:rPr>
        <w:sectPr>
          <w:pgSz w:w="11906" w:h="16838"/>
          <w:pgMar w:top="1440" w:right="1531" w:bottom="1440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D0762"/>
    <w:rsid w:val="02346C4E"/>
    <w:rsid w:val="052D2BBA"/>
    <w:rsid w:val="1F276297"/>
    <w:rsid w:val="23AD0762"/>
    <w:rsid w:val="5FB4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2018-01-30T07:48:00Z</dcterms:created>
  <dc:creator>Administrator</dc:creator>
  <cp:lastModifiedBy>Administrator</cp:lastModifiedBy>
  <dcterms:modified xsi:type="dcterms:W3CDTF">2018-01-30T07:49:18Z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