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pBdr/>
        <w:spacing w:line="220" w:lineRule="atLeast"/>
        <w:ind/>
        <w:rPr>
          <w:rFonts w:eastAsia="方正仿宋_GBK"/>
          <w:sz w:val="32"/>
          <w:szCs w:val="32"/>
        </w:rPr>
      </w:pPr>
      <w:r>
        <w:rPr>
          <w:rFonts w:hint="eastAsia" w:ascii="方正黑体_GBK" w:hAnsi="方正黑体_GBK" w:eastAsia="方正黑体_GBK" w:cs="方正黑体_GBK"/>
          <w:sz w:val="32"/>
          <w:szCs w:val="32"/>
        </w:rPr>
        <w:t xml:space="preserve">附件   </w:t>
      </w:r>
      <w:r>
        <w:rPr>
          <w:rFonts w:eastAsia="方正仿宋_GBK"/>
          <w:sz w:val="32"/>
          <w:szCs w:val="32"/>
        </w:rPr>
        <w:t xml:space="preserve"> </w:t>
      </w:r>
      <w:r>
        <w:rPr>
          <w:rFonts w:eastAsia="方正仿宋_GBK"/>
          <w:sz w:val="32"/>
          <w:szCs w:val="32"/>
        </w:rPr>
      </w:r>
      <w:r>
        <w:rPr>
          <w:rFonts w:eastAsia="方正仿宋_GBK"/>
          <w:sz w:val="32"/>
          <w:szCs w:val="32"/>
        </w:rPr>
      </w:r>
    </w:p>
    <w:p>
      <w:pPr>
        <w:pStyle w:val="616"/>
        <w:pBdr/>
        <w:spacing w:line="220" w:lineRule="atLeast"/>
        <w:ind/>
        <w:jc w:val="center"/>
        <w:rPr>
          <w:rFonts w:eastAsia="方正仿宋_GBK"/>
          <w:b/>
          <w:bCs/>
          <w:sz w:val="32"/>
          <w:szCs w:val="32"/>
        </w:rPr>
      </w:pPr>
      <w:r>
        <w:rPr>
          <w:rFonts w:eastAsia="方正仿宋_GBK"/>
          <w:b/>
          <w:bCs/>
          <w:sz w:val="32"/>
          <w:szCs w:val="32"/>
        </w:rPr>
        <w:t xml:space="preserve">赋予中国（云南）自由贸易试验区德宏片区管委会的第二批州级行政职权事项目录</w:t>
      </w:r>
      <w:r>
        <w:rPr>
          <w:rFonts w:eastAsia="方正仿宋_GBK"/>
          <w:b/>
          <w:bCs/>
          <w:sz w:val="32"/>
          <w:szCs w:val="32"/>
        </w:rPr>
      </w:r>
      <w:r>
        <w:rPr>
          <w:rFonts w:eastAsia="方正仿宋_GBK"/>
          <w:b/>
          <w:bCs/>
          <w:sz w:val="32"/>
          <w:szCs w:val="32"/>
        </w:rPr>
      </w:r>
    </w:p>
    <w:tbl>
      <w:tblPr>
        <w:tblW w:w="0" w:type="auto"/>
        <w:tblInd w:w="-1148" w:type="dxa"/>
        <w:tblBorders/>
        <w:tblLayout w:type="fixed"/>
        <w:tblCellMar>
          <w:left w:w="108" w:type="dxa"/>
          <w:top w:w="0" w:type="dxa"/>
          <w:right w:w="108" w:type="dxa"/>
          <w:bottom w:w="0" w:type="dxa"/>
        </w:tblCellMar>
        <w:tblLook w:val="04A0" w:firstRow="1" w:lastRow="0" w:firstColumn="1" w:lastColumn="0" w:noHBand="0" w:noVBand="1"/>
      </w:tblPr>
      <w:tblGrid>
        <w:gridCol w:w="709"/>
        <w:gridCol w:w="1843"/>
        <w:gridCol w:w="1701"/>
        <w:gridCol w:w="3366"/>
        <w:gridCol w:w="750"/>
        <w:gridCol w:w="704"/>
        <w:gridCol w:w="5386"/>
        <w:gridCol w:w="992"/>
      </w:tblGrid>
      <w:tr>
        <w:trPr>
          <w:trHeight w:val="285"/>
          <w:tblHeader/>
        </w:trPr>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616"/>
              <w:pBdr/>
              <w:spacing w:line="280" w:lineRule="exact"/>
              <w:ind/>
              <w:jc w:val="center"/>
              <w:rPr>
                <w:rFonts w:eastAsia="方正仿宋_GBK"/>
                <w:b/>
                <w:sz w:val="24"/>
              </w:rPr>
            </w:pPr>
            <w:r>
              <w:rPr>
                <w:rFonts w:eastAsia="方正仿宋_GBK"/>
                <w:b/>
                <w:sz w:val="24"/>
              </w:rPr>
              <w:t xml:space="preserve">序号</w:t>
            </w:r>
            <w:r>
              <w:rPr>
                <w:rFonts w:eastAsia="方正仿宋_GBK"/>
                <w:b/>
                <w:sz w:val="24"/>
              </w:rPr>
            </w:r>
            <w:r>
              <w:rPr>
                <w:rFonts w:eastAsia="方正仿宋_GBK"/>
                <w:b/>
                <w:sz w:val="24"/>
              </w:rPr>
            </w:r>
          </w:p>
        </w:tc>
        <w:tc>
          <w:tcPr>
            <w:gridSpan w:val="2"/>
            <w:tcBorders>
              <w:top w:val="single" w:color="000000" w:sz="4" w:space="0"/>
              <w:left w:val="none" w:color="000000" w:sz="4" w:space="0"/>
              <w:bottom w:val="single" w:color="000000" w:sz="4" w:space="0"/>
              <w:right w:val="single" w:color="000000" w:sz="4" w:space="0"/>
            </w:tcBorders>
            <w:tcW w:w="3544" w:type="dxa"/>
            <w:vAlign w:val="center"/>
            <w:textDirection w:val="lrTb"/>
            <w:noWrap w:val="false"/>
          </w:tcPr>
          <w:p>
            <w:pPr>
              <w:pStyle w:val="616"/>
              <w:pBdr/>
              <w:spacing w:line="280" w:lineRule="exact"/>
              <w:ind/>
              <w:jc w:val="center"/>
              <w:rPr>
                <w:rFonts w:eastAsia="方正仿宋_GBK"/>
                <w:b/>
                <w:sz w:val="24"/>
              </w:rPr>
            </w:pPr>
            <w:r>
              <w:rPr>
                <w:rFonts w:eastAsia="方正仿宋_GBK"/>
                <w:b/>
                <w:sz w:val="24"/>
              </w:rPr>
              <w:t xml:space="preserve">事项名称</w:t>
            </w:r>
            <w:r>
              <w:rPr>
                <w:rFonts w:eastAsia="方正仿宋_GBK"/>
                <w:b/>
                <w:sz w:val="24"/>
              </w:rPr>
            </w:r>
            <w:r>
              <w:rPr>
                <w:rFonts w:eastAsia="方正仿宋_GBK"/>
                <w:b/>
                <w:sz w:val="24"/>
              </w:rPr>
            </w:r>
          </w:p>
        </w:tc>
        <w:tc>
          <w:tcPr>
            <w:tcBorders>
              <w:top w:val="single" w:color="000000" w:sz="4" w:space="0"/>
              <w:left w:val="single" w:color="000000" w:sz="4" w:space="0"/>
              <w:bottom w:val="single" w:color="000000" w:sz="4" w:space="0"/>
              <w:right w:val="single" w:color="000000" w:sz="4" w:space="0"/>
            </w:tcBorders>
            <w:tcW w:w="3366" w:type="dxa"/>
            <w:vAlign w:val="center"/>
            <w:vMerge w:val="restart"/>
            <w:textDirection w:val="lrTb"/>
            <w:noWrap w:val="false"/>
          </w:tcPr>
          <w:p>
            <w:pPr>
              <w:pStyle w:val="616"/>
              <w:pBdr/>
              <w:spacing w:line="280" w:lineRule="exact"/>
              <w:ind/>
              <w:jc w:val="center"/>
              <w:rPr>
                <w:rFonts w:eastAsia="方正仿宋_GBK"/>
                <w:b/>
                <w:sz w:val="24"/>
              </w:rPr>
            </w:pPr>
            <w:r>
              <w:rPr>
                <w:rFonts w:eastAsia="方正仿宋_GBK"/>
                <w:b/>
                <w:sz w:val="24"/>
              </w:rPr>
              <w:t xml:space="preserve">州级审批权限</w:t>
            </w:r>
            <w:r>
              <w:rPr>
                <w:rFonts w:eastAsia="方正仿宋_GBK"/>
                <w:b/>
                <w:sz w:val="24"/>
              </w:rPr>
            </w:r>
            <w:r>
              <w:rPr>
                <w:rFonts w:eastAsia="方正仿宋_GBK"/>
                <w:b/>
                <w:sz w:val="24"/>
              </w:rPr>
            </w:r>
          </w:p>
        </w:tc>
        <w:tc>
          <w:tcPr>
            <w:tcBorders>
              <w:top w:val="single" w:color="000000" w:sz="4" w:space="0"/>
              <w:left w:val="single" w:color="000000" w:sz="4" w:space="0"/>
              <w:bottom w:val="single" w:color="000000" w:sz="4" w:space="0"/>
              <w:right w:val="single" w:color="000000" w:sz="4" w:space="0"/>
            </w:tcBorders>
            <w:tcW w:w="750" w:type="dxa"/>
            <w:vAlign w:val="center"/>
            <w:vMerge w:val="restart"/>
            <w:textDirection w:val="lrTb"/>
            <w:noWrap w:val="false"/>
          </w:tcPr>
          <w:p>
            <w:pPr>
              <w:pStyle w:val="616"/>
              <w:pBdr/>
              <w:spacing w:line="280" w:lineRule="exact"/>
              <w:ind/>
              <w:jc w:val="center"/>
              <w:rPr>
                <w:rFonts w:eastAsia="方正仿宋_GBK"/>
                <w:b/>
                <w:sz w:val="24"/>
              </w:rPr>
            </w:pPr>
            <w:r>
              <w:rPr>
                <w:rFonts w:eastAsia="方正仿宋_GBK"/>
                <w:b/>
                <w:sz w:val="24"/>
              </w:rPr>
              <w:t xml:space="preserve">事项类型</w:t>
            </w:r>
            <w:r>
              <w:rPr>
                <w:rFonts w:eastAsia="方正仿宋_GBK"/>
                <w:b/>
                <w:sz w:val="24"/>
              </w:rPr>
            </w:r>
            <w:r>
              <w:rPr>
                <w:rFonts w:eastAsia="方正仿宋_GBK"/>
                <w:b/>
                <w:sz w:val="24"/>
              </w:rPr>
            </w:r>
          </w:p>
        </w:tc>
        <w:tc>
          <w:tcPr>
            <w:tcBorders>
              <w:top w:val="single" w:color="000000" w:sz="4" w:space="0"/>
              <w:left w:val="single" w:color="000000" w:sz="4" w:space="0"/>
              <w:bottom w:val="single" w:color="000000" w:sz="4" w:space="0"/>
              <w:right w:val="single" w:color="000000" w:sz="4" w:space="0"/>
            </w:tcBorders>
            <w:tcW w:w="704" w:type="dxa"/>
            <w:vAlign w:val="center"/>
            <w:vMerge w:val="restart"/>
            <w:textDirection w:val="lrTb"/>
            <w:noWrap w:val="false"/>
          </w:tcPr>
          <w:p>
            <w:pPr>
              <w:pStyle w:val="616"/>
              <w:pBdr/>
              <w:spacing w:line="280" w:lineRule="exact"/>
              <w:ind/>
              <w:jc w:val="center"/>
              <w:rPr>
                <w:rFonts w:eastAsia="方正仿宋_GBK"/>
                <w:b/>
                <w:sz w:val="24"/>
              </w:rPr>
            </w:pPr>
            <w:r>
              <w:rPr>
                <w:rFonts w:eastAsia="方正仿宋_GBK"/>
                <w:b/>
                <w:sz w:val="24"/>
              </w:rPr>
              <w:t xml:space="preserve">行使层级</w:t>
            </w:r>
            <w:r>
              <w:rPr>
                <w:rFonts w:eastAsia="方正仿宋_GBK"/>
                <w:b/>
                <w:sz w:val="24"/>
              </w:rPr>
            </w:r>
            <w:r>
              <w:rPr>
                <w:rFonts w:eastAsia="方正仿宋_GBK"/>
                <w:b/>
                <w:sz w:val="24"/>
              </w:rPr>
            </w:r>
          </w:p>
        </w:tc>
        <w:tc>
          <w:tcPr>
            <w:tcBorders>
              <w:top w:val="single" w:color="000000" w:sz="4" w:space="0"/>
              <w:left w:val="single" w:color="000000" w:sz="4" w:space="0"/>
              <w:bottom w:val="single" w:color="000000" w:sz="4" w:space="0"/>
              <w:right w:val="single" w:color="000000" w:sz="4" w:space="0"/>
            </w:tcBorders>
            <w:tcW w:w="5386" w:type="dxa"/>
            <w:vAlign w:val="center"/>
            <w:vMerge w:val="restart"/>
            <w:textDirection w:val="lrTb"/>
            <w:noWrap w:val="false"/>
          </w:tcPr>
          <w:p>
            <w:pPr>
              <w:pStyle w:val="616"/>
              <w:pBdr/>
              <w:spacing w:line="280" w:lineRule="exact"/>
              <w:ind/>
              <w:jc w:val="center"/>
              <w:rPr>
                <w:rFonts w:eastAsia="方正仿宋_GBK"/>
                <w:b/>
                <w:sz w:val="24"/>
              </w:rPr>
            </w:pPr>
            <w:r>
              <w:rPr>
                <w:rFonts w:eastAsia="方正仿宋_GBK"/>
                <w:b/>
                <w:sz w:val="24"/>
              </w:rPr>
              <w:t xml:space="preserve">设定依据</w:t>
            </w:r>
            <w:r>
              <w:rPr>
                <w:rFonts w:eastAsia="方正仿宋_GBK"/>
                <w:b/>
                <w:sz w:val="24"/>
              </w:rPr>
            </w:r>
            <w:r>
              <w:rPr>
                <w:rFonts w:eastAsia="方正仿宋_GBK"/>
                <w:b/>
                <w:sz w:val="24"/>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pStyle w:val="616"/>
              <w:pBdr/>
              <w:spacing w:line="280" w:lineRule="exact"/>
              <w:ind/>
              <w:jc w:val="center"/>
              <w:rPr>
                <w:rFonts w:eastAsia="方正仿宋_GBK"/>
                <w:b/>
                <w:sz w:val="24"/>
              </w:rPr>
            </w:pPr>
            <w:r>
              <w:rPr>
                <w:rFonts w:eastAsia="方正仿宋_GBK"/>
                <w:b/>
                <w:sz w:val="24"/>
              </w:rPr>
              <w:t xml:space="preserve">业务指导部门</w:t>
            </w:r>
            <w:r>
              <w:rPr>
                <w:rFonts w:eastAsia="方正仿宋_GBK"/>
                <w:b/>
                <w:sz w:val="24"/>
              </w:rPr>
            </w:r>
            <w:r>
              <w:rPr>
                <w:rFonts w:eastAsia="方正仿宋_GBK"/>
                <w:b/>
                <w:sz w:val="24"/>
              </w:rPr>
            </w:r>
          </w:p>
        </w:tc>
      </w:tr>
      <w:tr>
        <w:trPr>
          <w:trHeight w:val="285"/>
          <w:tblHeader/>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pStyle w:val="616"/>
              <w:pBdr/>
              <w:spacing w:line="280" w:lineRule="exact"/>
              <w:ind/>
              <w:rPr>
                <w:rFonts w:eastAsia="方正仿宋_GBK"/>
                <w:b/>
                <w:sz w:val="24"/>
              </w:rPr>
            </w:pPr>
            <w:r>
              <w:rPr>
                <w:rFonts w:eastAsia="方正仿宋_GBK"/>
                <w:b/>
                <w:sz w:val="24"/>
              </w:rPr>
            </w:r>
            <w:r>
              <w:rPr>
                <w:rFonts w:eastAsia="方正仿宋_GBK"/>
                <w:b/>
                <w:sz w:val="24"/>
              </w:rPr>
            </w:r>
          </w:p>
        </w:tc>
        <w:tc>
          <w:tcPr>
            <w:tcBorders>
              <w:top w:val="none" w:color="000000" w:sz="4" w:space="0"/>
              <w:left w:val="non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jc w:val="center"/>
              <w:rPr>
                <w:rFonts w:eastAsia="方正仿宋_GBK"/>
                <w:b/>
                <w:sz w:val="24"/>
              </w:rPr>
            </w:pPr>
            <w:r>
              <w:rPr>
                <w:rFonts w:eastAsia="方正仿宋_GBK"/>
                <w:b/>
                <w:sz w:val="24"/>
              </w:rPr>
              <w:t xml:space="preserve">主项</w:t>
            </w:r>
            <w:r>
              <w:rPr>
                <w:rFonts w:eastAsia="方正仿宋_GBK"/>
                <w:b/>
                <w:sz w:val="24"/>
              </w:rPr>
            </w:r>
            <w:r>
              <w:rPr>
                <w:rFonts w:eastAsia="方正仿宋_GBK"/>
                <w:b/>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center"/>
              <w:rPr>
                <w:rFonts w:eastAsia="方正仿宋_GBK"/>
                <w:b/>
                <w:sz w:val="24"/>
              </w:rPr>
            </w:pPr>
            <w:r>
              <w:rPr>
                <w:rFonts w:eastAsia="方正仿宋_GBK"/>
                <w:b/>
                <w:sz w:val="24"/>
              </w:rPr>
              <w:t xml:space="preserve">子项</w:t>
            </w:r>
            <w:r>
              <w:rPr>
                <w:rFonts w:eastAsia="方正仿宋_GBK"/>
                <w:b/>
                <w:sz w:val="24"/>
              </w:rPr>
            </w:r>
            <w:r>
              <w:rPr>
                <w:rFonts w:eastAsia="方正仿宋_GBK"/>
                <w:b/>
                <w:sz w:val="24"/>
              </w:rPr>
            </w:r>
          </w:p>
        </w:tc>
        <w:tc>
          <w:tcPr>
            <w:tcBorders>
              <w:top w:val="single" w:color="000000" w:sz="4" w:space="0"/>
              <w:left w:val="single" w:color="000000" w:sz="4" w:space="0"/>
              <w:bottom w:val="single" w:color="000000" w:sz="4" w:space="0"/>
              <w:right w:val="single" w:color="000000" w:sz="4" w:space="0"/>
            </w:tcBorders>
            <w:tcW w:w="3366"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single" w:color="000000" w:sz="4" w:space="0"/>
              <w:left w:val="single" w:color="000000" w:sz="4" w:space="0"/>
              <w:bottom w:val="single" w:color="000000" w:sz="4" w:space="0"/>
              <w:right w:val="single" w:color="000000" w:sz="4" w:space="0"/>
            </w:tcBorders>
            <w:tcW w:w="750"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singl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single" w:color="000000" w:sz="4" w:space="0"/>
              <w:left w:val="single" w:color="000000" w:sz="4" w:space="0"/>
              <w:bottom w:val="single" w:color="000000" w:sz="4" w:space="0"/>
              <w:right w:val="single" w:color="000000" w:sz="4" w:space="0"/>
            </w:tcBorders>
            <w:tcW w:w="5386"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single" w:color="000000" w:sz="4" w:space="0"/>
              <w:left w:val="single" w:color="000000" w:sz="4" w:space="0"/>
              <w:bottom w:val="single" w:color="000000" w:sz="4" w:space="0"/>
              <w:right w:val="single" w:color="000000" w:sz="4" w:space="0"/>
            </w:tcBorders>
            <w:tcW w:w="992"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r>
      <w:tr>
        <w:trPr>
          <w:trHeight w:val="213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实施中等及中等以下学历教育、学前教育、自学考试助学及其他文化教育的学校设立、变更和终止审批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实施中等学历教育的学校设立、变更和终止审批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州、县</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《中华人民共和国教育法》</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《中华人民共和国民办教育促进法》</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《云南省实施〈中华人民共和国义务教育法〉办法》</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《云南省职业教育条例》《云南省民办教育条例》</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《云南省人民政府关于第五轮取消和调整行政审批项目的决定》（云南省人民政府令第171号）</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《云南省人民政府关于调整482项涉及省级行政权力事项的决定》（云政发〔2020〕16号）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州教育体育局</w:t>
            </w:r>
            <w:r>
              <w:rPr>
                <w:rFonts w:eastAsia="方正仿宋_GBK"/>
                <w:sz w:val="24"/>
              </w:rPr>
            </w:r>
            <w:r>
              <w:rPr>
                <w:rFonts w:eastAsia="方正仿宋_GBK"/>
                <w:sz w:val="24"/>
              </w:rPr>
            </w:r>
          </w:p>
        </w:tc>
      </w:tr>
      <w:tr>
        <w:trPr>
          <w:trHeight w:val="145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基层法律服务工作者执业、变更、注销许可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基层法律服务工作者执业、变更、注销许可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《国务院对确需保留的行政审批项目设定行政许可的决定》</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《国务院关于第六批取消和调整行政审批项目的决定》（国发〔2012〕52号）</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《基层法律服务工作者管理办法》（司法部令第138号）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州司法局</w:t>
            </w:r>
            <w:r>
              <w:rPr>
                <w:rFonts w:eastAsia="方正仿宋_GBK"/>
                <w:sz w:val="24"/>
              </w:rPr>
            </w:r>
            <w:r>
              <w:rPr>
                <w:rFonts w:eastAsia="方正仿宋_GBK"/>
                <w:sz w:val="24"/>
              </w:rPr>
            </w:r>
          </w:p>
        </w:tc>
      </w:tr>
      <w:tr>
        <w:trPr>
          <w:trHeight w:val="36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3</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外国人来华工作许可（C类）</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除中央驻滇单位、在昆的省属企事业单位及境外非政府组织以外的其他外国人（C类）来华工作许可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省、州</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《中华人民共和国出境入境管理法》</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《国务院对确需保留的行政审批项目设定行政许可的决定》</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《国务院审改办关于整合外国人来华工作许可事项意见的函》（审改办函〔2015〕95号）</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《中央编办关于外国人来华工作许可职责分工的通知》（中央编办发〔2018〕97号）</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《云南省人民政府行政审批制度改革办公室关于取消和下放一批行政许可事项的通知》（云审改办发〔2017〕1号）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州人力资源社会保障局</w:t>
            </w:r>
            <w:r>
              <w:rPr>
                <w:rFonts w:eastAsia="方正仿宋_GBK"/>
                <w:sz w:val="24"/>
              </w:rPr>
            </w:r>
            <w:r>
              <w:rPr>
                <w:rFonts w:eastAsia="方正仿宋_GBK"/>
                <w:sz w:val="24"/>
              </w:rPr>
            </w:r>
          </w:p>
        </w:tc>
      </w:tr>
      <w:tr>
        <w:trPr>
          <w:trHeight w:val="142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4</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采集、出售、收购国家重点保护野生植物（农业类）审批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采集、出售、收购国家二级保护野生植物（农业类）审批</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采集、出售、收购国家二级保护野生植物（农业类）审批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州、县</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《中华人民共和国野生植物保护条例》</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《云南省人民政府关于进一步精简行政审批项目的决定》（云政发〔2013〕157号）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州农业农村局</w:t>
            </w:r>
            <w:r>
              <w:rPr>
                <w:rFonts w:eastAsia="方正仿宋_GBK"/>
                <w:sz w:val="24"/>
              </w:rPr>
            </w:r>
            <w:r>
              <w:rPr>
                <w:rFonts w:eastAsia="方正仿宋_GBK"/>
                <w:sz w:val="24"/>
              </w:rPr>
            </w:r>
          </w:p>
        </w:tc>
      </w:tr>
      <w:tr>
        <w:trPr>
          <w:trHeight w:val="114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5</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国家重点保护的天然种质资源的采集、采伐批准</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国家重点保护的天然种质资源（农业类）的采集、采伐审批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《中华人民共和国种子法》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《云南省人民政府关于调整一批行政许可事项的决定》（云政发〔2018〕28号）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州农业农村局</w:t>
            </w:r>
            <w:r>
              <w:rPr>
                <w:rFonts w:eastAsia="方正仿宋_GBK"/>
                <w:color w:val="000000"/>
                <w:sz w:val="24"/>
              </w:rPr>
            </w:r>
            <w:r>
              <w:rPr>
                <w:rFonts w:eastAsia="方正仿宋_GBK"/>
                <w:color w:val="000000"/>
                <w:sz w:val="24"/>
              </w:rPr>
            </w:r>
          </w:p>
        </w:tc>
      </w:tr>
      <w:tr>
        <w:trPr>
          <w:trHeight w:val="114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6</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向省外提供云南特有的农作物种质资源审批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向省外提供云南特有的农作物种质资源审批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《云南省农作物种子条例》</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《云南省人民政府关于调整一批行政许可事项的决定》（云政发〔2018〕28号）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州农业农村局</w:t>
            </w:r>
            <w:r>
              <w:rPr>
                <w:rFonts w:eastAsia="方正仿宋_GBK"/>
                <w:color w:val="000000"/>
                <w:sz w:val="24"/>
              </w:rPr>
            </w:r>
            <w:r>
              <w:rPr>
                <w:rFonts w:eastAsia="方正仿宋_GBK"/>
                <w:color w:val="000000"/>
                <w:sz w:val="24"/>
              </w:rPr>
            </w:r>
          </w:p>
        </w:tc>
      </w:tr>
      <w:tr>
        <w:trPr>
          <w:trHeight w:val="114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7</w:t>
            </w:r>
            <w:r>
              <w:rPr>
                <w:rFonts w:eastAsia="方正仿宋_GBK"/>
                <w:sz w:val="24"/>
              </w:rPr>
            </w:r>
            <w:r>
              <w:rPr>
                <w:rFonts w:eastAsia="方正仿宋_GBK"/>
                <w:sz w:val="24"/>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农药广告审查</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农药广告审查</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《中华人民共和国广告法》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《国务院关于第六批取消和调整行政审批项目的决定》（国发〔2012〕52号）</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《云南省人民政府关于调整一批行政许可事项的决定》（云政发〔2018〕28号）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州农业农村局</w:t>
            </w:r>
            <w:r>
              <w:rPr>
                <w:rFonts w:eastAsia="方正仿宋_GBK"/>
                <w:color w:val="000000"/>
                <w:sz w:val="24"/>
              </w:rPr>
            </w:r>
            <w:r>
              <w:rPr>
                <w:rFonts w:eastAsia="方正仿宋_GBK"/>
                <w:color w:val="000000"/>
                <w:sz w:val="24"/>
              </w:rPr>
            </w:r>
          </w:p>
        </w:tc>
      </w:tr>
      <w:tr>
        <w:trPr>
          <w:trHeight w:val="85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8</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生猪定点屠宰厂（场）设置审查</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生猪定点屠宰厂（场）设置审查</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《生猪屠宰管理条例》</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州农业农村局</w:t>
            </w:r>
            <w:r>
              <w:rPr>
                <w:rFonts w:eastAsia="方正仿宋_GBK"/>
                <w:color w:val="000000"/>
                <w:sz w:val="24"/>
              </w:rPr>
            </w:r>
            <w:r>
              <w:rPr>
                <w:rFonts w:eastAsia="方正仿宋_GBK"/>
                <w:color w:val="000000"/>
                <w:sz w:val="24"/>
              </w:rPr>
            </w:r>
          </w:p>
        </w:tc>
      </w:tr>
      <w:tr>
        <w:trPr>
          <w:trHeight w:val="85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9</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兽药经营许可证核发</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兽用生物制品经营许可证核发</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州、县</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《兽药管理条例》</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《云南省人民政府关于调整482项涉及省级行政权力事项的决定》（云政发〔2020〕16号）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州农业农村局</w:t>
            </w:r>
            <w:r>
              <w:rPr>
                <w:rFonts w:eastAsia="方正仿宋_GBK"/>
                <w:color w:val="000000"/>
                <w:sz w:val="24"/>
              </w:rPr>
            </w:r>
            <w:r>
              <w:rPr>
                <w:rFonts w:eastAsia="方正仿宋_GBK"/>
                <w:color w:val="000000"/>
                <w:sz w:val="24"/>
              </w:rPr>
            </w:r>
          </w:p>
        </w:tc>
      </w:tr>
      <w:tr>
        <w:trPr>
          <w:trHeight w:val="85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10</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在地方媒体发布兽药广告的审批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在地方媒体发布兽药广告的审批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《中华人民共和国广告法》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《兽药管理条例》</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《云南省人民政府关于调整一批行政许可事项的决定》（云政发〔2018〕28号）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州农业农村局</w:t>
            </w:r>
            <w:r>
              <w:rPr>
                <w:rFonts w:eastAsia="方正仿宋_GBK"/>
                <w:color w:val="000000"/>
                <w:sz w:val="24"/>
              </w:rPr>
            </w:r>
            <w:r>
              <w:rPr>
                <w:rFonts w:eastAsia="方正仿宋_GBK"/>
                <w:color w:val="000000"/>
                <w:sz w:val="24"/>
              </w:rPr>
            </w:r>
          </w:p>
        </w:tc>
      </w:tr>
      <w:tr>
        <w:trPr>
          <w:trHeight w:val="142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11</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拖拉机驾驶培训学校、驾驶培训班资格认定</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拖拉机驾驶培训学校、驾驶培训班资格认定</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《中华人民共和国道路交通安全法》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《拖拉机驾驶培训管理办法》（农业部令第41号发布，农业农村部令2019年第2号修正）</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《云南省人民政府关于调整一批行政许可事项的决定》（云政发〔2018〕28号）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州农业农村局</w:t>
            </w:r>
            <w:r>
              <w:rPr>
                <w:rFonts w:eastAsia="方正仿宋_GBK"/>
                <w:color w:val="000000"/>
                <w:sz w:val="24"/>
              </w:rPr>
            </w:r>
            <w:r>
              <w:rPr>
                <w:rFonts w:eastAsia="方正仿宋_GBK"/>
                <w:color w:val="000000"/>
                <w:sz w:val="24"/>
              </w:rPr>
            </w:r>
          </w:p>
        </w:tc>
      </w:tr>
      <w:tr>
        <w:trPr>
          <w:trHeight w:val="1069"/>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12</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洪水影响评价审批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坝高低于70米，不涉及跨国界河流、跨州（市）水资源配置调整</w:t>
            </w:r>
            <w:r>
              <w:rPr>
                <w:rFonts w:eastAsia="方正仿宋_GBK"/>
                <w:color w:val="000000"/>
                <w:sz w:val="24"/>
              </w:rPr>
              <w:t xml:space="preserve">的中型水库项目，以及引水流量小于每秒10立方米，不涉及跨州（市）的水电站水资源综合利用项目的洪水影响评价审批；德宏州行政区域内县市边界河流（河段）、湖泊和跨县市河流（河段）、湖泊上建设的水工程；小（1）型水利基建项目；州级核准的水电站项目(25兆瓦以下的水电站工程）；在蓄滞洪区、洪泛区内州级审批或核准的非防洪建设项目；涉及州重要江河（芒市大河、南底河、南宛河、萝卜坝河）干流坝区段和县市间界河河道管理范围的各类工程，以及州级审批或核准的跨河、穿河、穿堤、临河的桥梁、码头、道路、渡口、管道、缆线等各类涉河工程。</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省、州、县</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《中华人民共和国水法》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《中华人民共和国防洪法》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《中华人民共和国水文条例》</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《国务院关于印发清理规范投资项目报建审批事项实施方案的通知》（国发〔2016〕29号）</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《云南省人民政府关于调整482项涉及省级行政权力事项的决定》（云政发〔2020〕16号）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州水利局</w:t>
            </w:r>
            <w:r>
              <w:rPr>
                <w:rFonts w:eastAsia="方正仿宋_GBK"/>
                <w:color w:val="000000"/>
                <w:sz w:val="24"/>
              </w:rPr>
            </w:r>
            <w:r>
              <w:rPr>
                <w:rFonts w:eastAsia="方正仿宋_GBK"/>
                <w:color w:val="000000"/>
                <w:sz w:val="24"/>
              </w:rPr>
            </w:r>
          </w:p>
        </w:tc>
      </w:tr>
      <w:tr>
        <w:trPr>
          <w:trHeight w:val="85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13</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生产建设项目水土保持方案审批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在州级核准或备案的生产建设项目水土保持方案审批。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省、州、县</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《中华人民共和国水土保持法》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《云南省人民政府关于授予滇中新区管委会行使部分省级行政职权等事项的决定》（云政发〔2016〕39号）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州水利局</w:t>
            </w:r>
            <w:r>
              <w:rPr>
                <w:rFonts w:eastAsia="方正仿宋_GBK"/>
                <w:color w:val="000000"/>
                <w:sz w:val="24"/>
              </w:rPr>
            </w:r>
            <w:r>
              <w:rPr>
                <w:rFonts w:eastAsia="方正仿宋_GBK"/>
                <w:color w:val="000000"/>
                <w:sz w:val="24"/>
              </w:rPr>
            </w:r>
          </w:p>
        </w:tc>
      </w:tr>
      <w:tr>
        <w:trPr>
          <w:trHeight w:val="502"/>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14</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取水许可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市)水资源配置调整的中型水库项目，以及引水流量小于毎秒10立方米，不涉及跨州(市)的水电站水资源综合利用项目的取水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省、州、县</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《中华人民共和国水法》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《取水许可和水资源费征收管理条例》</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《云南省取水许可和水资源费征收管理办法》（云南省人民政府令第154号）</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《云南省人民政府关于授予滇中新区管委会行使部分省级行政职权等事项的决定》（云政发〔2016〕39号）</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《云南省人民政府关于调整482项涉及省级行政权力事项的决定》（云政发〔2020〕16号）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州水利局</w:t>
            </w:r>
            <w:r>
              <w:rPr>
                <w:rFonts w:eastAsia="方正仿宋_GBK"/>
                <w:color w:val="000000"/>
                <w:sz w:val="24"/>
              </w:rPr>
            </w:r>
            <w:r>
              <w:rPr>
                <w:rFonts w:eastAsia="方正仿宋_GBK"/>
                <w:color w:val="000000"/>
                <w:sz w:val="24"/>
              </w:rPr>
            </w:r>
          </w:p>
        </w:tc>
      </w:tr>
      <w:tr>
        <w:trPr>
          <w:trHeight w:val="114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15</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河道管理范围内有关活动（不含河道采砂）审批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跨县、市河流（河段）河道管理范围内有关活动（不含河道采砂）审批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州、县</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《中华人民共和国河道管理条例》</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《云南省人民政府关于调整482项涉及省级行政权力事项的决定》（云政发〔2020〕16号）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州水利局</w:t>
            </w:r>
            <w:r>
              <w:rPr>
                <w:rFonts w:eastAsia="方正仿宋_GBK"/>
                <w:color w:val="000000"/>
                <w:sz w:val="24"/>
              </w:rPr>
            </w:r>
            <w:r>
              <w:rPr>
                <w:rFonts w:eastAsia="方正仿宋_GBK"/>
                <w:color w:val="000000"/>
                <w:sz w:val="24"/>
              </w:rPr>
            </w:r>
          </w:p>
        </w:tc>
      </w:tr>
      <w:tr>
        <w:trPr>
          <w:trHeight w:val="114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16</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在大坝管理和保护范围内修建码头、渔塘许可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在大（2）型水库修建码头、渔塘许可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州、县</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《水库大坝安全管理条例》</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《云南省人民政府关于调整482项涉及省级行政权力事项的决定》（云政发〔2020〕16号）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州水利局</w:t>
            </w:r>
            <w:r>
              <w:rPr>
                <w:rFonts w:eastAsia="方正仿宋_GBK"/>
                <w:color w:val="000000"/>
                <w:sz w:val="24"/>
              </w:rPr>
            </w:r>
            <w:r>
              <w:rPr>
                <w:rFonts w:eastAsia="方正仿宋_GBK"/>
                <w:color w:val="000000"/>
                <w:sz w:val="24"/>
              </w:rPr>
            </w:r>
          </w:p>
        </w:tc>
      </w:tr>
      <w:tr>
        <w:trPr>
          <w:trHeight w:val="171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17</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占用农业灌溉水源、灌排工程设施审批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大（2）型水利工程及跨县灌排工程设施审批                             </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州、县</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《农田水利条例》</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《国务院对确需保留的行政审批项目设定行政许可的决定》</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《国务院关于取消和下放一批行政审批项目的决定》（国发〔2014〕5号）</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《云南省人民政府关于调整482项涉及省级行政权力事项的决定》（云政发〔2020〕16号）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州水利局</w:t>
            </w:r>
            <w:r>
              <w:rPr>
                <w:rFonts w:eastAsia="方正仿宋_GBK"/>
                <w:color w:val="000000"/>
                <w:sz w:val="24"/>
              </w:rPr>
            </w:r>
            <w:r>
              <w:rPr>
                <w:rFonts w:eastAsia="方正仿宋_GBK"/>
                <w:color w:val="000000"/>
                <w:sz w:val="24"/>
              </w:rPr>
            </w:r>
          </w:p>
        </w:tc>
      </w:tr>
      <w:tr>
        <w:trPr>
          <w:trHeight w:val="171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18</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水利基建项目初步设计文件审批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坝高低于 70 米，不涉及跨国界河流、跨州（市）水资源配置调整的中型水库项目，新建小（1）型水库工程，除险加固小（1）型水库及以下工程；引水流量小于每秒 10 立方米，不涉及跨州（市）的水电站水资源综合利用项目、水系连通工程项目；流域面积小于3000平方公里的中小河流治理项目的初步设计文件审批。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省、州、县</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《国务院对确需保留的行政审批项目设定行政许可的决定》</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《云南省人民政府关于授予滇中新区管委会行使部分省级行政职权等事项的决定》（云政发〔2016〕39号）</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《云南省人民政府关于调整482项涉及省级行政权力事项的决定》（云政发〔2020〕16号）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州水利局</w:t>
            </w:r>
            <w:r>
              <w:rPr>
                <w:rFonts w:eastAsia="方正仿宋_GBK"/>
                <w:sz w:val="24"/>
              </w:rPr>
            </w:r>
            <w:r>
              <w:rPr>
                <w:rFonts w:eastAsia="方正仿宋_GBK"/>
                <w:sz w:val="24"/>
              </w:rPr>
            </w:r>
          </w:p>
        </w:tc>
      </w:tr>
      <w:tr>
        <w:trPr>
          <w:trHeight w:val="1777"/>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19</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成品油零售经营资格审批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成品油零售经营资格审批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《国务院对确需保留的行政审批项目设定行政许可的决定》</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《国务院办公厅关于加快发展流通促进商业消费的意见》（国办发〔2019〕42号）</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《云南省人民政府关于调整482项涉及省级行政权力事项的决定》（云政发〔2020〕16号）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州商务局</w:t>
            </w:r>
            <w:r>
              <w:rPr>
                <w:rFonts w:eastAsia="方正仿宋_GBK"/>
                <w:color w:val="000000"/>
                <w:sz w:val="24"/>
              </w:rPr>
            </w:r>
            <w:r>
              <w:rPr>
                <w:rFonts w:eastAsia="方正仿宋_GBK"/>
                <w:color w:val="000000"/>
                <w:sz w:val="24"/>
              </w:rPr>
            </w:r>
          </w:p>
        </w:tc>
      </w:tr>
      <w:tr>
        <w:trPr>
          <w:trHeight w:val="1264"/>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20</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对外劳务合作人员派出备案</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州、县级登记注册企业的对外劳务合作人员派出备案</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其他行政权力</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省、州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《对外劳务合作管理条例》</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州商务局</w:t>
            </w:r>
            <w:r>
              <w:rPr>
                <w:rFonts w:eastAsia="方正仿宋_GBK"/>
                <w:color w:val="000000"/>
                <w:sz w:val="24"/>
              </w:rPr>
            </w:r>
            <w:r>
              <w:rPr>
                <w:rFonts w:eastAsia="方正仿宋_GBK"/>
                <w:color w:val="000000"/>
                <w:sz w:val="24"/>
              </w:rPr>
            </w:r>
          </w:p>
        </w:tc>
      </w:tr>
      <w:tr>
        <w:trPr>
          <w:trHeight w:val="85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21</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旅行社业务经营许可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国内旅游业务和入境旅游业务经营许可</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国内旅游业务和入境旅游业务经营许可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《旅行社条例》</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《中共云南省委机构编制办公室关于清理调整省直部门职能职责的通知》（云编办〔2018〕33号）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州文化和旅游局</w:t>
            </w:r>
            <w:r>
              <w:rPr>
                <w:rFonts w:eastAsia="方正仿宋_GBK"/>
                <w:sz w:val="24"/>
              </w:rPr>
            </w:r>
            <w:r>
              <w:rPr>
                <w:rFonts w:eastAsia="方正仿宋_GBK"/>
                <w:sz w:val="24"/>
              </w:rPr>
            </w:r>
          </w:p>
        </w:tc>
      </w:tr>
      <w:tr>
        <w:trPr>
          <w:trHeight w:val="243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22</w:t>
            </w:r>
            <w:r>
              <w:rPr>
                <w:rFonts w:eastAsia="方正仿宋_GBK"/>
                <w:sz w:val="24"/>
              </w:rPr>
            </w:r>
            <w:r>
              <w:rPr>
                <w:rFonts w:eastAsia="方正仿宋_GBK"/>
                <w:sz w:val="24"/>
              </w:rPr>
            </w:r>
          </w:p>
        </w:tc>
        <w:tc>
          <w:tcPr>
            <w:shd w:val="clear" w:color="auto" w:fill="ffffff"/>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医师执业注册（含外籍医师、港澳台医师短期执业许可）</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外籍医师来华短期执业许可台湾地区医师在大陆短期执业许可香港、澳门特别行政区医师在内地短期执业许可</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外籍和香港、澳门、台湾医师在除省级直属和联系的医疗机构以外的医疗机构短期执业许可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省、州</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《国务院对确需保留的行政审批项目设定行政许可的决定》</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《香港、澳门特别行政区医师在内地短期行医管理规定》（卫生部令第62号）</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《台湾地区医师在大陆短期行医管理规定》（卫生部令第63号）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州卫生健康委</w:t>
            </w:r>
            <w:r>
              <w:rPr>
                <w:rFonts w:eastAsia="方正仿宋_GBK"/>
                <w:sz w:val="24"/>
              </w:rPr>
            </w:r>
            <w:r>
              <w:rPr>
                <w:rFonts w:eastAsia="方正仿宋_GBK"/>
                <w:sz w:val="24"/>
              </w:rPr>
            </w:r>
          </w:p>
        </w:tc>
      </w:tr>
      <w:tr>
        <w:trPr>
          <w:trHeight w:val="1425"/>
        </w:trPr>
        <w:tc>
          <w:tcPr>
            <w:tcBorders>
              <w:top w:val="singl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23</w:t>
            </w:r>
            <w:r>
              <w:rPr>
                <w:rFonts w:eastAsia="方正仿宋_GBK"/>
                <w:sz w:val="24"/>
              </w:rPr>
            </w:r>
            <w:r>
              <w:rPr>
                <w:rFonts w:eastAsia="方正仿宋_GBK"/>
                <w:sz w:val="24"/>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母婴保健服务人员资格认定</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医疗保健机构从事婚前医学检查的人员资格认定</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省、州、县</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《中华人民共和国母婴保健法》</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《母婴保健专项技术服务许可及人员资格管理办法》（卫妇发〔1995〕第7号发布，国家卫生健康委员会令第2号修正）</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州卫生健康委</w:t>
            </w:r>
            <w:r>
              <w:rPr>
                <w:rFonts w:eastAsia="方正仿宋_GBK"/>
                <w:sz w:val="24"/>
              </w:rPr>
            </w:r>
            <w:r>
              <w:rPr>
                <w:rFonts w:eastAsia="方正仿宋_GBK"/>
                <w:sz w:val="24"/>
              </w:rPr>
            </w:r>
          </w:p>
        </w:tc>
      </w:tr>
      <w:tr>
        <w:trPr>
          <w:trHeight w:val="171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24</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母婴保健技术服务机构执业许可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医疗保健机构从事婚前医学检查的许可                  </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省、州、县</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《中华人民共和国母婴保健法》</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《计划生育技术服务管理条例》</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《国务院关于第六批取消和调整行政审批项目的决定》（国发〔2012〕52号）</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《母婴保健专项技术服务许可及人员资格管理办法》（卫妇发〔1995〕第7号发布，国家卫生健康委员会令第2号修正）</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州卫生健康委</w:t>
            </w:r>
            <w:r>
              <w:rPr>
                <w:rFonts w:eastAsia="方正仿宋_GBK"/>
                <w:sz w:val="24"/>
              </w:rPr>
            </w:r>
            <w:r>
              <w:rPr>
                <w:rFonts w:eastAsia="方正仿宋_GBK"/>
                <w:sz w:val="24"/>
              </w:rPr>
            </w:r>
          </w:p>
        </w:tc>
      </w:tr>
      <w:tr>
        <w:trPr>
          <w:trHeight w:val="142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25</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生产用于传染病防治的消毒产品的单位审批</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生产用于传染病防治的消毒产品的单位审批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《中华人民共和国传染病防治法》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《国务院关于取消和下放50项行政审批项目等事项的决定》（国发〔2013〕27号）</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《云南省人民政府关于调整482项涉及省级行政权力事项的决定》（云政发〔2020〕16号）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州卫生健康委</w:t>
            </w:r>
            <w:r>
              <w:rPr>
                <w:rFonts w:eastAsia="方正仿宋_GBK"/>
                <w:color w:val="000000"/>
                <w:sz w:val="24"/>
              </w:rPr>
            </w:r>
            <w:r>
              <w:rPr>
                <w:rFonts w:eastAsia="方正仿宋_GBK"/>
                <w:color w:val="000000"/>
                <w:sz w:val="24"/>
              </w:rPr>
            </w:r>
          </w:p>
        </w:tc>
      </w:tr>
      <w:tr>
        <w:trPr>
          <w:trHeight w:val="114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26</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医疗广告审查</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医疗广告审查</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《中华人民共和国广告法》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《中华人民共和国中医药法》</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《云南省医疗机构管理条例》</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《云南省人民政府关于调整482项涉及省级行政权力事项的决定》（云政发〔2020〕16号）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州卫生健康委</w:t>
            </w:r>
            <w:r>
              <w:rPr>
                <w:rFonts w:eastAsia="方正仿宋_GBK"/>
                <w:color w:val="000000"/>
                <w:sz w:val="24"/>
              </w:rPr>
            </w:r>
            <w:r>
              <w:rPr>
                <w:rFonts w:eastAsia="方正仿宋_GBK"/>
                <w:color w:val="000000"/>
                <w:sz w:val="24"/>
              </w:rPr>
            </w:r>
          </w:p>
        </w:tc>
      </w:tr>
      <w:tr>
        <w:trPr>
          <w:trHeight w:val="85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27</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尸检机构认定</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尸检机构认定     </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行政确认</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《卫生部 国家中医药管理局关于印发〈医疗事故争议中尸检机构及专业技术人员资格认定办法〉的通知》（卫医发〔2002〕191号）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州卫生健康委</w:t>
            </w:r>
            <w:r>
              <w:rPr>
                <w:rFonts w:eastAsia="方正仿宋_GBK"/>
                <w:color w:val="000000"/>
                <w:sz w:val="24"/>
              </w:rPr>
            </w:r>
            <w:r>
              <w:rPr>
                <w:rFonts w:eastAsia="方正仿宋_GBK"/>
                <w:color w:val="000000"/>
                <w:sz w:val="24"/>
              </w:rPr>
            </w:r>
          </w:p>
        </w:tc>
      </w:tr>
      <w:tr>
        <w:trPr>
          <w:trHeight w:val="142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28</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消毒产品卫生安全评价报告备案</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消毒产品卫生安全评价报告备案                     </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其他行政权力</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color w:val="000000"/>
                <w:sz w:val="24"/>
              </w:rPr>
            </w:pPr>
            <w:r>
              <w:rPr>
                <w:rFonts w:eastAsia="方正仿宋_GBK"/>
                <w:color w:val="000000"/>
                <w:sz w:val="24"/>
              </w:rPr>
              <w:t xml:space="preserve">《消毒管理办法》（卫生部令第27号发布，国家卫生和计划生育委员会令第8号第一次修正，国家卫生和计划生育委员会令第18号第二次修正）</w:t>
            </w:r>
            <w:r>
              <w:rPr>
                <w:rFonts w:eastAsia="方正仿宋_GBK"/>
                <w:color w:val="000000"/>
                <w:sz w:val="24"/>
              </w:rPr>
            </w:r>
            <w:r>
              <w:rPr>
                <w:rFonts w:eastAsia="方正仿宋_GBK"/>
                <w:color w:val="000000"/>
                <w:sz w:val="24"/>
              </w:rPr>
            </w:r>
          </w:p>
          <w:p>
            <w:pPr>
              <w:pStyle w:val="616"/>
              <w:pBdr/>
              <w:spacing w:line="280" w:lineRule="exact"/>
              <w:ind/>
              <w:rPr>
                <w:rFonts w:eastAsia="方正仿宋_GBK"/>
                <w:color w:val="000000"/>
                <w:sz w:val="24"/>
              </w:rPr>
            </w:pPr>
            <w:r>
              <w:rPr>
                <w:rFonts w:eastAsia="方正仿宋_GBK"/>
                <w:color w:val="000000"/>
                <w:sz w:val="24"/>
              </w:rPr>
              <w:t xml:space="preserve">《云南省人民政府关于调整482项涉及省级行政权力事项的决定》（云政发〔2020〕16号）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州卫生健康委</w:t>
            </w:r>
            <w:r>
              <w:rPr>
                <w:rFonts w:eastAsia="方正仿宋_GBK"/>
                <w:color w:val="000000"/>
                <w:sz w:val="24"/>
              </w:rPr>
            </w:r>
            <w:r>
              <w:rPr>
                <w:rFonts w:eastAsia="方正仿宋_GBK"/>
                <w:color w:val="000000"/>
                <w:sz w:val="24"/>
              </w:rPr>
            </w:r>
          </w:p>
        </w:tc>
      </w:tr>
      <w:tr>
        <w:trPr>
          <w:trHeight w:val="171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29</w:t>
            </w:r>
            <w:r>
              <w:rPr>
                <w:rFonts w:eastAsia="方正仿宋_GBK"/>
                <w:sz w:val="24"/>
              </w:rPr>
            </w:r>
            <w:r>
              <w:rPr>
                <w:rFonts w:eastAsia="方正仿宋_GBK"/>
                <w:sz w:val="24"/>
              </w:rPr>
            </w:r>
          </w:p>
        </w:tc>
        <w:tc>
          <w:tcPr>
            <w:tcBorders>
              <w:top w:val="none" w:color="000000" w:sz="4" w:space="0"/>
              <w:left w:val="single" w:color="000000" w:sz="4" w:space="0"/>
              <w:bottom w:val="none" w:color="000000" w:sz="4" w:space="0"/>
              <w:right w:val="single" w:color="000000" w:sz="4" w:space="0"/>
            </w:tcBorders>
            <w:tcW w:w="1843"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建设工程占用、征用林地审批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临时占用林地审批</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临时占用防护林林地或者特种用途林林地5公顷以上，其他林地20公顷以上的初审转报；临时占用防护林林地或者特种用途林林地5公顷（不含）以下，其他林地20公顷（不含）以下的审批 </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省、州、县</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《中华人民共和国森林法》</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《云南省人民政府关于赋予昆明市行使部分省级行政职权的决定》（云政发〔2018〕36号）</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《建设项目使用林地审核审批管理办法》（国家林业局令第35号）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州林草局</w:t>
            </w:r>
            <w:r>
              <w:rPr>
                <w:rFonts w:eastAsia="方正仿宋_GBK"/>
                <w:sz w:val="24"/>
              </w:rPr>
            </w:r>
            <w:r>
              <w:rPr>
                <w:rFonts w:eastAsia="方正仿宋_GBK"/>
                <w:sz w:val="24"/>
              </w:rPr>
            </w:r>
          </w:p>
        </w:tc>
      </w:tr>
      <w:tr>
        <w:trPr>
          <w:trHeight w:val="171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30</w:t>
            </w:r>
            <w:r>
              <w:rPr>
                <w:rFonts w:eastAsia="方正仿宋_GBK"/>
                <w:sz w:val="24"/>
              </w:rPr>
            </w:r>
            <w:r>
              <w:rPr>
                <w:rFonts w:eastAsia="方正仿宋_GBK"/>
                <w:sz w:val="24"/>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森林植被恢复费征收</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临时占用防护林林地或者特种用途林林地5公顷（不含）以下，其他林地20公顷（不含）以下的审批时森林植被恢复费征收</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行政征收</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省、州、县</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《中华人民共和国森林法》</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《中华人民共和国森林法实施条例》（国务院令第278号）</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《云南省林地管理办法》（云南省人民政府令第43号）</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《财政部 国家林业局关于调整森林植被恢复费征收标准引导节约集约利用林地的通知》（财税〔2015〕122号）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州林草局</w:t>
            </w:r>
            <w:r>
              <w:rPr>
                <w:rFonts w:eastAsia="方正仿宋_GBK"/>
                <w:sz w:val="24"/>
              </w:rPr>
            </w:r>
            <w:r>
              <w:rPr>
                <w:rFonts w:eastAsia="方正仿宋_GBK"/>
                <w:sz w:val="24"/>
              </w:rPr>
            </w:r>
          </w:p>
        </w:tc>
      </w:tr>
      <w:tr>
        <w:trPr>
          <w:trHeight w:val="147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31</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建设项目环境影响评价审批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未列入国家和省级生态环境部门审批目录的建设项目环境影响评价文件审批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省、州</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《中华人民共和国环境影响评价法》</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《中华人民共和国放射性污染防治法》</w:t>
            </w:r>
            <w:r>
              <w:rPr>
                <w:rFonts w:eastAsia="方正仿宋_GBK"/>
                <w:sz w:val="24"/>
              </w:rPr>
            </w:r>
            <w:r>
              <w:rPr>
                <w:rFonts w:eastAsia="方正仿宋_GBK"/>
                <w:sz w:val="24"/>
              </w:rPr>
            </w:r>
          </w:p>
          <w:p>
            <w:pPr>
              <w:pStyle w:val="616"/>
              <w:pBdr/>
              <w:spacing w:line="280" w:lineRule="exact"/>
              <w:ind/>
              <w:rPr>
                <w:rFonts w:eastAsia="方正仿宋_GBK"/>
                <w:sz w:val="24"/>
              </w:rPr>
            </w:pPr>
            <w:r>
              <w:rPr>
                <w:rFonts w:eastAsia="方正仿宋_GBK"/>
                <w:sz w:val="24"/>
              </w:rPr>
              <w:t xml:space="preserve">《云南省人民政府关于赋予昆明市行使部分省级行政职权的决定》（云政发〔2018〕36号）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州生态环境局</w:t>
            </w:r>
            <w:r>
              <w:rPr>
                <w:rFonts w:eastAsia="方正仿宋_GBK"/>
                <w:sz w:val="24"/>
              </w:rPr>
            </w:r>
            <w:r>
              <w:rPr>
                <w:rFonts w:eastAsia="方正仿宋_GBK"/>
                <w:sz w:val="24"/>
              </w:rPr>
            </w:r>
          </w:p>
        </w:tc>
      </w:tr>
      <w:tr>
        <w:trPr>
          <w:trHeight w:val="157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32</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排污许可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纳入《固定污染源排污许可分类管理名录的排污许可证核发</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州</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《中华人民共和国环境保护法》</w:t>
            </w:r>
            <w:r>
              <w:rPr>
                <w:rFonts w:eastAsia="方正仿宋_GBK"/>
                <w:sz w:val="24"/>
              </w:rPr>
            </w:r>
            <w:r>
              <w:rPr>
                <w:rFonts w:eastAsia="方正仿宋_GBK"/>
                <w:sz w:val="24"/>
              </w:rPr>
            </w:r>
          </w:p>
          <w:p>
            <w:pPr>
              <w:pStyle w:val="616"/>
              <w:pBdr/>
              <w:spacing w:line="280" w:lineRule="exact"/>
              <w:ind/>
              <w:jc w:val="left"/>
              <w:rPr>
                <w:rFonts w:eastAsia="方正仿宋_GBK"/>
                <w:sz w:val="24"/>
              </w:rPr>
            </w:pPr>
            <w:r>
              <w:rPr>
                <w:rFonts w:eastAsia="方正仿宋_GBK"/>
                <w:sz w:val="24"/>
              </w:rPr>
              <w:t xml:space="preserve">《排污许可管理办法（试行）》（环境保护部令第48号）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州生态环境局</w:t>
            </w:r>
            <w:r>
              <w:rPr>
                <w:rFonts w:eastAsia="方正仿宋_GBK"/>
                <w:sz w:val="24"/>
              </w:rPr>
            </w:r>
            <w:r>
              <w:rPr>
                <w:rFonts w:eastAsia="方正仿宋_GBK"/>
                <w:sz w:val="24"/>
              </w:rPr>
            </w:r>
          </w:p>
        </w:tc>
      </w:tr>
      <w:tr>
        <w:trPr>
          <w:trHeight w:val="270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33</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江河、湖泊新建、改建或者扩大排污口审核</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州、县级水行政主管部门审批的河道建设项目和取水许可项目中涉及在江河、湖泊新建、改建或者扩大排污口的审核，州级审批环境影响评价文件的建设项目中涉及在江河、湖泊新建、改建或者扩大排污口的审核</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省、州</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《中华人民共和国水污染防治法》</w:t>
            </w:r>
            <w:r>
              <w:rPr>
                <w:rFonts w:eastAsia="方正仿宋_GBK"/>
                <w:sz w:val="24"/>
              </w:rPr>
            </w:r>
            <w:r>
              <w:rPr>
                <w:rFonts w:eastAsia="方正仿宋_GBK"/>
                <w:sz w:val="24"/>
              </w:rPr>
            </w:r>
          </w:p>
          <w:p>
            <w:pPr>
              <w:pStyle w:val="616"/>
              <w:pBdr/>
              <w:spacing w:line="280" w:lineRule="exact"/>
              <w:ind/>
              <w:jc w:val="left"/>
              <w:rPr>
                <w:rFonts w:eastAsia="方正仿宋_GBK"/>
                <w:sz w:val="24"/>
              </w:rPr>
            </w:pPr>
            <w:r>
              <w:rPr>
                <w:rFonts w:eastAsia="方正仿宋_GBK"/>
                <w:sz w:val="24"/>
              </w:rPr>
              <w:t xml:space="preserve">《中华人民共和国水法》 </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州生态环境局</w:t>
            </w:r>
            <w:r>
              <w:rPr>
                <w:rFonts w:eastAsia="方正仿宋_GBK"/>
                <w:sz w:val="24"/>
              </w:rPr>
            </w:r>
            <w:r>
              <w:rPr>
                <w:rFonts w:eastAsia="方正仿宋_GBK"/>
                <w:sz w:val="24"/>
              </w:rPr>
            </w:r>
          </w:p>
        </w:tc>
      </w:tr>
      <w:tr>
        <w:trPr>
          <w:trHeight w:val="2715"/>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34</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300" w:lineRule="exact"/>
              <w:ind/>
              <w:rPr>
                <w:rFonts w:eastAsia="方正仿宋_GBK"/>
                <w:color w:val="000000"/>
                <w:sz w:val="24"/>
              </w:rPr>
            </w:pPr>
            <w:r>
              <w:rPr>
                <w:rFonts w:eastAsia="方正仿宋_GBK"/>
                <w:color w:val="000000"/>
                <w:sz w:val="24"/>
              </w:rPr>
              <w:t xml:space="preserve">房地产开发企业资质核定（二级及以下）</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300" w:lineRule="exact"/>
              <w:ind/>
              <w:rPr>
                <w:rFonts w:eastAsia="方正仿宋_GBK"/>
                <w:color w:val="000000"/>
                <w:sz w:val="24"/>
              </w:rPr>
            </w:pPr>
            <w:r>
              <w:rPr>
                <w:rFonts w:eastAsia="方正仿宋_GBK"/>
                <w:color w:val="000000"/>
                <w:sz w:val="24"/>
              </w:rPr>
              <w:t xml:space="preserve">　</w:t>
            </w:r>
            <w:r>
              <w:rPr>
                <w:rFonts w:eastAsia="方正仿宋_GBK"/>
                <w:color w:val="000000"/>
                <w:sz w:val="24"/>
              </w:rPr>
            </w:r>
            <w:r>
              <w:rPr>
                <w:rFonts w:eastAsia="方正仿宋_GBK"/>
                <w:color w:val="000000"/>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300" w:lineRule="exact"/>
              <w:ind/>
              <w:rPr>
                <w:rFonts w:eastAsia="方正仿宋_GBK"/>
                <w:color w:val="000000"/>
                <w:sz w:val="24"/>
              </w:rPr>
            </w:pPr>
            <w:r>
              <w:rPr>
                <w:rFonts w:eastAsia="方正仿宋_GBK"/>
                <w:color w:val="000000"/>
                <w:sz w:val="24"/>
              </w:rPr>
              <w:t xml:space="preserve">房地产开发企业三级及以下资质核定</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300" w:lineRule="exact"/>
              <w:ind/>
              <w:jc w:val="center"/>
              <w:rPr>
                <w:rFonts w:eastAsia="方正仿宋_GBK"/>
                <w:color w:val="000000"/>
                <w:sz w:val="24"/>
              </w:rPr>
            </w:pPr>
            <w:r>
              <w:rPr>
                <w:rFonts w:eastAsia="方正仿宋_GBK"/>
                <w:color w:val="000000"/>
                <w:sz w:val="24"/>
              </w:rPr>
              <w:t xml:space="preserve">行政许可</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300" w:lineRule="exact"/>
              <w:ind/>
              <w:jc w:val="center"/>
              <w:rPr>
                <w:rFonts w:eastAsia="方正仿宋_GBK"/>
                <w:color w:val="000000"/>
                <w:sz w:val="24"/>
              </w:rPr>
            </w:pPr>
            <w:r>
              <w:rPr>
                <w:rFonts w:eastAsia="方正仿宋_GBK"/>
                <w:color w:val="000000"/>
                <w:sz w:val="24"/>
              </w:rPr>
              <w:t xml:space="preserve">省、州</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300" w:lineRule="exact"/>
              <w:ind/>
              <w:rPr>
                <w:rFonts w:eastAsia="方正仿宋_GBK"/>
                <w:color w:val="000000"/>
                <w:sz w:val="24"/>
              </w:rPr>
            </w:pPr>
            <w:r>
              <w:rPr>
                <w:rFonts w:eastAsia="方正仿宋_GBK"/>
                <w:color w:val="000000"/>
                <w:sz w:val="24"/>
              </w:rPr>
              <w:t xml:space="preserve">《城市房地产开发经营管理条例》</w:t>
            </w:r>
            <w:r>
              <w:rPr>
                <w:rFonts w:eastAsia="方正仿宋_GBK"/>
                <w:color w:val="000000"/>
                <w:sz w:val="24"/>
              </w:rPr>
            </w:r>
            <w:r>
              <w:rPr>
                <w:rFonts w:eastAsia="方正仿宋_GBK"/>
                <w:color w:val="000000"/>
                <w:sz w:val="24"/>
              </w:rPr>
            </w:r>
          </w:p>
          <w:p>
            <w:pPr>
              <w:pStyle w:val="616"/>
              <w:pBdr/>
              <w:spacing w:line="300" w:lineRule="exact"/>
              <w:ind/>
              <w:rPr>
                <w:rFonts w:eastAsia="方正仿宋_GBK"/>
                <w:color w:val="000000"/>
                <w:sz w:val="24"/>
              </w:rPr>
            </w:pPr>
            <w:r>
              <w:rPr>
                <w:rFonts w:eastAsia="方正仿宋_GBK"/>
                <w:color w:val="000000"/>
                <w:sz w:val="24"/>
              </w:rPr>
              <w:t xml:space="preserve">《房地产开发企业资质管理规定》（建设部令第77号发布，住房和城乡建设部令第24号第一次修正，住房和城乡建设部令第45号第二次修正）</w:t>
            </w:r>
            <w:r>
              <w:rPr>
                <w:rFonts w:eastAsia="方正仿宋_GBK"/>
                <w:color w:val="000000"/>
                <w:sz w:val="24"/>
              </w:rPr>
            </w:r>
            <w:r>
              <w:rPr>
                <w:rFonts w:eastAsia="方正仿宋_GBK"/>
                <w:color w:val="000000"/>
                <w:sz w:val="24"/>
              </w:rPr>
            </w:r>
          </w:p>
          <w:p>
            <w:pPr>
              <w:pStyle w:val="616"/>
              <w:pBdr/>
              <w:spacing w:line="300" w:lineRule="exact"/>
              <w:ind/>
              <w:rPr>
                <w:rFonts w:eastAsia="方正仿宋_GBK"/>
                <w:color w:val="000000"/>
                <w:sz w:val="24"/>
              </w:rPr>
            </w:pPr>
            <w:r>
              <w:rPr>
                <w:rFonts w:eastAsia="方正仿宋_GBK"/>
                <w:color w:val="000000"/>
                <w:sz w:val="24"/>
              </w:rPr>
              <w:t xml:space="preserve">《云南省人民代表大会常务委员会关于授予昆明市行使有关经济社会行政管理权的决定》</w:t>
            </w:r>
            <w:r>
              <w:rPr>
                <w:rFonts w:eastAsia="方正仿宋_GBK"/>
                <w:color w:val="000000"/>
                <w:sz w:val="24"/>
              </w:rPr>
            </w:r>
            <w:r>
              <w:rPr>
                <w:rFonts w:eastAsia="方正仿宋_GBK"/>
                <w:color w:val="000000"/>
                <w:sz w:val="24"/>
              </w:rPr>
            </w:r>
          </w:p>
          <w:p>
            <w:pPr>
              <w:pStyle w:val="616"/>
              <w:pBdr/>
              <w:spacing w:line="300" w:lineRule="exact"/>
              <w:ind/>
              <w:rPr>
                <w:rFonts w:eastAsia="方正仿宋_GBK"/>
                <w:color w:val="000000"/>
                <w:sz w:val="24"/>
              </w:rPr>
            </w:pPr>
            <w:r>
              <w:rPr>
                <w:rFonts w:eastAsia="方正仿宋_GBK"/>
                <w:color w:val="000000"/>
                <w:sz w:val="24"/>
              </w:rPr>
              <w:t xml:space="preserve">《云南省人民政府关于简政放权取消和调整部分省级行政审批项目的决定》（云政发〔2013〕44号）</w:t>
            </w:r>
            <w:r>
              <w:rPr>
                <w:rFonts w:eastAsia="方正仿宋_GBK"/>
                <w:color w:val="000000"/>
                <w:sz w:val="24"/>
              </w:rPr>
            </w:r>
            <w:r>
              <w:rPr>
                <w:rFonts w:eastAsia="方正仿宋_GBK"/>
                <w:color w:val="000000"/>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300" w:lineRule="exact"/>
              <w:ind/>
              <w:jc w:val="center"/>
              <w:rPr>
                <w:rFonts w:eastAsia="方正仿宋_GBK"/>
                <w:color w:val="000000"/>
                <w:sz w:val="24"/>
              </w:rPr>
            </w:pPr>
            <w:r>
              <w:rPr>
                <w:rFonts w:eastAsia="方正仿宋_GBK"/>
                <w:color w:val="000000"/>
                <w:sz w:val="24"/>
              </w:rPr>
              <w:t xml:space="preserve">州住房城乡建设局</w:t>
            </w:r>
            <w:r>
              <w:rPr>
                <w:rFonts w:eastAsia="方正仿宋_GBK"/>
                <w:color w:val="000000"/>
                <w:sz w:val="24"/>
              </w:rPr>
            </w:r>
            <w:r>
              <w:rPr>
                <w:rFonts w:eastAsia="方正仿宋_GBK"/>
                <w:color w:val="000000"/>
                <w:sz w:val="24"/>
              </w:rPr>
            </w:r>
          </w:p>
        </w:tc>
      </w:tr>
      <w:tr>
        <w:trPr>
          <w:trHeight w:val="357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35</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300" w:lineRule="exact"/>
              <w:ind/>
              <w:rPr>
                <w:rFonts w:eastAsia="方正仿宋_GBK"/>
                <w:sz w:val="24"/>
              </w:rPr>
            </w:pPr>
            <w:r>
              <w:rPr>
                <w:rFonts w:eastAsia="方正仿宋_GBK"/>
                <w:sz w:val="24"/>
              </w:rPr>
              <w:t xml:space="preserve">房地产估价机构备案</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300" w:lineRule="exact"/>
              <w:ind/>
              <w:rPr>
                <w:rFonts w:eastAsia="方正仿宋_GBK"/>
                <w:sz w:val="24"/>
              </w:rPr>
            </w:pPr>
            <w:r>
              <w:rPr>
                <w:rFonts w:eastAsia="方正仿宋_GBK"/>
                <w:sz w:val="24"/>
              </w:rPr>
              <w:t xml:space="preserve">　</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300" w:lineRule="exact"/>
              <w:ind/>
              <w:rPr>
                <w:rFonts w:eastAsia="方正仿宋_GBK"/>
                <w:sz w:val="24"/>
              </w:rPr>
            </w:pPr>
            <w:r>
              <w:rPr>
                <w:rFonts w:eastAsia="方正仿宋_GBK"/>
                <w:sz w:val="24"/>
              </w:rPr>
              <w:t xml:space="preserve">三级房地产估价机构备案</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300" w:lineRule="exact"/>
              <w:ind/>
              <w:rPr>
                <w:rFonts w:eastAsia="方正仿宋_GBK"/>
                <w:sz w:val="24"/>
              </w:rPr>
            </w:pPr>
            <w:r>
              <w:rPr>
                <w:rFonts w:eastAsia="方正仿宋_GBK"/>
                <w:sz w:val="24"/>
              </w:rPr>
              <w:t xml:space="preserve">其他行政权力</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300" w:lineRule="exact"/>
              <w:ind/>
              <w:jc w:val="center"/>
              <w:rPr>
                <w:rFonts w:eastAsia="方正仿宋_GBK"/>
                <w:sz w:val="24"/>
              </w:rPr>
            </w:pPr>
            <w:r>
              <w:rPr>
                <w:rFonts w:eastAsia="方正仿宋_GBK"/>
                <w:sz w:val="24"/>
              </w:rPr>
              <w:t xml:space="preserve">省、州</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300" w:lineRule="exact"/>
              <w:ind/>
              <w:rPr>
                <w:rFonts w:eastAsia="方正仿宋_GBK"/>
                <w:sz w:val="24"/>
              </w:rPr>
            </w:pPr>
            <w:r>
              <w:rPr>
                <w:rFonts w:eastAsia="方正仿宋_GBK"/>
                <w:sz w:val="24"/>
              </w:rPr>
              <w:t xml:space="preserve">《中华人民共和国资产评估法》</w:t>
            </w:r>
            <w:r>
              <w:rPr>
                <w:rFonts w:eastAsia="方正仿宋_GBK"/>
                <w:sz w:val="24"/>
              </w:rPr>
            </w:r>
            <w:r>
              <w:rPr>
                <w:rFonts w:eastAsia="方正仿宋_GBK"/>
                <w:sz w:val="24"/>
              </w:rPr>
            </w:r>
          </w:p>
          <w:p>
            <w:pPr>
              <w:pStyle w:val="616"/>
              <w:pBdr/>
              <w:spacing w:line="300" w:lineRule="exact"/>
              <w:ind/>
              <w:rPr>
                <w:rFonts w:eastAsia="方正仿宋_GBK"/>
                <w:sz w:val="24"/>
              </w:rPr>
            </w:pPr>
            <w:r>
              <w:rPr>
                <w:rFonts w:eastAsia="方正仿宋_GBK"/>
                <w:sz w:val="24"/>
              </w:rPr>
              <w:t xml:space="preserve">《住房城乡建设部关于贯彻落实资产评估法规范房地产估价行业管理有关问题的通知》（建房〔2016〕275号）</w:t>
            </w:r>
            <w:r>
              <w:rPr>
                <w:rFonts w:eastAsia="方正仿宋_GBK"/>
                <w:sz w:val="24"/>
              </w:rPr>
            </w:r>
            <w:r>
              <w:rPr>
                <w:rFonts w:eastAsia="方正仿宋_GBK"/>
                <w:sz w:val="24"/>
              </w:rPr>
            </w:r>
          </w:p>
          <w:p>
            <w:pPr>
              <w:pStyle w:val="616"/>
              <w:pBdr/>
              <w:spacing w:line="300" w:lineRule="exact"/>
              <w:ind/>
              <w:rPr>
                <w:rFonts w:eastAsia="方正仿宋_GBK"/>
                <w:sz w:val="24"/>
              </w:rPr>
            </w:pPr>
            <w:r>
              <w:rPr>
                <w:rFonts w:eastAsia="方正仿宋_GBK"/>
                <w:sz w:val="24"/>
              </w:rPr>
              <w:t xml:space="preserve">《云南省人民政府关于简政放权取消和调整部分省级行政审批项目的决定》（云政发〔2013〕44号）</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300" w:lineRule="exact"/>
              <w:ind/>
              <w:rPr>
                <w:rFonts w:eastAsia="方正仿宋_GBK"/>
                <w:sz w:val="24"/>
              </w:rPr>
            </w:pPr>
            <w:r>
              <w:rPr>
                <w:rFonts w:eastAsia="方正仿宋_GBK"/>
                <w:sz w:val="24"/>
              </w:rPr>
              <w:t xml:space="preserve">州住房城乡建设局</w:t>
            </w:r>
            <w:r>
              <w:rPr>
                <w:rFonts w:eastAsia="方正仿宋_GBK"/>
                <w:sz w:val="24"/>
              </w:rPr>
            </w:r>
            <w:r>
              <w:rPr>
                <w:rFonts w:eastAsia="方正仿宋_GBK"/>
                <w:sz w:val="24"/>
              </w:rPr>
            </w:r>
          </w:p>
        </w:tc>
      </w:tr>
      <w:tr>
        <w:trPr>
          <w:trHeight w:val="4280"/>
        </w:trPr>
        <w:tc>
          <w:tcPr>
            <w:tcBorders>
              <w:top w:val="none" w:color="000000" w:sz="4" w:space="0"/>
              <w:left w:val="single" w:color="000000" w:sz="4" w:space="0"/>
              <w:bottom w:val="single" w:color="000000" w:sz="4" w:space="0"/>
              <w:right w:val="none" w:color="000000" w:sz="4" w:space="0"/>
            </w:tcBorders>
            <w:tcW w:w="709" w:type="dxa"/>
            <w:vAlign w:val="center"/>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36</w:t>
            </w:r>
            <w:r>
              <w:rPr>
                <w:rFonts w:eastAsia="方正仿宋_GBK"/>
                <w:color w:val="000000"/>
                <w:sz w:val="24"/>
              </w:rPr>
            </w:r>
            <w:r>
              <w:rPr>
                <w:rFonts w:eastAsia="方正仿宋_GBK"/>
                <w:color w:val="000000"/>
                <w:sz w:val="24"/>
              </w:rPr>
            </w:r>
          </w:p>
        </w:tc>
        <w:tc>
          <w:tcPr>
            <w:tcBorders>
              <w:top w:val="none" w:color="000000" w:sz="4" w:space="0"/>
              <w:left w:val="single" w:color="000000" w:sz="4" w:space="0"/>
              <w:bottom w:val="single" w:color="000000" w:sz="4" w:space="0"/>
              <w:right w:val="single" w:color="000000" w:sz="4" w:space="0"/>
            </w:tcBorders>
            <w:tcW w:w="1843"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从事出版物、包装装潢印刷品和其他印刷品印刷经营活动企业的设立、变更审批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从事包装装潢印刷品和其他印刷品印刷经营活动企业的设立、变更审批</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州（市）行政区域内从事包装装潢印刷品和其他印刷品印刷经营活动企业的设立、变更审批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50"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704" w:type="dxa"/>
            <w:vAlign w:val="center"/>
            <w:textDirection w:val="lrTb"/>
            <w:noWrap w:val="false"/>
          </w:tcPr>
          <w:p>
            <w:pPr>
              <w:pStyle w:val="616"/>
              <w:pBdr/>
              <w:spacing w:line="280" w:lineRule="exact"/>
              <w:ind/>
              <w:jc w:val="center"/>
              <w:rPr>
                <w:rFonts w:eastAsia="方正仿宋_GBK"/>
                <w:sz w:val="24"/>
              </w:rPr>
            </w:pPr>
            <w:r>
              <w:rPr>
                <w:rFonts w:eastAsia="方正仿宋_GBK"/>
                <w:sz w:val="24"/>
              </w:rPr>
              <w:t xml:space="preserve">省、州</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538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《印刷业管理条例》（2001年8月2日国务院令第315号，2017年3月1日国务院令第676号</w:t>
            </w:r>
            <w:r>
              <w:rPr>
                <w:rFonts w:eastAsia="方正仿宋_GBK"/>
                <w:sz w:val="24"/>
              </w:rPr>
            </w:r>
            <w:r>
              <w:rPr>
                <w:rFonts w:eastAsia="方正仿宋_GBK"/>
                <w:sz w:val="24"/>
              </w:rPr>
            </w:r>
          </w:p>
          <w:p>
            <w:pPr>
              <w:pStyle w:val="616"/>
              <w:pBdr/>
              <w:spacing w:line="280" w:lineRule="exact"/>
              <w:ind/>
              <w:jc w:val="left"/>
              <w:rPr>
                <w:rFonts w:eastAsia="方正仿宋_GBK"/>
                <w:sz w:val="24"/>
              </w:rPr>
            </w:pPr>
            <w:r>
              <w:rPr>
                <w:rFonts w:eastAsia="方正仿宋_GBK"/>
                <w:sz w:val="24"/>
              </w:rPr>
              <w:t xml:space="preserve">《国务院关于修改和废止部分行政法规的决定》第二次修订）</w:t>
            </w:r>
            <w:r>
              <w:rPr>
                <w:rFonts w:eastAsia="方正仿宋_GBK"/>
                <w:sz w:val="24"/>
              </w:rPr>
            </w:r>
            <w:r>
              <w:rPr>
                <w:rFonts w:eastAsia="方正仿宋_GBK"/>
                <w:sz w:val="24"/>
              </w:rPr>
            </w:r>
          </w:p>
          <w:p>
            <w:pPr>
              <w:pStyle w:val="616"/>
              <w:pBdr/>
              <w:spacing w:line="280" w:lineRule="exact"/>
              <w:ind/>
              <w:jc w:val="left"/>
              <w:rPr>
                <w:rFonts w:eastAsia="方正仿宋_GBK"/>
                <w:sz w:val="24"/>
              </w:rPr>
            </w:pPr>
            <w:r>
              <w:rPr>
                <w:rFonts w:eastAsia="方正仿宋_GBK"/>
                <w:sz w:val="24"/>
              </w:rPr>
              <w:t xml:space="preserve">《出版管理条例》（2001年10月25日国务院令第343号，2016年2月6日予以修改）</w:t>
            </w:r>
            <w:r>
              <w:rPr>
                <w:rFonts w:eastAsia="方正仿宋_GBK"/>
                <w:sz w:val="24"/>
              </w:rPr>
            </w:r>
            <w:r>
              <w:rPr>
                <w:rFonts w:eastAsia="方正仿宋_GBK"/>
                <w:sz w:val="24"/>
              </w:rPr>
            </w:r>
          </w:p>
          <w:p>
            <w:pPr>
              <w:pStyle w:val="616"/>
              <w:pBdr/>
              <w:spacing w:line="280" w:lineRule="exact"/>
              <w:ind/>
              <w:jc w:val="left"/>
              <w:rPr>
                <w:rFonts w:eastAsia="方正仿宋_GBK"/>
                <w:sz w:val="24"/>
              </w:rPr>
            </w:pPr>
            <w:r>
              <w:rPr>
                <w:rFonts w:eastAsia="方正仿宋_GBK"/>
                <w:sz w:val="24"/>
              </w:rPr>
              <w:t xml:space="preserve">《印刷业经营者资格条件暂行规定》（2001年11月9日新闻出版总署第15号令，2017年12月11日国家新闻出版广电总局令第13号《国家新闻出版广电总局关于废止、修改和宣布失效部分规章、规范性文件的决定》第二次修正）。</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Style w:val="616"/>
              <w:pBdr/>
              <w:spacing w:line="280" w:lineRule="exact"/>
              <w:ind/>
              <w:rPr>
                <w:rFonts w:eastAsia="方正仿宋_GBK"/>
                <w:sz w:val="24"/>
              </w:rPr>
            </w:pPr>
            <w:r>
              <w:rPr>
                <w:rFonts w:eastAsia="方正仿宋_GBK"/>
                <w:sz w:val="24"/>
              </w:rPr>
              <w:t xml:space="preserve">州新闻出版〈版权〉局</w:t>
            </w:r>
            <w:r>
              <w:rPr>
                <w:rFonts w:eastAsia="方正仿宋_GBK"/>
                <w:sz w:val="24"/>
              </w:rPr>
            </w:r>
            <w:r>
              <w:rPr>
                <w:rFonts w:eastAsia="方正仿宋_GBK"/>
                <w:sz w:val="24"/>
              </w:rPr>
            </w:r>
          </w:p>
        </w:tc>
      </w:tr>
      <w:tr>
        <w:trPr>
          <w:trHeight w:val="855"/>
        </w:trPr>
        <w:tc>
          <w:tcPr>
            <w:tcBorders>
              <w:top w:val="non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616"/>
              <w:pBdr/>
              <w:spacing w:line="280" w:lineRule="exact"/>
              <w:ind/>
              <w:jc w:val="center"/>
              <w:rPr>
                <w:rFonts w:eastAsia="方正仿宋_GBK"/>
                <w:color w:val="000000"/>
                <w:sz w:val="24"/>
              </w:rPr>
            </w:pPr>
            <w:r>
              <w:rPr>
                <w:rFonts w:eastAsia="方正仿宋_GBK"/>
                <w:color w:val="000000"/>
                <w:sz w:val="24"/>
              </w:rPr>
              <w:t xml:space="preserve">37</w:t>
            </w:r>
            <w:r>
              <w:rPr>
                <w:rFonts w:eastAsia="方正仿宋_GBK"/>
                <w:color w:val="000000"/>
                <w:sz w:val="24"/>
              </w:rPr>
            </w:r>
            <w:r>
              <w:rPr>
                <w:rFonts w:eastAsia="方正仿宋_GBK"/>
                <w:color w:val="000000"/>
                <w:sz w:val="24"/>
              </w:rPr>
            </w:r>
          </w:p>
        </w:tc>
        <w:tc>
          <w:tcPr>
            <w:tcBorders>
              <w:top w:val="none" w:color="000000" w:sz="4" w:space="0"/>
              <w:left w:val="single" w:color="000000" w:sz="4" w:space="0"/>
              <w:bottom w:val="single" w:color="000000" w:sz="4" w:space="0"/>
              <w:right w:val="single" w:color="000000" w:sz="4" w:space="0"/>
            </w:tcBorders>
            <w:tcW w:w="1843" w:type="dxa"/>
            <w:vAlign w:val="center"/>
            <w:vMerge w:val="restart"/>
            <w:textDirection w:val="lrTb"/>
            <w:noWrap w:val="false"/>
          </w:tcPr>
          <w:p>
            <w:pPr>
              <w:pStyle w:val="616"/>
              <w:pBdr/>
              <w:spacing w:line="280" w:lineRule="exact"/>
              <w:ind/>
              <w:jc w:val="left"/>
              <w:rPr>
                <w:rFonts w:eastAsia="方正仿宋_GBK"/>
                <w:sz w:val="24"/>
              </w:rPr>
            </w:pPr>
            <w:r>
              <w:rPr>
                <w:rFonts w:eastAsia="方正仿宋_GBK"/>
                <w:sz w:val="24"/>
              </w:rPr>
              <w:t xml:space="preserve">出版物批发单位设立、变更审批</w:t>
            </w: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设立音像制品批发单位审批</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州（市）行政区域内设立音像制品批发单位审核</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50" w:type="dxa"/>
            <w:vAlign w:val="center"/>
            <w:vMerge w:val="restart"/>
            <w:textDirection w:val="lrTb"/>
            <w:noWrap w:val="false"/>
          </w:tcPr>
          <w:p>
            <w:pPr>
              <w:pStyle w:val="616"/>
              <w:pBdr/>
              <w:spacing w:line="280" w:lineRule="exact"/>
              <w:ind/>
              <w:jc w:val="center"/>
              <w:rPr>
                <w:rFonts w:eastAsia="方正仿宋_GBK"/>
                <w:sz w:val="24"/>
              </w:rPr>
            </w:pPr>
            <w:r>
              <w:rPr>
                <w:rFonts w:eastAsia="方正仿宋_GBK"/>
                <w:sz w:val="24"/>
              </w:rPr>
              <w:t xml:space="preserve">行政许可</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04" w:type="dxa"/>
            <w:vAlign w:val="center"/>
            <w:vMerge w:val="restart"/>
            <w:textDirection w:val="lrTb"/>
            <w:noWrap w:val="false"/>
          </w:tcPr>
          <w:p>
            <w:pPr>
              <w:pStyle w:val="616"/>
              <w:pBdr/>
              <w:spacing w:line="280" w:lineRule="exact"/>
              <w:ind/>
              <w:jc w:val="center"/>
              <w:rPr>
                <w:rFonts w:eastAsia="方正仿宋_GBK"/>
                <w:sz w:val="24"/>
              </w:rPr>
            </w:pPr>
            <w:r>
              <w:rPr>
                <w:rFonts w:eastAsia="方正仿宋_GBK"/>
                <w:sz w:val="24"/>
              </w:rPr>
              <w:t xml:space="preserve">省、州</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5386" w:type="dxa"/>
            <w:vAlign w:val="center"/>
            <w:vMerge w:val="restart"/>
            <w:textDirection w:val="lrTb"/>
            <w:noWrap w:val="false"/>
          </w:tcPr>
          <w:p>
            <w:pPr>
              <w:pStyle w:val="616"/>
              <w:pBdr/>
              <w:spacing w:line="280" w:lineRule="exact"/>
              <w:ind/>
              <w:jc w:val="left"/>
              <w:rPr>
                <w:rFonts w:eastAsia="方正仿宋_GBK"/>
                <w:sz w:val="24"/>
              </w:rPr>
            </w:pPr>
            <w:r>
              <w:rPr>
                <w:rFonts w:eastAsia="方正仿宋_GBK"/>
                <w:sz w:val="24"/>
              </w:rPr>
              <w:t xml:space="preserve">《出版管理条例》（2001年10月25日国务院令第343号，2016年2月6日予以修改）</w:t>
            </w:r>
            <w:r>
              <w:rPr>
                <w:rFonts w:eastAsia="方正仿宋_GBK"/>
                <w:sz w:val="24"/>
              </w:rPr>
            </w:r>
            <w:r>
              <w:rPr>
                <w:rFonts w:eastAsia="方正仿宋_GBK"/>
                <w:sz w:val="24"/>
              </w:rPr>
            </w:r>
          </w:p>
          <w:p>
            <w:pPr>
              <w:pStyle w:val="616"/>
              <w:pBdr/>
              <w:spacing w:line="280" w:lineRule="exact"/>
              <w:ind/>
              <w:jc w:val="left"/>
              <w:rPr>
                <w:rFonts w:eastAsia="方正仿宋_GBK"/>
                <w:sz w:val="24"/>
              </w:rPr>
            </w:pPr>
            <w:r>
              <w:rPr>
                <w:rFonts w:eastAsia="方正仿宋_GBK"/>
                <w:sz w:val="24"/>
              </w:rPr>
              <w:t xml:space="preserve">《音像制品管理条例》（2001年12月25日国务院令第341号，2016年2月6日予以修改）</w:t>
            </w:r>
            <w:r>
              <w:rPr>
                <w:rFonts w:eastAsia="方正仿宋_GBK"/>
                <w:sz w:val="24"/>
              </w:rPr>
            </w:r>
            <w:r>
              <w:rPr>
                <w:rFonts w:eastAsia="方正仿宋_GBK"/>
                <w:sz w:val="24"/>
              </w:rPr>
            </w:r>
          </w:p>
          <w:p>
            <w:pPr>
              <w:pStyle w:val="616"/>
              <w:pBdr/>
              <w:spacing w:line="280" w:lineRule="exact"/>
              <w:ind/>
              <w:jc w:val="left"/>
              <w:rPr>
                <w:rFonts w:eastAsia="方正仿宋_GBK"/>
                <w:sz w:val="24"/>
              </w:rPr>
            </w:pPr>
            <w:r>
              <w:rPr>
                <w:rFonts w:eastAsia="方正仿宋_GBK"/>
                <w:sz w:val="24"/>
              </w:rPr>
              <w:t xml:space="preserve">《出版物市场管理规定》（国家新闻出版广电总局 中华人民共和国商务部令第10号）</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pStyle w:val="616"/>
              <w:pBdr/>
              <w:spacing w:line="280" w:lineRule="exact"/>
              <w:ind/>
              <w:jc w:val="center"/>
              <w:rPr>
                <w:rFonts w:eastAsia="方正仿宋_GBK"/>
                <w:sz w:val="24"/>
              </w:rPr>
            </w:pPr>
            <w:r>
              <w:rPr>
                <w:rFonts w:eastAsia="方正仿宋_GBK"/>
                <w:sz w:val="24"/>
              </w:rPr>
              <w:t xml:space="preserve">州新闻出版〈版权〉局</w:t>
            </w:r>
            <w:r>
              <w:rPr>
                <w:rFonts w:eastAsia="方正仿宋_GBK"/>
                <w:sz w:val="24"/>
              </w:rPr>
            </w:r>
            <w:r>
              <w:rPr>
                <w:rFonts w:eastAsia="方正仿宋_GBK"/>
                <w:sz w:val="24"/>
              </w:rPr>
            </w:r>
          </w:p>
        </w:tc>
      </w:tr>
      <w:tr>
        <w:trPr>
          <w:trHeight w:val="855"/>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pStyle w:val="616"/>
              <w:pBdr/>
              <w:spacing w:line="280" w:lineRule="exact"/>
              <w:ind/>
              <w:rPr>
                <w:rFonts w:eastAsia="方正仿宋_GBK"/>
                <w:color w:val="000000"/>
                <w:sz w:val="24"/>
              </w:rPr>
            </w:pPr>
            <w:r>
              <w:rPr>
                <w:rFonts w:eastAsia="方正仿宋_GBK"/>
                <w:color w:val="000000"/>
                <w:sz w:val="24"/>
              </w:rPr>
            </w:r>
            <w:r>
              <w:rPr>
                <w:rFonts w:eastAsia="方正仿宋_GBK"/>
                <w:color w:val="000000"/>
                <w:sz w:val="24"/>
              </w:rPr>
            </w:r>
          </w:p>
        </w:tc>
        <w:tc>
          <w:tcPr>
            <w:tcBorders>
              <w:top w:val="none" w:color="000000" w:sz="4" w:space="0"/>
              <w:left w:val="single" w:color="000000" w:sz="4" w:space="0"/>
              <w:bottom w:val="single" w:color="000000" w:sz="4" w:space="0"/>
              <w:right w:val="single" w:color="000000" w:sz="4" w:space="0"/>
            </w:tcBorders>
            <w:tcW w:w="1843"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设立报纸批发企业或从事报纸批发审批</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州（市）行政区域内设立报纸批发企业或从事报纸批发审核</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50"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5386"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992"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r>
      <w:tr>
        <w:trPr>
          <w:trHeight w:val="855"/>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pStyle w:val="616"/>
              <w:pBdr/>
              <w:spacing w:line="280" w:lineRule="exact"/>
              <w:ind/>
              <w:rPr>
                <w:rFonts w:eastAsia="方正仿宋_GBK"/>
                <w:color w:val="000000"/>
                <w:sz w:val="24"/>
              </w:rPr>
            </w:pPr>
            <w:r>
              <w:rPr>
                <w:rFonts w:eastAsia="方正仿宋_GBK"/>
                <w:color w:val="000000"/>
                <w:sz w:val="24"/>
              </w:rPr>
            </w:r>
            <w:r>
              <w:rPr>
                <w:rFonts w:eastAsia="方正仿宋_GBK"/>
                <w:color w:val="000000"/>
                <w:sz w:val="24"/>
              </w:rPr>
            </w:r>
          </w:p>
        </w:tc>
        <w:tc>
          <w:tcPr>
            <w:tcBorders>
              <w:top w:val="none" w:color="000000" w:sz="4" w:space="0"/>
              <w:left w:val="single" w:color="000000" w:sz="4" w:space="0"/>
              <w:bottom w:val="single" w:color="000000" w:sz="4" w:space="0"/>
              <w:right w:val="single" w:color="000000" w:sz="4" w:space="0"/>
            </w:tcBorders>
            <w:tcW w:w="1843"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设立图书批发企业或从事图书批发审批</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州（市）行政区域内设立图书批发企业或从事图书批发审核</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50"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5386"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992"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r>
      <w:tr>
        <w:trPr>
          <w:trHeight w:val="855"/>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pStyle w:val="616"/>
              <w:pBdr/>
              <w:spacing w:line="280" w:lineRule="exact"/>
              <w:ind/>
              <w:rPr>
                <w:rFonts w:eastAsia="方正仿宋_GBK"/>
                <w:color w:val="000000"/>
                <w:sz w:val="24"/>
              </w:rPr>
            </w:pPr>
            <w:r>
              <w:rPr>
                <w:rFonts w:eastAsia="方正仿宋_GBK"/>
                <w:color w:val="000000"/>
                <w:sz w:val="24"/>
              </w:rPr>
            </w:r>
            <w:r>
              <w:rPr>
                <w:rFonts w:eastAsia="方正仿宋_GBK"/>
                <w:color w:val="000000"/>
                <w:sz w:val="24"/>
              </w:rPr>
            </w:r>
          </w:p>
        </w:tc>
        <w:tc>
          <w:tcPr>
            <w:tcBorders>
              <w:top w:val="none" w:color="000000" w:sz="4" w:space="0"/>
              <w:left w:val="single" w:color="000000" w:sz="4" w:space="0"/>
              <w:bottom w:val="single" w:color="000000" w:sz="4" w:space="0"/>
              <w:right w:val="single" w:color="000000" w:sz="4" w:space="0"/>
            </w:tcBorders>
            <w:tcW w:w="1843"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设立期刊批发企业或从事期刊批发审批</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州（市）行政区域内设立期刊批发企业或从事期刊批发审核</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50"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5386"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992"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r>
      <w:tr>
        <w:trPr>
          <w:trHeight w:val="402"/>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pStyle w:val="616"/>
              <w:pBdr/>
              <w:spacing w:line="280" w:lineRule="exact"/>
              <w:ind/>
              <w:rPr>
                <w:rFonts w:eastAsia="方正仿宋_GBK"/>
                <w:color w:val="000000"/>
                <w:sz w:val="24"/>
              </w:rPr>
            </w:pPr>
            <w:r>
              <w:rPr>
                <w:rFonts w:eastAsia="方正仿宋_GBK"/>
                <w:color w:val="000000"/>
                <w:sz w:val="24"/>
              </w:rPr>
            </w:r>
            <w:r>
              <w:rPr>
                <w:rFonts w:eastAsia="方正仿宋_GBK"/>
                <w:color w:val="000000"/>
                <w:sz w:val="24"/>
              </w:rPr>
            </w:r>
          </w:p>
        </w:tc>
        <w:tc>
          <w:tcPr>
            <w:tcBorders>
              <w:top w:val="none" w:color="000000" w:sz="4" w:space="0"/>
              <w:left w:val="single" w:color="000000" w:sz="4" w:space="0"/>
              <w:bottom w:val="single" w:color="000000" w:sz="4" w:space="0"/>
              <w:right w:val="single" w:color="000000" w:sz="4" w:space="0"/>
            </w:tcBorders>
            <w:tcW w:w="1843"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设立电子出版物批发企业或从事电子出版物批发审批</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州（市）行政区域内设立电子出版物批发企业或从事电子出版物批发审核</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50"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5386"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992"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r>
      <w:tr>
        <w:trPr>
          <w:trHeight w:val="1140"/>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pStyle w:val="616"/>
              <w:pBdr/>
              <w:spacing w:line="280" w:lineRule="exact"/>
              <w:ind/>
              <w:rPr>
                <w:rFonts w:eastAsia="方正仿宋_GBK"/>
                <w:color w:val="000000"/>
                <w:sz w:val="24"/>
              </w:rPr>
            </w:pPr>
            <w:r>
              <w:rPr>
                <w:rFonts w:eastAsia="方正仿宋_GBK"/>
                <w:color w:val="000000"/>
                <w:sz w:val="24"/>
              </w:rPr>
            </w:r>
            <w:r>
              <w:rPr>
                <w:rFonts w:eastAsia="方正仿宋_GBK"/>
                <w:color w:val="000000"/>
                <w:sz w:val="24"/>
              </w:rPr>
            </w:r>
          </w:p>
        </w:tc>
        <w:tc>
          <w:tcPr>
            <w:tcBorders>
              <w:top w:val="none" w:color="000000" w:sz="4" w:space="0"/>
              <w:left w:val="single" w:color="000000" w:sz="4" w:space="0"/>
              <w:bottom w:val="single" w:color="000000" w:sz="4" w:space="0"/>
              <w:right w:val="single" w:color="000000" w:sz="4" w:space="0"/>
            </w:tcBorders>
            <w:tcW w:w="1843"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出版物批发企业变更登记事项或者兼并、合并、分立审批</w:t>
            </w:r>
            <w:r>
              <w:rPr>
                <w:rFonts w:eastAsia="方正仿宋_GBK"/>
                <w:sz w:val="24"/>
              </w:rPr>
            </w:r>
            <w:r>
              <w:rPr>
                <w:rFonts w:eastAsia="方正仿宋_GBK"/>
                <w:sz w:val="24"/>
              </w:rPr>
            </w:r>
          </w:p>
        </w:tc>
        <w:tc>
          <w:tcPr>
            <w:shd w:val="clear" w:color="auto" w:fill="ffffff"/>
            <w:tcBorders>
              <w:top w:val="none" w:color="000000" w:sz="4" w:space="0"/>
              <w:left w:val="none" w:color="000000" w:sz="4" w:space="0"/>
              <w:bottom w:val="single" w:color="000000" w:sz="4" w:space="0"/>
              <w:right w:val="single" w:color="000000" w:sz="4" w:space="0"/>
            </w:tcBorders>
            <w:tcW w:w="3366" w:type="dxa"/>
            <w:vAlign w:val="center"/>
            <w:textDirection w:val="lrTb"/>
            <w:noWrap w:val="false"/>
          </w:tcPr>
          <w:p>
            <w:pPr>
              <w:pStyle w:val="616"/>
              <w:pBdr/>
              <w:spacing w:line="280" w:lineRule="exact"/>
              <w:ind/>
              <w:jc w:val="left"/>
              <w:rPr>
                <w:rFonts w:eastAsia="方正仿宋_GBK"/>
                <w:sz w:val="24"/>
              </w:rPr>
            </w:pPr>
            <w:r>
              <w:rPr>
                <w:rFonts w:eastAsia="方正仿宋_GBK"/>
                <w:sz w:val="24"/>
              </w:rPr>
              <w:t xml:space="preserve">州（市）行政区域内出版物批发企业变更登记事项或者兼并、合并、分立审核</w:t>
            </w: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50"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5386"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c>
          <w:tcPr>
            <w:tcBorders>
              <w:top w:val="none" w:color="000000" w:sz="4" w:space="0"/>
              <w:left w:val="single" w:color="000000" w:sz="4" w:space="0"/>
              <w:bottom w:val="single" w:color="000000" w:sz="4" w:space="0"/>
              <w:right w:val="single" w:color="000000" w:sz="4" w:space="0"/>
            </w:tcBorders>
            <w:tcW w:w="992" w:type="dxa"/>
            <w:vAlign w:val="center"/>
            <w:vMerge w:val="continue"/>
            <w:textDirection w:val="lrTb"/>
            <w:noWrap w:val="false"/>
          </w:tcPr>
          <w:p>
            <w:pPr>
              <w:pStyle w:val="616"/>
              <w:pBdr/>
              <w:spacing w:line="280" w:lineRule="exact"/>
              <w:ind/>
              <w:rPr>
                <w:rFonts w:eastAsia="方正仿宋_GBK"/>
                <w:sz w:val="24"/>
              </w:rPr>
            </w:pPr>
            <w:r>
              <w:rPr>
                <w:rFonts w:eastAsia="方正仿宋_GBK"/>
                <w:sz w:val="24"/>
              </w:rPr>
            </w:r>
            <w:r>
              <w:rPr>
                <w:rFonts w:eastAsia="方正仿宋_GBK"/>
                <w:sz w:val="24"/>
              </w:rPr>
            </w:r>
          </w:p>
        </w:tc>
      </w:tr>
    </w:tbl>
    <w:sectPr>
      <w:footnotePr/>
      <w:endnotePr/>
      <w:type w:val="nextPage"/>
      <w:pgSz w:h="11906" w:orient="portrait" w:w="16838"/>
      <w:pgMar w:top="1800" w:right="1440" w:bottom="1800" w:left="144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panose1 w:val="03000509000000000000"/>
  </w:font>
  <w:font w:name="方正仿宋_GBK">
    <w:panose1 w:val="03000509000000000000"/>
  </w:font>
  <w:font w:name="Arial">
    <w:panose1 w:val="020B0604020202020204"/>
  </w:font>
  <w:font w:name="宋体">
    <w:panose1 w:val="02010600030101010101"/>
  </w:font>
  <w:font w:name="Times New Roman">
    <w:panose1 w:val="02020603050405020304"/>
  </w:font>
  <w:font w:name="等线">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qFormat/>
    <w:pPr>
      <w:widowControl w:val="false"/>
      <w:pBdr/>
      <w:spacing/>
      <w:ind/>
      <w:jc w:val="both"/>
    </w:pPr>
    <w:rPr>
      <w:rFonts w:ascii="Times New Roman" w:hAnsi="Times New Roman" w:eastAsia="宋体" w:cs="Times New Roman"/>
      <w:sz w:val="21"/>
      <w:szCs w:val="24"/>
      <w:lang w:val="en-US" w:eastAsia="zh-CN" w:bidi="ar-SA"/>
    </w:rPr>
  </w:style>
  <w:style w:type="character" w:styleId="617">
    <w:name w:val="默认段落字体"/>
    <w:next w:val="617"/>
    <w:link w:val="616"/>
    <w:semiHidden/>
    <w:pPr>
      <w:pBdr/>
      <w:spacing/>
      <w:ind/>
    </w:pPr>
  </w:style>
  <w:style w:type="table" w:styleId="618">
    <w:name w:val="普通表格"/>
    <w:next w:val="618"/>
    <w:link w:val="616"/>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19">
    <w:name w:val="页码"/>
    <w:basedOn w:val="617"/>
    <w:next w:val="619"/>
    <w:link w:val="616"/>
    <w:pPr>
      <w:pBdr/>
      <w:spacing/>
      <w:ind/>
    </w:pPr>
    <w:rPr>
      <w:rFonts w:ascii="Times New Roman" w:hAnsi="Times New Roman" w:eastAsia="宋体" w:cs="Times New Roman"/>
    </w:rPr>
  </w:style>
  <w:style w:type="paragraph" w:styleId="620">
    <w:name w:val="页脚"/>
    <w:basedOn w:val="616"/>
    <w:next w:val="620"/>
    <w:link w:val="616"/>
    <w:pPr>
      <w:pBdr/>
      <w:tabs>
        <w:tab w:val="center" w:leader="none" w:pos="4153"/>
        <w:tab w:val="right" w:leader="none" w:pos="8306"/>
      </w:tabs>
      <w:spacing/>
      <w:ind/>
      <w:jc w:val="left"/>
    </w:pPr>
    <w:rPr>
      <w:sz w:val="18"/>
      <w:szCs w:val="18"/>
    </w:rPr>
  </w:style>
  <w:style w:type="character" w:styleId="4857" w:default="1">
    <w:name w:val="Default Paragraph Font"/>
    <w:uiPriority w:val="1"/>
    <w:semiHidden/>
    <w:unhideWhenUsed/>
    <w:pPr>
      <w:pBdr/>
      <w:spacing/>
      <w:ind/>
    </w:pPr>
  </w:style>
  <w:style w:type="numbering" w:styleId="4858" w:default="1">
    <w:name w:val="No List"/>
    <w:uiPriority w:val="99"/>
    <w:semiHidden/>
    <w:unhideWhenUsed/>
    <w:pPr>
      <w:pBdr/>
      <w:spacing/>
      <w:ind/>
    </w:pPr>
  </w:style>
  <w:style w:type="table" w:styleId="485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Manager/>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dhzz</dc:creator>
  <cp:lastModifiedBy>匿名</cp:lastModifiedBy>
  <cp:revision>1</cp:revision>
  <dcterms:created xsi:type="dcterms:W3CDTF">2014-10-29T12:08:00Z</dcterms:created>
  <dcterms:modified xsi:type="dcterms:W3CDTF">2024-09-13T02:30:06Z</dcterms:modified>
</cp:coreProperties>
</file>