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760" w:firstLineChars="400"/>
        <w:rPr>
          <w:rFonts w:eastAsia="方正大标宋简体"/>
          <w:sz w:val="44"/>
          <w:szCs w:val="44"/>
        </w:rPr>
      </w:pPr>
      <w:bookmarkStart w:id="0" w:name="_GoBack"/>
      <w:bookmarkEnd w:id="0"/>
      <w:r>
        <w:rPr>
          <w:rFonts w:eastAsia="方正大标宋简体"/>
          <w:sz w:val="44"/>
          <w:szCs w:val="44"/>
        </w:rPr>
        <w:t>2020</w:t>
      </w:r>
      <w:r>
        <w:rPr>
          <w:rFonts w:hint="eastAsia" w:hAnsi="方正大标宋简体" w:eastAsia="方正大标宋简体"/>
          <w:sz w:val="44"/>
          <w:szCs w:val="44"/>
        </w:rPr>
        <w:t>年度瑞丽市引进研究生及以上学历人才计划表</w:t>
      </w:r>
      <w:r>
        <w:rPr>
          <w:rFonts w:eastAsia="方正大标宋简体"/>
          <w:sz w:val="44"/>
          <w:szCs w:val="44"/>
        </w:rPr>
        <w:t xml:space="preserve"> 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tbl>
      <w:tblPr>
        <w:tblStyle w:val="12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701"/>
        <w:gridCol w:w="851"/>
        <w:gridCol w:w="5953"/>
        <w:gridCol w:w="709"/>
        <w:gridCol w:w="851"/>
        <w:gridCol w:w="70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招聘单位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岗位性质及人数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专业要求及人数分配（人）</w:t>
            </w:r>
          </w:p>
        </w:tc>
        <w:tc>
          <w:tcPr>
            <w:tcW w:w="5953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专业条件（须与</w:t>
            </w:r>
            <w:r>
              <w:rPr>
                <w:rFonts w:eastAsia="黑体"/>
                <w:sz w:val="22"/>
                <w:szCs w:val="22"/>
              </w:rPr>
              <w:t>2019</w:t>
            </w:r>
            <w:r>
              <w:rPr>
                <w:rFonts w:hint="eastAsia" w:eastAsia="黑体"/>
                <w:sz w:val="22"/>
                <w:szCs w:val="22"/>
              </w:rPr>
              <w:t>年云南省公务员录用考试专业目录一致）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学历形式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学历层次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学位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中国（云南）自由贸易试验区德宏片区工管委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事业编制，</w:t>
            </w:r>
            <w:r>
              <w:rPr>
                <w:rFonts w:eastAsia="方正仿宋_GBK"/>
                <w:sz w:val="24"/>
              </w:rPr>
              <w:t>10</w:t>
            </w:r>
            <w:r>
              <w:rPr>
                <w:rFonts w:hint="eastAsia" w:eastAsia="方正仿宋_GBK"/>
                <w:sz w:val="24"/>
              </w:rPr>
              <w:t>人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>财政税务类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5953" w:type="dxa"/>
            <w:vAlign w:val="center"/>
          </w:tcPr>
          <w:p>
            <w:pPr>
              <w:spacing w:line="300" w:lineRule="exact"/>
              <w:rPr>
                <w:rFonts w:eastAsia="方正仿宋_GBK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一级目录人文社会科学；二级目录财政税务类。专业方向：金融及涉外方向。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仿宋" w:eastAsia="仿宋"/>
                <w:color w:val="000000"/>
                <w:kern w:val="0"/>
                <w:sz w:val="22"/>
                <w:szCs w:val="22"/>
              </w:rPr>
              <w:t>全日</w:t>
            </w:r>
          </w:p>
          <w:p>
            <w:pPr>
              <w:widowControl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仿宋" w:eastAsia="仿宋"/>
                <w:color w:val="000000"/>
                <w:kern w:val="0"/>
                <w:sz w:val="22"/>
                <w:szCs w:val="22"/>
              </w:rPr>
              <w:t>制统</w:t>
            </w:r>
          </w:p>
          <w:p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hAnsi="仿宋" w:eastAsia="仿宋"/>
                <w:color w:val="000000"/>
                <w:kern w:val="0"/>
                <w:sz w:val="22"/>
                <w:szCs w:val="22"/>
              </w:rPr>
              <w:t>招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硕士研究生及以上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hAnsi="仿宋" w:eastAsia="仿宋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0692-4118277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sz w:val="24"/>
              </w:rPr>
              <w:t>金融类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>
            <w:pPr>
              <w:spacing w:line="300" w:lineRule="exact"/>
              <w:rPr>
                <w:rFonts w:eastAsia="方正仿宋_GBK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一级目录人文社会科学；二级目录金融学类。专业：产权交易与实务、金融学、金融管理、金融管理与证券</w:t>
            </w:r>
            <w:r>
              <w:rPr>
                <w:rFonts w:hint="eastAsia" w:eastAsia="方正仿宋_GBK"/>
                <w:color w:val="000000"/>
                <w:sz w:val="24"/>
              </w:rPr>
              <w:t>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>经济学和经济贸易管理类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5953" w:type="dxa"/>
            <w:vAlign w:val="center"/>
          </w:tcPr>
          <w:p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一级目录人文社会科学；二级目录</w:t>
            </w:r>
            <w:r>
              <w:rPr>
                <w:rFonts w:hint="eastAsia" w:eastAsia="方正仿宋_GBK"/>
                <w:sz w:val="24"/>
              </w:rPr>
              <w:t>经济学和经济贸易管理类</w:t>
            </w: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金融学类。</w:t>
            </w:r>
            <w:r>
              <w:rPr>
                <w:rFonts w:hint="eastAsia" w:eastAsia="方正仿宋_GBK"/>
                <w:sz w:val="24"/>
              </w:rPr>
              <w:t>专业：报关与国际货运、国际经济与贸易、国际贸易与实务、服务贸易学、涉外经济与法律、区域经济。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sz w:val="24"/>
              </w:rPr>
              <w:t>法学类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5953" w:type="dxa"/>
            <w:vAlign w:val="center"/>
          </w:tcPr>
          <w:p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一级目录人文社会科学；二级目录法学类。</w:t>
            </w:r>
            <w:r>
              <w:rPr>
                <w:rFonts w:hint="eastAsia" w:eastAsia="方正仿宋_GBK"/>
                <w:color w:val="000000"/>
                <w:sz w:val="24"/>
              </w:rPr>
              <w:t>专业方向：</w:t>
            </w: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国际法及涉外经济法。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sz w:val="24"/>
              </w:rPr>
              <w:t>电子商务类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一级目录人文社会科学；二级目录</w:t>
            </w:r>
            <w:r>
              <w:rPr>
                <w:rFonts w:hint="eastAsia" w:eastAsia="方正仿宋_GBK"/>
                <w:sz w:val="24"/>
              </w:rPr>
              <w:t>电子商务类。专业不限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sz w:val="24"/>
              </w:rPr>
              <w:t>管理科学与工程类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一级目录人文社会科学；二级目录</w:t>
            </w:r>
            <w:r>
              <w:rPr>
                <w:rFonts w:hint="eastAsia" w:eastAsia="方正仿宋_GBK"/>
                <w:sz w:val="24"/>
              </w:rPr>
              <w:t>管理科学与工程类。专业：营运与供应链管理、项目管理、信息与管理工程。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sz w:val="24"/>
              </w:rPr>
              <w:t>物流管理与工程类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一级目录人文社会科学；二级目录</w:t>
            </w:r>
            <w:r>
              <w:rPr>
                <w:rFonts w:hint="eastAsia" w:eastAsia="方正仿宋_GBK"/>
                <w:sz w:val="24"/>
              </w:rPr>
              <w:t>物流管理与工程类</w:t>
            </w:r>
            <w:r>
              <w:rPr>
                <w:rFonts w:hint="eastAsia" w:eastAsia="方正仿宋_GBK"/>
                <w:color w:val="000000"/>
                <w:sz w:val="24"/>
              </w:rPr>
              <w:t>。专业：国际物流与报关、冷链特流技术与管理、物流金融管理。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>
      <w:pPr>
        <w:pStyle w:val="2"/>
        <w:rPr>
          <w:rFonts w:ascii="Times New Roman" w:hAnsi="Times New Roman"/>
        </w:rPr>
      </w:pPr>
    </w:p>
    <w:p>
      <w:pPr>
        <w:spacing w:line="300" w:lineRule="exact"/>
        <w:rPr>
          <w:rFonts w:eastAsia="仿宋_GB2312"/>
          <w:spacing w:val="11"/>
          <w:sz w:val="32"/>
        </w:rPr>
      </w:pPr>
    </w:p>
    <w:sectPr>
      <w:footerReference r:id="rId3" w:type="default"/>
      <w:pgSz w:w="16838" w:h="11906" w:orient="landscape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-294005</wp:posOffset>
              </wp:positionV>
              <wp:extent cx="579755" cy="3683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755" cy="368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23.15pt;height:29pt;width:45.65pt;mso-position-horizontal:outside;mso-position-horizontal-relative:margin;z-index:251660288;mso-width-relative:page;mso-height-relative:page;" filled="f" stroked="f" coordsize="21600,21600" o:gfxdata="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5vMAf1gAAAAYBAAAP&#10;AAAAAAAAAAEAIAAAACIAAABkcnMvZG93bnJldi54bWxQSwECFAAUAAAACACHTuJAsG3n0qgBAAAs&#10;AwAADgAAAAAAAAABACAAAAAl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BD"/>
    <w:rsid w:val="0001774E"/>
    <w:rsid w:val="00025861"/>
    <w:rsid w:val="00047EB5"/>
    <w:rsid w:val="000553C7"/>
    <w:rsid w:val="00064BE5"/>
    <w:rsid w:val="000807A9"/>
    <w:rsid w:val="000D443D"/>
    <w:rsid w:val="000F301E"/>
    <w:rsid w:val="00167E73"/>
    <w:rsid w:val="001B41F5"/>
    <w:rsid w:val="001E046B"/>
    <w:rsid w:val="001E61B4"/>
    <w:rsid w:val="002C2C5F"/>
    <w:rsid w:val="002C772D"/>
    <w:rsid w:val="002D7572"/>
    <w:rsid w:val="002E2545"/>
    <w:rsid w:val="002F27D1"/>
    <w:rsid w:val="002F7E49"/>
    <w:rsid w:val="00335A2A"/>
    <w:rsid w:val="00344FB4"/>
    <w:rsid w:val="00364341"/>
    <w:rsid w:val="00367DB4"/>
    <w:rsid w:val="00370BEC"/>
    <w:rsid w:val="003A671B"/>
    <w:rsid w:val="003B2D14"/>
    <w:rsid w:val="004115BD"/>
    <w:rsid w:val="00493FCC"/>
    <w:rsid w:val="004C2DC7"/>
    <w:rsid w:val="004C7466"/>
    <w:rsid w:val="004E3F97"/>
    <w:rsid w:val="005146E6"/>
    <w:rsid w:val="00527D07"/>
    <w:rsid w:val="005503A5"/>
    <w:rsid w:val="00590550"/>
    <w:rsid w:val="005C66DA"/>
    <w:rsid w:val="005E507C"/>
    <w:rsid w:val="00615FF6"/>
    <w:rsid w:val="006A5A31"/>
    <w:rsid w:val="00762561"/>
    <w:rsid w:val="00796DDE"/>
    <w:rsid w:val="007A340C"/>
    <w:rsid w:val="007B00C7"/>
    <w:rsid w:val="007B36A7"/>
    <w:rsid w:val="00857BBD"/>
    <w:rsid w:val="008B081A"/>
    <w:rsid w:val="00907A19"/>
    <w:rsid w:val="009269B9"/>
    <w:rsid w:val="00973AC9"/>
    <w:rsid w:val="009B1FA1"/>
    <w:rsid w:val="009E2C54"/>
    <w:rsid w:val="00A62D47"/>
    <w:rsid w:val="00AB2191"/>
    <w:rsid w:val="00AC124F"/>
    <w:rsid w:val="00AC67F4"/>
    <w:rsid w:val="00AC7722"/>
    <w:rsid w:val="00AD50AA"/>
    <w:rsid w:val="00AE0F0E"/>
    <w:rsid w:val="00AE2FF2"/>
    <w:rsid w:val="00AF66F4"/>
    <w:rsid w:val="00B56FA8"/>
    <w:rsid w:val="00B92930"/>
    <w:rsid w:val="00C00D99"/>
    <w:rsid w:val="00C017C6"/>
    <w:rsid w:val="00CD7422"/>
    <w:rsid w:val="00CF585D"/>
    <w:rsid w:val="00D06DA1"/>
    <w:rsid w:val="00D30490"/>
    <w:rsid w:val="00D40EC7"/>
    <w:rsid w:val="00D624A9"/>
    <w:rsid w:val="00D83267"/>
    <w:rsid w:val="00DB21AF"/>
    <w:rsid w:val="00DD4DBA"/>
    <w:rsid w:val="00E557A4"/>
    <w:rsid w:val="00E71AB6"/>
    <w:rsid w:val="00E761B1"/>
    <w:rsid w:val="00EA6016"/>
    <w:rsid w:val="00EF4EF8"/>
    <w:rsid w:val="00F67537"/>
    <w:rsid w:val="00FB0353"/>
    <w:rsid w:val="00FC713F"/>
    <w:rsid w:val="00FD7C5F"/>
    <w:rsid w:val="00FE3CA0"/>
    <w:rsid w:val="01B46B1D"/>
    <w:rsid w:val="02D65EA1"/>
    <w:rsid w:val="032A2DAD"/>
    <w:rsid w:val="03CE34D0"/>
    <w:rsid w:val="04C71AE7"/>
    <w:rsid w:val="0683327C"/>
    <w:rsid w:val="071278BB"/>
    <w:rsid w:val="078B1C87"/>
    <w:rsid w:val="07B85FD3"/>
    <w:rsid w:val="07ED35EA"/>
    <w:rsid w:val="08836A0D"/>
    <w:rsid w:val="089F032F"/>
    <w:rsid w:val="0B4C6F1C"/>
    <w:rsid w:val="0B6176A4"/>
    <w:rsid w:val="0B7C6AEC"/>
    <w:rsid w:val="0C2761B2"/>
    <w:rsid w:val="0C566163"/>
    <w:rsid w:val="0C9D73A0"/>
    <w:rsid w:val="0D851556"/>
    <w:rsid w:val="0DA63954"/>
    <w:rsid w:val="0EC66821"/>
    <w:rsid w:val="106E6C71"/>
    <w:rsid w:val="10DE126D"/>
    <w:rsid w:val="124E496B"/>
    <w:rsid w:val="12604691"/>
    <w:rsid w:val="12A863B3"/>
    <w:rsid w:val="13806A67"/>
    <w:rsid w:val="154C15E1"/>
    <w:rsid w:val="160E5EB3"/>
    <w:rsid w:val="161321A9"/>
    <w:rsid w:val="16FD0D06"/>
    <w:rsid w:val="19AE194F"/>
    <w:rsid w:val="1A746FFF"/>
    <w:rsid w:val="1B6173D7"/>
    <w:rsid w:val="1BC9246C"/>
    <w:rsid w:val="1C0F24E0"/>
    <w:rsid w:val="1C7823CC"/>
    <w:rsid w:val="1CEA2E00"/>
    <w:rsid w:val="1D111081"/>
    <w:rsid w:val="1D880311"/>
    <w:rsid w:val="1E78042D"/>
    <w:rsid w:val="1EAC23B0"/>
    <w:rsid w:val="1EC41FA3"/>
    <w:rsid w:val="200E431A"/>
    <w:rsid w:val="20ED6430"/>
    <w:rsid w:val="2150452F"/>
    <w:rsid w:val="21D810DD"/>
    <w:rsid w:val="221D13C2"/>
    <w:rsid w:val="244920C9"/>
    <w:rsid w:val="24EF2D5E"/>
    <w:rsid w:val="25A12916"/>
    <w:rsid w:val="269C536D"/>
    <w:rsid w:val="26D46B45"/>
    <w:rsid w:val="27E4339D"/>
    <w:rsid w:val="281A6A02"/>
    <w:rsid w:val="28D249A6"/>
    <w:rsid w:val="29A9748F"/>
    <w:rsid w:val="29B61FC9"/>
    <w:rsid w:val="2A0A30E1"/>
    <w:rsid w:val="2A39672E"/>
    <w:rsid w:val="2A561885"/>
    <w:rsid w:val="2B49623A"/>
    <w:rsid w:val="2B58174C"/>
    <w:rsid w:val="2CC750D1"/>
    <w:rsid w:val="2D5504B2"/>
    <w:rsid w:val="2D5C2F75"/>
    <w:rsid w:val="2DCC2295"/>
    <w:rsid w:val="2EFB0A42"/>
    <w:rsid w:val="2F161398"/>
    <w:rsid w:val="2F750955"/>
    <w:rsid w:val="2FE75601"/>
    <w:rsid w:val="31060B93"/>
    <w:rsid w:val="31605B2E"/>
    <w:rsid w:val="320C7E0D"/>
    <w:rsid w:val="32436F72"/>
    <w:rsid w:val="325C39B9"/>
    <w:rsid w:val="32671267"/>
    <w:rsid w:val="32F2011C"/>
    <w:rsid w:val="33D37A6C"/>
    <w:rsid w:val="3443207E"/>
    <w:rsid w:val="3468530E"/>
    <w:rsid w:val="34B5225F"/>
    <w:rsid w:val="35A95429"/>
    <w:rsid w:val="38365DCB"/>
    <w:rsid w:val="38C579DF"/>
    <w:rsid w:val="38E3554F"/>
    <w:rsid w:val="3955516A"/>
    <w:rsid w:val="3A6E6BA8"/>
    <w:rsid w:val="3AC229EC"/>
    <w:rsid w:val="3B7170A1"/>
    <w:rsid w:val="3E1C42A9"/>
    <w:rsid w:val="3EEA7729"/>
    <w:rsid w:val="3F864012"/>
    <w:rsid w:val="3FB418A2"/>
    <w:rsid w:val="3FB74FC1"/>
    <w:rsid w:val="3FEB7AF0"/>
    <w:rsid w:val="41120CD4"/>
    <w:rsid w:val="4182312B"/>
    <w:rsid w:val="42A43AAD"/>
    <w:rsid w:val="42A50FFA"/>
    <w:rsid w:val="43281123"/>
    <w:rsid w:val="43746761"/>
    <w:rsid w:val="437C3B23"/>
    <w:rsid w:val="448045DF"/>
    <w:rsid w:val="45186604"/>
    <w:rsid w:val="45B63377"/>
    <w:rsid w:val="466E44D8"/>
    <w:rsid w:val="46CF7DB8"/>
    <w:rsid w:val="487C6BD2"/>
    <w:rsid w:val="48EB1E3E"/>
    <w:rsid w:val="49905752"/>
    <w:rsid w:val="4A4B6CD3"/>
    <w:rsid w:val="4E2F359B"/>
    <w:rsid w:val="4E3A61FF"/>
    <w:rsid w:val="4E9E1200"/>
    <w:rsid w:val="4ED70EF9"/>
    <w:rsid w:val="50754731"/>
    <w:rsid w:val="50A64A45"/>
    <w:rsid w:val="51754481"/>
    <w:rsid w:val="517C1563"/>
    <w:rsid w:val="51B64820"/>
    <w:rsid w:val="52ED4D7C"/>
    <w:rsid w:val="55000B56"/>
    <w:rsid w:val="5514135F"/>
    <w:rsid w:val="55725676"/>
    <w:rsid w:val="55910C1A"/>
    <w:rsid w:val="563130E0"/>
    <w:rsid w:val="5784103F"/>
    <w:rsid w:val="57CF735F"/>
    <w:rsid w:val="5862302B"/>
    <w:rsid w:val="59AA66A2"/>
    <w:rsid w:val="5A720E57"/>
    <w:rsid w:val="5AB718B3"/>
    <w:rsid w:val="5B3342F1"/>
    <w:rsid w:val="5BA11331"/>
    <w:rsid w:val="5BCA70D7"/>
    <w:rsid w:val="5C8739C3"/>
    <w:rsid w:val="5F4A3968"/>
    <w:rsid w:val="60D66FD7"/>
    <w:rsid w:val="610B46D3"/>
    <w:rsid w:val="6203775B"/>
    <w:rsid w:val="63604D45"/>
    <w:rsid w:val="653327E2"/>
    <w:rsid w:val="65527DD5"/>
    <w:rsid w:val="67314DAF"/>
    <w:rsid w:val="677340B7"/>
    <w:rsid w:val="68641615"/>
    <w:rsid w:val="686E46D8"/>
    <w:rsid w:val="68920FEB"/>
    <w:rsid w:val="68D006EA"/>
    <w:rsid w:val="69032B5F"/>
    <w:rsid w:val="69A9324F"/>
    <w:rsid w:val="6B413244"/>
    <w:rsid w:val="6B79111A"/>
    <w:rsid w:val="6C1C1E3A"/>
    <w:rsid w:val="6C5733F0"/>
    <w:rsid w:val="6CC904FC"/>
    <w:rsid w:val="6DCB7D31"/>
    <w:rsid w:val="6E83774B"/>
    <w:rsid w:val="6FBD2C44"/>
    <w:rsid w:val="70FA485B"/>
    <w:rsid w:val="71EB52A1"/>
    <w:rsid w:val="72DE60F9"/>
    <w:rsid w:val="72FB64E2"/>
    <w:rsid w:val="733C7F8F"/>
    <w:rsid w:val="741B12E7"/>
    <w:rsid w:val="753237EF"/>
    <w:rsid w:val="76E45D70"/>
    <w:rsid w:val="774666EE"/>
    <w:rsid w:val="78146505"/>
    <w:rsid w:val="78D518BF"/>
    <w:rsid w:val="79D540FA"/>
    <w:rsid w:val="7B040C28"/>
    <w:rsid w:val="7B7D683B"/>
    <w:rsid w:val="7B926D86"/>
    <w:rsid w:val="7CA62DC5"/>
    <w:rsid w:val="7D2512F6"/>
    <w:rsid w:val="7DE02DC0"/>
    <w:rsid w:val="7EEE29FC"/>
    <w:rsid w:val="7F174C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link w:val="15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iPriority w:val="99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kern w:val="0"/>
      <w:sz w:val="24"/>
      <w:szCs w:val="22"/>
      <w:lang w:val="en-US" w:eastAsia="zh-CN" w:bidi="ar-SA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uiPriority w:val="99"/>
    <w:rPr>
      <w:rFonts w:cs="Times New Roman"/>
      <w:color w:val="0000FF"/>
      <w:u w:val="single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Heading 2 Char"/>
    <w:basedOn w:val="8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Heading 3 Char"/>
    <w:basedOn w:val="8"/>
    <w:link w:val="4"/>
    <w:semiHidden/>
    <w:uiPriority w:val="9"/>
    <w:rPr>
      <w:b/>
      <w:bCs/>
      <w:sz w:val="32"/>
      <w:szCs w:val="32"/>
    </w:rPr>
  </w:style>
  <w:style w:type="character" w:customStyle="1" w:styleId="16">
    <w:name w:val="Footer Char"/>
    <w:basedOn w:val="8"/>
    <w:link w:val="5"/>
    <w:semiHidden/>
    <w:qFormat/>
    <w:uiPriority w:val="99"/>
    <w:rPr>
      <w:sz w:val="18"/>
      <w:szCs w:val="18"/>
    </w:rPr>
  </w:style>
  <w:style w:type="character" w:customStyle="1" w:styleId="17">
    <w:name w:val="Header Char"/>
    <w:basedOn w:val="8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90</Words>
  <Characters>516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2019-12-20T03:52:00Z</dcterms:created>
  <dc:creator>user</dc:creator>
  <cp:lastModifiedBy>DHZZF06</cp:lastModifiedBy>
  <cp:lastPrinted>2019-06-03T07:37:00Z</cp:lastPrinted>
  <dcterms:modified xsi:type="dcterms:W3CDTF">2019-12-23T02:09:26Z</dcterms:modified>
  <dc:title>2019年栾川县引进百名研究生学历人才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